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C87CCD" w14:textId="77777777" w:rsidR="00515944" w:rsidRDefault="00515944" w:rsidP="00515944">
      <w:pPr>
        <w:spacing w:line="360" w:lineRule="auto"/>
        <w:jc w:val="center"/>
        <w:rPr>
          <w:rFonts w:ascii="Times New Roman" w:hAnsi="Times New Roman" w:cs="Times New Roman"/>
          <w:sz w:val="28"/>
          <w:szCs w:val="28"/>
        </w:rPr>
      </w:pPr>
      <w:bookmarkStart w:id="0" w:name="_GoBack"/>
      <w:bookmarkEnd w:id="0"/>
      <w:r>
        <w:rPr>
          <w:rFonts w:ascii="Times New Roman" w:hAnsi="Times New Roman" w:cs="Times New Roman"/>
          <w:sz w:val="28"/>
          <w:szCs w:val="28"/>
        </w:rPr>
        <w:t>UNIVERZA V LJUBLJANI</w:t>
      </w:r>
      <w:r>
        <w:rPr>
          <w:rFonts w:ascii="Times New Roman" w:hAnsi="Times New Roman" w:cs="Times New Roman"/>
          <w:sz w:val="28"/>
          <w:szCs w:val="28"/>
        </w:rPr>
        <w:br/>
        <w:t>FILOZOFSKA FAKULTETA</w:t>
      </w:r>
      <w:r>
        <w:rPr>
          <w:rFonts w:ascii="Times New Roman" w:hAnsi="Times New Roman" w:cs="Times New Roman"/>
          <w:sz w:val="28"/>
          <w:szCs w:val="28"/>
        </w:rPr>
        <w:br/>
        <w:t>ODDELEK ZA ETNOLOGIJO IN KULTURNO ANTROPOLOGIJO</w:t>
      </w:r>
      <w:r>
        <w:rPr>
          <w:rFonts w:ascii="Times New Roman" w:hAnsi="Times New Roman" w:cs="Times New Roman"/>
          <w:sz w:val="28"/>
          <w:szCs w:val="28"/>
        </w:rPr>
        <w:br/>
        <w:t>ODDELEK ZA AZIJSKE ŠTUDIJE</w:t>
      </w:r>
    </w:p>
    <w:p w14:paraId="3C687181" w14:textId="77777777" w:rsidR="00515944" w:rsidRDefault="00515944" w:rsidP="00515944">
      <w:pPr>
        <w:spacing w:line="360" w:lineRule="auto"/>
        <w:jc w:val="center"/>
        <w:rPr>
          <w:rFonts w:ascii="Times New Roman" w:hAnsi="Times New Roman" w:cs="Times New Roman"/>
          <w:sz w:val="28"/>
          <w:szCs w:val="28"/>
        </w:rPr>
      </w:pPr>
    </w:p>
    <w:p w14:paraId="0DD74213" w14:textId="77777777" w:rsidR="00515944" w:rsidRDefault="00515944" w:rsidP="00515944">
      <w:pPr>
        <w:spacing w:line="360" w:lineRule="auto"/>
        <w:jc w:val="center"/>
        <w:rPr>
          <w:rFonts w:ascii="Times New Roman" w:hAnsi="Times New Roman" w:cs="Times New Roman"/>
          <w:sz w:val="28"/>
          <w:szCs w:val="28"/>
        </w:rPr>
      </w:pPr>
    </w:p>
    <w:p w14:paraId="160E8F13" w14:textId="77777777" w:rsidR="00515944" w:rsidRDefault="00515944" w:rsidP="00515944">
      <w:pPr>
        <w:spacing w:line="360" w:lineRule="auto"/>
        <w:jc w:val="center"/>
        <w:rPr>
          <w:rFonts w:ascii="Times New Roman" w:hAnsi="Times New Roman" w:cs="Times New Roman"/>
          <w:sz w:val="28"/>
          <w:szCs w:val="28"/>
        </w:rPr>
      </w:pPr>
    </w:p>
    <w:p w14:paraId="479379E8" w14:textId="77777777" w:rsidR="00515944" w:rsidRDefault="00515944" w:rsidP="00515944">
      <w:pPr>
        <w:spacing w:line="360" w:lineRule="auto"/>
        <w:jc w:val="center"/>
        <w:rPr>
          <w:rFonts w:ascii="Times New Roman" w:hAnsi="Times New Roman" w:cs="Times New Roman"/>
          <w:sz w:val="28"/>
          <w:szCs w:val="28"/>
        </w:rPr>
      </w:pPr>
    </w:p>
    <w:p w14:paraId="7FB8A759" w14:textId="77777777" w:rsidR="00515944" w:rsidRDefault="00515944" w:rsidP="00515944">
      <w:pPr>
        <w:spacing w:line="360" w:lineRule="auto"/>
        <w:jc w:val="center"/>
        <w:rPr>
          <w:rFonts w:ascii="Times New Roman" w:hAnsi="Times New Roman" w:cs="Times New Roman"/>
          <w:b/>
          <w:sz w:val="40"/>
          <w:szCs w:val="40"/>
        </w:rPr>
      </w:pPr>
      <w:r>
        <w:rPr>
          <w:rFonts w:ascii="Times New Roman" w:hAnsi="Times New Roman" w:cs="Times New Roman"/>
          <w:b/>
          <w:sz w:val="40"/>
          <w:szCs w:val="40"/>
        </w:rPr>
        <w:t>DIPLOMSKO DELO</w:t>
      </w:r>
    </w:p>
    <w:p w14:paraId="69F8FB03" w14:textId="77777777" w:rsidR="00515944" w:rsidRDefault="00515944" w:rsidP="00515944">
      <w:pPr>
        <w:spacing w:line="360" w:lineRule="auto"/>
        <w:jc w:val="center"/>
        <w:rPr>
          <w:rFonts w:ascii="Times New Roman" w:hAnsi="Times New Roman" w:cs="Times New Roman"/>
          <w:b/>
          <w:sz w:val="40"/>
          <w:szCs w:val="40"/>
        </w:rPr>
      </w:pPr>
    </w:p>
    <w:p w14:paraId="0FC2A1B2" w14:textId="77777777" w:rsidR="00515944" w:rsidRDefault="00515944" w:rsidP="00515944">
      <w:pPr>
        <w:spacing w:line="360" w:lineRule="auto"/>
        <w:jc w:val="center"/>
        <w:rPr>
          <w:rFonts w:ascii="Times New Roman" w:hAnsi="Times New Roman" w:cs="Times New Roman"/>
          <w:b/>
          <w:sz w:val="40"/>
          <w:szCs w:val="40"/>
        </w:rPr>
      </w:pPr>
    </w:p>
    <w:p w14:paraId="38C1E9F4" w14:textId="77777777" w:rsidR="00515944" w:rsidRDefault="00515944" w:rsidP="00515944">
      <w:pPr>
        <w:spacing w:line="360" w:lineRule="auto"/>
        <w:jc w:val="center"/>
        <w:rPr>
          <w:rFonts w:ascii="Times New Roman" w:hAnsi="Times New Roman" w:cs="Times New Roman"/>
          <w:b/>
          <w:sz w:val="40"/>
          <w:szCs w:val="40"/>
        </w:rPr>
      </w:pPr>
    </w:p>
    <w:p w14:paraId="023909A4" w14:textId="77777777" w:rsidR="00515944" w:rsidRDefault="00515944" w:rsidP="00515944">
      <w:pPr>
        <w:spacing w:line="360" w:lineRule="auto"/>
        <w:jc w:val="center"/>
        <w:rPr>
          <w:rFonts w:ascii="Times New Roman" w:hAnsi="Times New Roman" w:cs="Times New Roman"/>
          <w:b/>
          <w:sz w:val="40"/>
          <w:szCs w:val="40"/>
        </w:rPr>
      </w:pPr>
    </w:p>
    <w:p w14:paraId="61337D71" w14:textId="77777777" w:rsidR="00515944" w:rsidRDefault="00515944" w:rsidP="00515944">
      <w:pPr>
        <w:spacing w:line="360" w:lineRule="auto"/>
        <w:jc w:val="center"/>
        <w:rPr>
          <w:rFonts w:ascii="Times New Roman" w:hAnsi="Times New Roman" w:cs="Times New Roman"/>
          <w:b/>
          <w:sz w:val="40"/>
          <w:szCs w:val="40"/>
        </w:rPr>
      </w:pPr>
    </w:p>
    <w:p w14:paraId="0F603FFB" w14:textId="77777777" w:rsidR="00515944" w:rsidRDefault="00515944" w:rsidP="00515944">
      <w:pPr>
        <w:spacing w:line="360" w:lineRule="auto"/>
        <w:jc w:val="center"/>
        <w:rPr>
          <w:rFonts w:ascii="Times New Roman" w:hAnsi="Times New Roman" w:cs="Times New Roman"/>
          <w:b/>
          <w:sz w:val="40"/>
          <w:szCs w:val="40"/>
        </w:rPr>
      </w:pPr>
    </w:p>
    <w:p w14:paraId="7A834830" w14:textId="77777777" w:rsidR="00515944" w:rsidRDefault="00515944" w:rsidP="00515944">
      <w:pPr>
        <w:spacing w:line="360" w:lineRule="auto"/>
        <w:jc w:val="center"/>
        <w:rPr>
          <w:rFonts w:ascii="Times New Roman" w:hAnsi="Times New Roman" w:cs="Times New Roman"/>
          <w:b/>
          <w:sz w:val="40"/>
          <w:szCs w:val="40"/>
        </w:rPr>
      </w:pPr>
    </w:p>
    <w:p w14:paraId="197548A2" w14:textId="77777777" w:rsidR="00515944" w:rsidRDefault="00515944" w:rsidP="00515944">
      <w:pPr>
        <w:spacing w:line="360" w:lineRule="auto"/>
        <w:rPr>
          <w:rFonts w:ascii="Times New Roman" w:hAnsi="Times New Roman" w:cs="Times New Roman"/>
          <w:b/>
          <w:sz w:val="40"/>
          <w:szCs w:val="40"/>
        </w:rPr>
      </w:pPr>
    </w:p>
    <w:p w14:paraId="4370379B" w14:textId="77777777" w:rsidR="00515944" w:rsidRDefault="00515944" w:rsidP="00515944">
      <w:pPr>
        <w:spacing w:line="360" w:lineRule="auto"/>
        <w:rPr>
          <w:rFonts w:ascii="Times New Roman" w:hAnsi="Times New Roman" w:cs="Times New Roman"/>
          <w:sz w:val="28"/>
          <w:szCs w:val="28"/>
        </w:rPr>
      </w:pPr>
      <w:r>
        <w:rPr>
          <w:rFonts w:ascii="Times New Roman" w:hAnsi="Times New Roman" w:cs="Times New Roman"/>
          <w:sz w:val="28"/>
          <w:szCs w:val="28"/>
        </w:rPr>
        <w:t xml:space="preserve">LJUBLJANA, 2017                                                         VERONIKA VIŽINTIN              </w:t>
      </w:r>
    </w:p>
    <w:p w14:paraId="43121D76" w14:textId="1663F124" w:rsidR="00515944" w:rsidRPr="005672B2" w:rsidRDefault="005672B2" w:rsidP="00515944">
      <w:pPr>
        <w:spacing w:line="360" w:lineRule="auto"/>
        <w:jc w:val="center"/>
        <w:rPr>
          <w:rFonts w:ascii="Times New Roman" w:hAnsi="Times New Roman" w:cs="Times New Roman"/>
          <w:sz w:val="24"/>
          <w:szCs w:val="24"/>
        </w:rPr>
      </w:pPr>
      <w:r>
        <w:rPr>
          <w:rFonts w:ascii="Times New Roman" w:hAnsi="Times New Roman" w:cs="Times New Roman"/>
          <w:sz w:val="24"/>
          <w:szCs w:val="24"/>
        </w:rPr>
        <w:t>Ljubljana, 2017</w:t>
      </w:r>
    </w:p>
    <w:p w14:paraId="2900FDC7" w14:textId="77777777" w:rsidR="00515944" w:rsidRDefault="00515944" w:rsidP="00515944">
      <w:pPr>
        <w:spacing w:line="360" w:lineRule="auto"/>
        <w:jc w:val="center"/>
        <w:rPr>
          <w:rFonts w:ascii="Times New Roman" w:hAnsi="Times New Roman" w:cs="Times New Roman"/>
          <w:sz w:val="28"/>
          <w:szCs w:val="28"/>
        </w:rPr>
      </w:pPr>
      <w:r>
        <w:rPr>
          <w:rFonts w:ascii="Times New Roman" w:hAnsi="Times New Roman" w:cs="Times New Roman"/>
          <w:sz w:val="28"/>
          <w:szCs w:val="28"/>
        </w:rPr>
        <w:lastRenderedPageBreak/>
        <w:t>UNIVERZA VLJUBLJANI</w:t>
      </w:r>
      <w:r>
        <w:rPr>
          <w:rFonts w:ascii="Times New Roman" w:hAnsi="Times New Roman" w:cs="Times New Roman"/>
          <w:sz w:val="28"/>
          <w:szCs w:val="28"/>
        </w:rPr>
        <w:br/>
        <w:t>FILOZOFSKA FAKULTETA</w:t>
      </w:r>
      <w:r>
        <w:rPr>
          <w:rFonts w:ascii="Times New Roman" w:hAnsi="Times New Roman" w:cs="Times New Roman"/>
          <w:sz w:val="28"/>
          <w:szCs w:val="28"/>
        </w:rPr>
        <w:br/>
        <w:t>ODDELEK ZA ETNOLOGIJO IN KULTURNO ANTROPOLOGIJO</w:t>
      </w:r>
      <w:r>
        <w:rPr>
          <w:rFonts w:ascii="Times New Roman" w:hAnsi="Times New Roman" w:cs="Times New Roman"/>
          <w:sz w:val="28"/>
          <w:szCs w:val="28"/>
        </w:rPr>
        <w:br/>
        <w:t>ODDELEK ZA AZIJSKE ŠTUDIJE</w:t>
      </w:r>
    </w:p>
    <w:p w14:paraId="261480D4" w14:textId="77777777" w:rsidR="00515944" w:rsidRDefault="00515944" w:rsidP="00515944">
      <w:pPr>
        <w:spacing w:line="360" w:lineRule="auto"/>
        <w:jc w:val="center"/>
        <w:rPr>
          <w:rFonts w:ascii="Times New Roman" w:hAnsi="Times New Roman" w:cs="Times New Roman"/>
          <w:sz w:val="28"/>
          <w:szCs w:val="28"/>
        </w:rPr>
      </w:pPr>
    </w:p>
    <w:p w14:paraId="7B9F0E11" w14:textId="77777777" w:rsidR="00515944" w:rsidRDefault="00515944" w:rsidP="00515944">
      <w:pPr>
        <w:spacing w:line="360" w:lineRule="auto"/>
        <w:rPr>
          <w:rFonts w:ascii="Times New Roman" w:hAnsi="Times New Roman" w:cs="Times New Roman"/>
          <w:b/>
          <w:sz w:val="28"/>
          <w:szCs w:val="28"/>
        </w:rPr>
      </w:pPr>
    </w:p>
    <w:p w14:paraId="1FEBA634" w14:textId="77777777" w:rsidR="00515944" w:rsidRDefault="00515944" w:rsidP="00515944">
      <w:pPr>
        <w:spacing w:line="360" w:lineRule="auto"/>
        <w:jc w:val="center"/>
        <w:rPr>
          <w:rFonts w:ascii="Times New Roman" w:hAnsi="Times New Roman" w:cs="Times New Roman"/>
          <w:b/>
          <w:sz w:val="28"/>
          <w:szCs w:val="28"/>
        </w:rPr>
      </w:pPr>
      <w:r>
        <w:rPr>
          <w:rFonts w:ascii="Times New Roman" w:hAnsi="Times New Roman" w:cs="Times New Roman"/>
          <w:b/>
          <w:sz w:val="28"/>
          <w:szCs w:val="28"/>
        </w:rPr>
        <w:t>VERONIKA VIŽINTIN</w:t>
      </w:r>
    </w:p>
    <w:p w14:paraId="2E53CE77" w14:textId="77777777" w:rsidR="00515944" w:rsidRDefault="00515944" w:rsidP="00515944">
      <w:pPr>
        <w:spacing w:line="240" w:lineRule="auto"/>
        <w:jc w:val="center"/>
        <w:rPr>
          <w:rFonts w:ascii="Times New Roman" w:hAnsi="Times New Roman" w:cs="Times New Roman"/>
          <w:b/>
          <w:sz w:val="32"/>
          <w:szCs w:val="32"/>
        </w:rPr>
      </w:pPr>
    </w:p>
    <w:p w14:paraId="60248033" w14:textId="77777777" w:rsidR="00515944" w:rsidRDefault="00515944" w:rsidP="00515944">
      <w:pPr>
        <w:spacing w:line="240" w:lineRule="auto"/>
        <w:jc w:val="center"/>
        <w:rPr>
          <w:rFonts w:ascii="Times New Roman" w:eastAsia="Malgun Gothic" w:hAnsi="Times New Roman" w:cs="Times New Roman"/>
          <w:b/>
          <w:color w:val="222222"/>
          <w:sz w:val="36"/>
          <w:szCs w:val="36"/>
          <w:shd w:val="clear" w:color="auto" w:fill="FFFFFF"/>
        </w:rPr>
      </w:pPr>
      <w:r w:rsidRPr="00861445">
        <w:rPr>
          <w:rFonts w:ascii="Times New Roman" w:hAnsi="Times New Roman" w:cs="Times New Roman"/>
          <w:b/>
          <w:sz w:val="32"/>
          <w:szCs w:val="32"/>
        </w:rPr>
        <w:t>ŠAMANOVA POT</w:t>
      </w:r>
      <w:r>
        <w:rPr>
          <w:rFonts w:ascii="Times New Roman" w:hAnsi="Times New Roman" w:cs="Times New Roman"/>
          <w:b/>
          <w:sz w:val="36"/>
          <w:szCs w:val="36"/>
        </w:rPr>
        <w:br/>
      </w:r>
      <w:r w:rsidRPr="00861445">
        <w:rPr>
          <w:rFonts w:ascii="Times New Roman" w:hAnsi="Times New Roman" w:cs="Times New Roman"/>
          <w:sz w:val="24"/>
          <w:szCs w:val="24"/>
        </w:rPr>
        <w:t>Problematika Korejskega šamanizma</w:t>
      </w:r>
      <w:r>
        <w:rPr>
          <w:rFonts w:ascii="Times New Roman" w:hAnsi="Times New Roman" w:cs="Times New Roman"/>
          <w:sz w:val="28"/>
          <w:szCs w:val="28"/>
        </w:rPr>
        <w:br/>
      </w:r>
      <w:r>
        <w:rPr>
          <w:rFonts w:ascii="Times New Roman" w:hAnsi="Times New Roman" w:cs="Times New Roman"/>
          <w:sz w:val="28"/>
          <w:szCs w:val="28"/>
        </w:rPr>
        <w:br/>
      </w:r>
      <w:r>
        <w:rPr>
          <w:rFonts w:ascii="Times New Roman" w:hAnsi="Times New Roman" w:cs="Times New Roman"/>
          <w:b/>
          <w:sz w:val="32"/>
          <w:szCs w:val="32"/>
        </w:rPr>
        <w:t>THE SHAMAN'S CROSSING</w:t>
      </w:r>
      <w:r>
        <w:rPr>
          <w:rFonts w:ascii="Times New Roman" w:hAnsi="Times New Roman" w:cs="Times New Roman"/>
          <w:b/>
          <w:sz w:val="36"/>
          <w:szCs w:val="36"/>
        </w:rPr>
        <w:br/>
      </w:r>
      <w:r w:rsidRPr="00861445">
        <w:rPr>
          <w:rFonts w:ascii="Times New Roman" w:hAnsi="Times New Roman" w:cs="Times New Roman"/>
          <w:sz w:val="24"/>
          <w:szCs w:val="24"/>
        </w:rPr>
        <w:t>The Problematic of Korean Shamanism</w:t>
      </w:r>
      <w:r>
        <w:rPr>
          <w:rFonts w:ascii="Times New Roman" w:hAnsi="Times New Roman" w:cs="Times New Roman"/>
          <w:sz w:val="28"/>
          <w:szCs w:val="28"/>
        </w:rPr>
        <w:br/>
      </w:r>
      <w:r>
        <w:rPr>
          <w:rFonts w:ascii="Times New Roman" w:hAnsi="Times New Roman" w:cs="Times New Roman"/>
          <w:sz w:val="28"/>
          <w:szCs w:val="28"/>
        </w:rPr>
        <w:br/>
      </w:r>
      <w:r w:rsidRPr="00861445">
        <w:rPr>
          <w:rFonts w:ascii="Times New Roman" w:eastAsia="Malgun Gothic" w:hAnsi="Times New Roman" w:cs="Times New Roman"/>
          <w:b/>
          <w:color w:val="222222"/>
          <w:sz w:val="32"/>
          <w:szCs w:val="32"/>
          <w:shd w:val="clear" w:color="auto" w:fill="FFFFFF"/>
        </w:rPr>
        <w:t>한국과</w:t>
      </w:r>
      <w:r w:rsidRPr="00861445">
        <w:rPr>
          <w:rFonts w:ascii="Times New Roman" w:hAnsi="Times New Roman" w:cs="Times New Roman"/>
          <w:b/>
          <w:color w:val="222222"/>
          <w:sz w:val="32"/>
          <w:szCs w:val="32"/>
          <w:shd w:val="clear" w:color="auto" w:fill="FFFFFF"/>
        </w:rPr>
        <w:t xml:space="preserve"> </w:t>
      </w:r>
      <w:r w:rsidRPr="00861445">
        <w:rPr>
          <w:rFonts w:ascii="Times New Roman" w:eastAsia="Malgun Gothic" w:hAnsi="Times New Roman" w:cs="Times New Roman"/>
          <w:b/>
          <w:color w:val="222222"/>
          <w:sz w:val="32"/>
          <w:szCs w:val="32"/>
          <w:shd w:val="clear" w:color="auto" w:fill="FFFFFF"/>
        </w:rPr>
        <w:t>시베리아</w:t>
      </w:r>
      <w:r w:rsidRPr="00861445">
        <w:rPr>
          <w:rFonts w:ascii="Times New Roman" w:hAnsi="Times New Roman" w:cs="Times New Roman"/>
          <w:b/>
          <w:color w:val="222222"/>
          <w:sz w:val="32"/>
          <w:szCs w:val="32"/>
          <w:shd w:val="clear" w:color="auto" w:fill="FFFFFF"/>
        </w:rPr>
        <w:t xml:space="preserve"> </w:t>
      </w:r>
      <w:r w:rsidRPr="00861445">
        <w:rPr>
          <w:rFonts w:ascii="Times New Roman" w:eastAsia="Malgun Gothic" w:hAnsi="Times New Roman" w:cs="Times New Roman"/>
          <w:b/>
          <w:color w:val="222222"/>
          <w:sz w:val="32"/>
          <w:szCs w:val="32"/>
          <w:shd w:val="clear" w:color="auto" w:fill="FFFFFF"/>
        </w:rPr>
        <w:t>무속</w:t>
      </w:r>
      <w:r w:rsidRPr="00861445">
        <w:rPr>
          <w:rFonts w:ascii="Times New Roman" w:hAnsi="Times New Roman" w:cs="Times New Roman"/>
          <w:b/>
          <w:color w:val="222222"/>
          <w:sz w:val="32"/>
          <w:szCs w:val="32"/>
          <w:shd w:val="clear" w:color="auto" w:fill="FFFFFF"/>
        </w:rPr>
        <w:t xml:space="preserve"> </w:t>
      </w:r>
      <w:r w:rsidRPr="00861445">
        <w:rPr>
          <w:rFonts w:ascii="Times New Roman" w:eastAsia="Malgun Gothic" w:hAnsi="Times New Roman" w:cs="Times New Roman"/>
          <w:b/>
          <w:color w:val="222222"/>
          <w:sz w:val="32"/>
          <w:szCs w:val="32"/>
          <w:shd w:val="clear" w:color="auto" w:fill="FFFFFF"/>
        </w:rPr>
        <w:t>신앙</w:t>
      </w:r>
      <w:r w:rsidRPr="00861445">
        <w:rPr>
          <w:rFonts w:ascii="Times New Roman" w:hAnsi="Times New Roman" w:cs="Times New Roman"/>
          <w:b/>
          <w:color w:val="222222"/>
          <w:sz w:val="32"/>
          <w:szCs w:val="32"/>
          <w:shd w:val="clear" w:color="auto" w:fill="FFFFFF"/>
        </w:rPr>
        <w:t xml:space="preserve"> </w:t>
      </w:r>
      <w:r w:rsidRPr="00861445">
        <w:rPr>
          <w:rFonts w:ascii="Times New Roman" w:eastAsia="Malgun Gothic" w:hAnsi="Times New Roman" w:cs="Times New Roman"/>
          <w:b/>
          <w:color w:val="222222"/>
          <w:sz w:val="32"/>
          <w:szCs w:val="32"/>
          <w:shd w:val="clear" w:color="auto" w:fill="FFFFFF"/>
        </w:rPr>
        <w:t>비교</w:t>
      </w:r>
      <w:r w:rsidRPr="00861445">
        <w:rPr>
          <w:rFonts w:ascii="Times New Roman" w:hAnsi="Times New Roman" w:cs="Times New Roman"/>
          <w:b/>
          <w:color w:val="222222"/>
          <w:sz w:val="32"/>
          <w:szCs w:val="32"/>
          <w:shd w:val="clear" w:color="auto" w:fill="FFFFFF"/>
        </w:rPr>
        <w:t xml:space="preserve"> </w:t>
      </w:r>
      <w:r w:rsidRPr="00861445">
        <w:rPr>
          <w:rFonts w:ascii="Times New Roman" w:eastAsia="Malgun Gothic" w:hAnsi="Times New Roman" w:cs="Times New Roman"/>
          <w:b/>
          <w:color w:val="222222"/>
          <w:sz w:val="32"/>
          <w:szCs w:val="32"/>
          <w:shd w:val="clear" w:color="auto" w:fill="FFFFFF"/>
        </w:rPr>
        <w:t>연구</w:t>
      </w:r>
    </w:p>
    <w:p w14:paraId="7356FD9D" w14:textId="77777777" w:rsidR="00515944" w:rsidRPr="00861445" w:rsidRDefault="00515944" w:rsidP="0051594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Malgun Gothic" w:hAnsi="Times New Roman" w:cs="Times New Roman"/>
          <w:color w:val="212121"/>
          <w:sz w:val="24"/>
          <w:szCs w:val="24"/>
          <w:lang w:eastAsia="ko-KR"/>
        </w:rPr>
      </w:pPr>
      <w:r w:rsidRPr="00861445">
        <w:rPr>
          <w:rFonts w:ascii="Times New Roman" w:eastAsia="Malgun Gothic" w:hAnsi="Times New Roman" w:cs="Times New Roman"/>
          <w:color w:val="212121"/>
          <w:sz w:val="24"/>
          <w:szCs w:val="24"/>
          <w:lang w:eastAsia="ko-KR"/>
        </w:rPr>
        <w:t>한국</w:t>
      </w:r>
      <w:r w:rsidRPr="00861445">
        <w:rPr>
          <w:rFonts w:ascii="Times New Roman" w:eastAsia="Times New Roman" w:hAnsi="Times New Roman" w:cs="Times New Roman"/>
          <w:color w:val="212121"/>
          <w:sz w:val="24"/>
          <w:szCs w:val="24"/>
          <w:lang w:eastAsia="ko-KR"/>
        </w:rPr>
        <w:t xml:space="preserve"> </w:t>
      </w:r>
      <w:r w:rsidRPr="00861445">
        <w:rPr>
          <w:rFonts w:ascii="Times New Roman" w:eastAsia="Malgun Gothic" w:hAnsi="Times New Roman" w:cs="Times New Roman"/>
          <w:color w:val="212121"/>
          <w:sz w:val="24"/>
          <w:szCs w:val="24"/>
          <w:lang w:eastAsia="ko-KR"/>
        </w:rPr>
        <w:t>샤머니즘의</w:t>
      </w:r>
      <w:r w:rsidRPr="00861445">
        <w:rPr>
          <w:rFonts w:ascii="Times New Roman" w:eastAsia="Times New Roman" w:hAnsi="Times New Roman" w:cs="Times New Roman"/>
          <w:color w:val="212121"/>
          <w:sz w:val="24"/>
          <w:szCs w:val="24"/>
          <w:lang w:eastAsia="ko-KR"/>
        </w:rPr>
        <w:t xml:space="preserve"> </w:t>
      </w:r>
      <w:r w:rsidRPr="00861445">
        <w:rPr>
          <w:rFonts w:ascii="Times New Roman" w:eastAsia="Malgun Gothic" w:hAnsi="Times New Roman" w:cs="Times New Roman"/>
          <w:color w:val="212121"/>
          <w:sz w:val="24"/>
          <w:szCs w:val="24"/>
          <w:lang w:eastAsia="ko-KR"/>
        </w:rPr>
        <w:t>문제</w:t>
      </w:r>
    </w:p>
    <w:p w14:paraId="6B4C6F1C" w14:textId="77777777" w:rsidR="00515944" w:rsidRDefault="00515944" w:rsidP="00515944">
      <w:pPr>
        <w:spacing w:line="360" w:lineRule="auto"/>
        <w:rPr>
          <w:rFonts w:ascii="Times New Roman" w:hAnsi="Times New Roman" w:cs="Times New Roman"/>
          <w:sz w:val="28"/>
          <w:szCs w:val="28"/>
        </w:rPr>
      </w:pPr>
    </w:p>
    <w:p w14:paraId="6E4F87C5" w14:textId="77777777" w:rsidR="00515944" w:rsidRDefault="00515944" w:rsidP="00515944">
      <w:pPr>
        <w:spacing w:line="360" w:lineRule="auto"/>
        <w:rPr>
          <w:rFonts w:ascii="Times New Roman" w:hAnsi="Times New Roman" w:cs="Times New Roman"/>
          <w:sz w:val="24"/>
          <w:szCs w:val="24"/>
        </w:rPr>
        <w:sectPr w:rsidR="00515944">
          <w:footerReference w:type="default" r:id="rId8"/>
          <w:pgSz w:w="11906" w:h="16838"/>
          <w:pgMar w:top="1417" w:right="1417" w:bottom="1930" w:left="1417" w:header="0" w:footer="1417" w:gutter="0"/>
          <w:cols w:space="708"/>
          <w:formProt w:val="0"/>
          <w:docGrid w:linePitch="360" w:charSpace="-2049"/>
        </w:sectPr>
      </w:pPr>
    </w:p>
    <w:p w14:paraId="7C18817B" w14:textId="77777777" w:rsidR="00515944" w:rsidRDefault="00515944" w:rsidP="00515944">
      <w:pPr>
        <w:spacing w:line="360" w:lineRule="auto"/>
        <w:rPr>
          <w:rFonts w:ascii="Times New Roman" w:hAnsi="Times New Roman" w:cs="Times New Roman"/>
          <w:sz w:val="24"/>
          <w:szCs w:val="24"/>
        </w:rPr>
        <w:sectPr w:rsidR="00515944" w:rsidSect="00515944">
          <w:type w:val="continuous"/>
          <w:pgSz w:w="11906" w:h="16838"/>
          <w:pgMar w:top="1417" w:right="1417" w:bottom="1417" w:left="1417" w:header="708" w:footer="708" w:gutter="0"/>
          <w:cols w:num="2" w:space="708"/>
          <w:titlePg/>
          <w:docGrid w:linePitch="360"/>
        </w:sectPr>
      </w:pPr>
      <w:r>
        <w:rPr>
          <w:rFonts w:ascii="Times New Roman" w:hAnsi="Times New Roman" w:cs="Times New Roman"/>
          <w:sz w:val="24"/>
          <w:szCs w:val="24"/>
        </w:rPr>
        <w:t>Mentorja:</w:t>
      </w:r>
      <w:r>
        <w:rPr>
          <w:rFonts w:ascii="Times New Roman" w:hAnsi="Times New Roman" w:cs="Times New Roman"/>
          <w:sz w:val="24"/>
          <w:szCs w:val="24"/>
        </w:rPr>
        <w:br/>
        <w:t>Red. pr. dr. Rajko Muršič</w:t>
      </w:r>
      <w:r>
        <w:rPr>
          <w:rFonts w:ascii="Times New Roman" w:hAnsi="Times New Roman" w:cs="Times New Roman"/>
          <w:sz w:val="24"/>
          <w:szCs w:val="24"/>
        </w:rPr>
        <w:br/>
        <w:t>Izr. pr. doc. dr. Kang Byoung Yoong</w:t>
      </w:r>
      <w:r>
        <w:rPr>
          <w:rFonts w:ascii="Times New Roman" w:hAnsi="Times New Roman" w:cs="Times New Roman"/>
          <w:sz w:val="24"/>
          <w:szCs w:val="24"/>
        </w:rPr>
        <w:br/>
      </w:r>
      <w:r>
        <w:rPr>
          <w:rFonts w:ascii="Times New Roman" w:hAnsi="Times New Roman" w:cs="Times New Roman"/>
        </w:rPr>
        <w:t xml:space="preserve">Somentorica: </w:t>
      </w:r>
      <w:r>
        <w:rPr>
          <w:rFonts w:ascii="Times New Roman" w:hAnsi="Times New Roman" w:cs="Times New Roman"/>
        </w:rPr>
        <w:br/>
        <w:t>izr. Pr. doc. dr. Nataša Visočnik</w:t>
      </w:r>
      <w:r>
        <w:rPr>
          <w:rFonts w:ascii="Times New Roman" w:hAnsi="Times New Roman" w:cs="Times New Roman"/>
        </w:rPr>
        <w:br/>
      </w:r>
      <w:r>
        <w:rPr>
          <w:rFonts w:ascii="Times New Roman" w:hAnsi="Times New Roman" w:cs="Times New Roman"/>
          <w:sz w:val="24"/>
          <w:szCs w:val="24"/>
        </w:rPr>
        <w:t xml:space="preserve">Dvopredmetni univerzitetni študijski </w:t>
      </w:r>
      <w:r>
        <w:rPr>
          <w:rFonts w:ascii="Times New Roman" w:hAnsi="Times New Roman" w:cs="Times New Roman"/>
          <w:sz w:val="24"/>
          <w:szCs w:val="24"/>
        </w:rPr>
        <w:t>Dvopredmetni program prve stopnje Etnologija in kulturna antropologija;</w:t>
      </w:r>
      <w:r>
        <w:rPr>
          <w:rFonts w:ascii="Times New Roman" w:hAnsi="Times New Roman" w:cs="Times New Roman"/>
          <w:sz w:val="24"/>
          <w:szCs w:val="24"/>
        </w:rPr>
        <w:br/>
        <w:t>Dvopredmetni univerzitetni študijski program prve stopnje Kulture vzhodne  Azije</w:t>
      </w:r>
    </w:p>
    <w:p w14:paraId="532C41B2" w14:textId="77777777" w:rsidR="00515944" w:rsidRDefault="00515944" w:rsidP="00515944">
      <w:pPr>
        <w:spacing w:line="360" w:lineRule="auto"/>
        <w:rPr>
          <w:rFonts w:ascii="Times New Roman" w:hAnsi="Times New Roman" w:cs="Times New Roman"/>
        </w:rPr>
        <w:sectPr w:rsidR="00515944" w:rsidSect="00515944">
          <w:type w:val="continuous"/>
          <w:pgSz w:w="11906" w:h="16838"/>
          <w:pgMar w:top="1417" w:right="1417" w:bottom="1930" w:left="1417" w:header="0" w:footer="1417" w:gutter="0"/>
          <w:cols w:space="708"/>
          <w:formProt w:val="0"/>
          <w:docGrid w:linePitch="360" w:charSpace="-2049"/>
        </w:sectPr>
      </w:pPr>
    </w:p>
    <w:p w14:paraId="63E126CC" w14:textId="77777777" w:rsidR="00515944" w:rsidRDefault="00515944" w:rsidP="00515944">
      <w:pPr>
        <w:spacing w:line="360" w:lineRule="auto"/>
        <w:rPr>
          <w:rFonts w:ascii="Times New Roman" w:hAnsi="Times New Roman" w:cs="Times New Roman"/>
        </w:rPr>
      </w:pPr>
    </w:p>
    <w:p w14:paraId="4F9A57D8" w14:textId="77777777" w:rsidR="00515944" w:rsidRDefault="00515944" w:rsidP="00515944">
      <w:pPr>
        <w:spacing w:line="360" w:lineRule="auto"/>
        <w:rPr>
          <w:rFonts w:ascii="Times New Roman" w:hAnsi="Times New Roman" w:cs="Times New Roman"/>
        </w:rPr>
      </w:pPr>
    </w:p>
    <w:p w14:paraId="6F28DD58" w14:textId="77777777" w:rsidR="00515944" w:rsidRDefault="00515944" w:rsidP="00515944">
      <w:pPr>
        <w:spacing w:line="360" w:lineRule="auto"/>
        <w:rPr>
          <w:rFonts w:ascii="Times New Roman" w:hAnsi="Times New Roman" w:cs="Times New Roman"/>
        </w:rPr>
      </w:pPr>
    </w:p>
    <w:p w14:paraId="0DC07E0B" w14:textId="77777777" w:rsidR="00515944" w:rsidRPr="00515944" w:rsidRDefault="00515944" w:rsidP="00515944">
      <w:pPr>
        <w:spacing w:line="360" w:lineRule="auto"/>
        <w:jc w:val="center"/>
        <w:rPr>
          <w:rFonts w:ascii="Times New Roman" w:hAnsi="Times New Roman" w:cs="Times New Roman"/>
          <w:sz w:val="24"/>
          <w:szCs w:val="24"/>
        </w:rPr>
        <w:sectPr w:rsidR="00515944" w:rsidRPr="00515944" w:rsidSect="00515944">
          <w:type w:val="continuous"/>
          <w:pgSz w:w="11906" w:h="16838"/>
          <w:pgMar w:top="1417" w:right="1417" w:bottom="1930" w:left="1417" w:header="0" w:footer="1417" w:gutter="0"/>
          <w:cols w:space="708"/>
          <w:formProt w:val="0"/>
          <w:docGrid w:linePitch="360" w:charSpace="-2049"/>
        </w:sectPr>
      </w:pPr>
      <w:r w:rsidRPr="00515944">
        <w:rPr>
          <w:rFonts w:ascii="Times New Roman" w:hAnsi="Times New Roman" w:cs="Times New Roman"/>
          <w:sz w:val="24"/>
          <w:szCs w:val="24"/>
        </w:rPr>
        <w:t>Ljubljana, 201</w:t>
      </w:r>
      <w:r>
        <w:rPr>
          <w:rFonts w:ascii="Times New Roman" w:hAnsi="Times New Roman" w:cs="Times New Roman"/>
          <w:sz w:val="24"/>
          <w:szCs w:val="24"/>
        </w:rPr>
        <w:t>7</w:t>
      </w:r>
    </w:p>
    <w:p w14:paraId="2CB03640" w14:textId="77777777" w:rsidR="00515944" w:rsidRDefault="00515944" w:rsidP="00515944">
      <w:pPr>
        <w:spacing w:line="360" w:lineRule="auto"/>
        <w:rPr>
          <w:rFonts w:ascii="Times New Roman" w:hAnsi="Times New Roman" w:cs="Times New Roman"/>
          <w:sz w:val="24"/>
          <w:szCs w:val="24"/>
        </w:rPr>
        <w:sectPr w:rsidR="00515944">
          <w:pgSz w:w="11906" w:h="16838"/>
          <w:pgMar w:top="1417" w:right="1417" w:bottom="1417" w:left="1417" w:header="708" w:footer="708" w:gutter="0"/>
          <w:cols w:space="708"/>
          <w:docGrid w:linePitch="360"/>
        </w:sectPr>
      </w:pPr>
    </w:p>
    <w:p w14:paraId="7F1E0F4F" w14:textId="77777777" w:rsidR="00515944" w:rsidRPr="00C813CB" w:rsidRDefault="00515944" w:rsidP="00515944">
      <w:pPr>
        <w:spacing w:line="360" w:lineRule="auto"/>
        <w:rPr>
          <w:rFonts w:ascii="Times New Roman" w:hAnsi="Times New Roman" w:cs="Times New Roman"/>
          <w:sz w:val="24"/>
          <w:szCs w:val="24"/>
        </w:rPr>
      </w:pPr>
      <w:r>
        <w:rPr>
          <w:rFonts w:ascii="Times New Roman" w:hAnsi="Times New Roman" w:cs="Times New Roman"/>
          <w:b/>
          <w:sz w:val="24"/>
          <w:szCs w:val="24"/>
          <w:lang w:val="en-GB"/>
        </w:rPr>
        <w:t>Abstract</w:t>
      </w:r>
      <w:r>
        <w:rPr>
          <w:rFonts w:ascii="Times New Roman" w:hAnsi="Times New Roman" w:cs="Times New Roman"/>
          <w:b/>
          <w:sz w:val="24"/>
          <w:szCs w:val="24"/>
          <w:lang w:val="en-GB"/>
        </w:rPr>
        <w:br/>
        <w:t>Shaman's Crossing: The Problematic of Korean Shamanism</w:t>
      </w:r>
    </w:p>
    <w:p w14:paraId="3F3E56A4" w14:textId="77777777" w:rsidR="00515944" w:rsidRDefault="00515944" w:rsidP="00515944">
      <w:pPr>
        <w:pStyle w:val="NoSpacing"/>
        <w:spacing w:line="276" w:lineRule="auto"/>
        <w:rPr>
          <w:sz w:val="24"/>
          <w:szCs w:val="24"/>
          <w:lang w:val="en-GB"/>
        </w:rPr>
      </w:pPr>
      <w:r>
        <w:rPr>
          <w:sz w:val="24"/>
          <w:szCs w:val="24"/>
          <w:lang w:val="en-GB"/>
        </w:rPr>
        <w:t xml:space="preserve">The dissertation is trying to shine a light on the ways shamanism as a religious, mental, artistic state or community concept fits into society. It tries to explain the position of shamans in a society and the reasons why their position is as it is. It also wants to point out the general misunderstandings about shamanism, the theories regarding shamanism, and the possible new ways of forming our views about it. Throughout the dissertation, there are a lot of explanatory factors, which attempt to clear up these misconceptions. This was done through the historical overview of people's perception on the subject throughout history, and providing a comparative analysis of the term. What was made clear were the main characteristics of shamanism, as well as its psychological aspects. After that, the diploma goes on to address the roles of shamanic practitioners in specific societies, such as Korean and Siberian. The goal of this undertaking was to decipher what a shaman stands for in Korean society, not just in the view of the Western world. This was made possible through the careful research of Korean shamans, their work, social relations, training process, initiation, and overall placement in Korean history. In order not to conclude the topic at a linear level, the findings were later compared to Siberian shamanism considered by some researchers to be the original form of shamanism. In conclusion to the paper following the comparisons between these two ways, the author surmised that even though Korean shamanism could actually be placed in the same realm as the more affirmed, Siberian shamanism, this was of less importance to the overall problem. What most authors fail to realise is that the term shamanism has been coined by Western authors, and later transcribed to practices all over the world, which can be misleading. It is important to understand Korean shamanism, the cult of Mudang, through the mentality of Korean society and a shaman as a person who brings to it a sense of security, merging different aspects of Korean society into one person through </w:t>
      </w:r>
      <w:bookmarkStart w:id="1" w:name="__Fieldmark__11889_2084862151"/>
      <w:bookmarkEnd w:id="1"/>
      <w:r>
        <w:rPr>
          <w:sz w:val="24"/>
          <w:szCs w:val="24"/>
          <w:lang w:val="en-GB"/>
        </w:rPr>
        <w:t xml:space="preserve">dance, singing, artistic expressions, ancestral worship and the general belief system. </w:t>
      </w:r>
    </w:p>
    <w:p w14:paraId="558E9EAE" w14:textId="77777777" w:rsidR="00515944" w:rsidRDefault="00515944" w:rsidP="00515944">
      <w:pPr>
        <w:spacing w:line="360" w:lineRule="auto"/>
        <w:rPr>
          <w:rFonts w:ascii="Times New Roman" w:hAnsi="Times New Roman" w:cs="Times New Roman"/>
          <w:sz w:val="24"/>
          <w:szCs w:val="24"/>
          <w:lang w:val="en-GB"/>
        </w:rPr>
      </w:pPr>
      <w:r>
        <w:rPr>
          <w:rFonts w:ascii="Times New Roman" w:hAnsi="Times New Roman" w:cs="Times New Roman"/>
          <w:b/>
          <w:sz w:val="24"/>
          <w:szCs w:val="24"/>
          <w:lang w:val="en-GB"/>
        </w:rPr>
        <w:br/>
        <w:t xml:space="preserve">Key words: </w:t>
      </w:r>
      <w:r>
        <w:rPr>
          <w:rFonts w:ascii="Times New Roman" w:hAnsi="Times New Roman" w:cs="Times New Roman"/>
          <w:sz w:val="24"/>
          <w:szCs w:val="24"/>
          <w:lang w:val="en-GB"/>
        </w:rPr>
        <w:t>shamanism, altered states of consciousness, Korean shamanism, mudang, Siberian shamanism</w:t>
      </w:r>
    </w:p>
    <w:p w14:paraId="5B6A4F87" w14:textId="77777777" w:rsidR="00515944" w:rsidRDefault="00515944" w:rsidP="00515944">
      <w:pPr>
        <w:spacing w:line="360" w:lineRule="auto"/>
        <w:rPr>
          <w:rFonts w:ascii="Times New Roman" w:hAnsi="Times New Roman" w:cs="Times New Roman"/>
          <w:sz w:val="24"/>
          <w:szCs w:val="24"/>
          <w:lang w:val="en-GB"/>
        </w:rPr>
      </w:pPr>
    </w:p>
    <w:p w14:paraId="1879D17A" w14:textId="77777777" w:rsidR="00515944" w:rsidRDefault="00515944" w:rsidP="00515944">
      <w:pPr>
        <w:spacing w:line="360" w:lineRule="auto"/>
        <w:rPr>
          <w:rFonts w:ascii="Times New Roman" w:hAnsi="Times New Roman" w:cs="Times New Roman"/>
          <w:sz w:val="24"/>
          <w:szCs w:val="24"/>
          <w:lang w:val="en-GB"/>
        </w:rPr>
      </w:pPr>
    </w:p>
    <w:p w14:paraId="1465EA39" w14:textId="77777777" w:rsidR="00515944" w:rsidRDefault="00515944" w:rsidP="00515944">
      <w:pPr>
        <w:spacing w:line="360" w:lineRule="auto"/>
        <w:rPr>
          <w:rFonts w:ascii="Times New Roman" w:hAnsi="Times New Roman" w:cs="Times New Roman"/>
          <w:sz w:val="24"/>
          <w:szCs w:val="24"/>
          <w:lang w:val="en-GB"/>
        </w:rPr>
      </w:pPr>
    </w:p>
    <w:p w14:paraId="24D74953" w14:textId="77777777" w:rsidR="00515944" w:rsidRDefault="00515944" w:rsidP="00515944">
      <w:pPr>
        <w:spacing w:line="360" w:lineRule="auto"/>
        <w:rPr>
          <w:rFonts w:ascii="Times New Roman" w:hAnsi="Times New Roman" w:cs="Times New Roman"/>
          <w:sz w:val="24"/>
          <w:szCs w:val="24"/>
          <w:lang w:val="en-GB"/>
        </w:rPr>
      </w:pPr>
    </w:p>
    <w:p w14:paraId="7224CCF7" w14:textId="77777777" w:rsidR="00515944" w:rsidRDefault="00515944" w:rsidP="00515944">
      <w:pPr>
        <w:spacing w:line="360" w:lineRule="auto"/>
        <w:rPr>
          <w:rFonts w:ascii="Times New Roman" w:hAnsi="Times New Roman" w:cs="Times New Roman"/>
          <w:sz w:val="24"/>
          <w:szCs w:val="24"/>
          <w:lang w:val="en-GB"/>
        </w:rPr>
      </w:pPr>
    </w:p>
    <w:p w14:paraId="08D81B71" w14:textId="77777777" w:rsidR="00515944" w:rsidRDefault="00515944" w:rsidP="00515944">
      <w:pPr>
        <w:spacing w:line="360" w:lineRule="auto"/>
        <w:rPr>
          <w:rFonts w:ascii="Times New Roman" w:hAnsi="Times New Roman" w:cs="Times New Roman"/>
          <w:sz w:val="24"/>
          <w:szCs w:val="24"/>
          <w:lang w:val="en-GB"/>
        </w:rPr>
      </w:pPr>
    </w:p>
    <w:p w14:paraId="65A16D54" w14:textId="77777777" w:rsidR="00515944" w:rsidRDefault="00515944" w:rsidP="0051594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Malgun Gothic" w:eastAsia="Malgun Gothic" w:hAnsi="Malgun Gothic" w:cs="Malgun Gothic"/>
          <w:b/>
          <w:color w:val="212121"/>
          <w:sz w:val="24"/>
          <w:szCs w:val="24"/>
          <w:lang w:eastAsia="ko-KR"/>
        </w:rPr>
      </w:pPr>
      <w:r w:rsidRPr="00156BC2">
        <w:rPr>
          <w:rFonts w:ascii="Malgun Gothic" w:eastAsia="Malgun Gothic" w:hAnsi="Malgun Gothic" w:cs="Malgun Gothic" w:hint="eastAsia"/>
          <w:b/>
          <w:color w:val="212121"/>
          <w:sz w:val="24"/>
          <w:szCs w:val="24"/>
          <w:lang w:eastAsia="ko-KR"/>
        </w:rPr>
        <w:t>개요</w:t>
      </w:r>
    </w:p>
    <w:p w14:paraId="7CEC20F4" w14:textId="77777777" w:rsidR="00515944" w:rsidRPr="006C5DED" w:rsidRDefault="00515944" w:rsidP="0051594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inherit" w:eastAsia="Times New Roman" w:hAnsi="inherit" w:cs="Courier New"/>
          <w:b/>
          <w:color w:val="212121"/>
          <w:sz w:val="24"/>
          <w:szCs w:val="24"/>
          <w:lang w:eastAsia="sl-SI"/>
        </w:rPr>
      </w:pPr>
      <w:r w:rsidRPr="006C5DED">
        <w:rPr>
          <w:rFonts w:ascii="Times New Roman" w:eastAsia="Malgun Gothic" w:hAnsi="Times New Roman" w:cs="Times New Roman"/>
          <w:b/>
          <w:color w:val="222222"/>
          <w:sz w:val="24"/>
          <w:szCs w:val="24"/>
          <w:shd w:val="clear" w:color="auto" w:fill="FFFFFF"/>
        </w:rPr>
        <w:t>한국과</w:t>
      </w:r>
      <w:r w:rsidRPr="006C5DED">
        <w:rPr>
          <w:rFonts w:ascii="Times New Roman" w:hAnsi="Times New Roman" w:cs="Times New Roman"/>
          <w:b/>
          <w:color w:val="222222"/>
          <w:sz w:val="24"/>
          <w:szCs w:val="24"/>
          <w:shd w:val="clear" w:color="auto" w:fill="FFFFFF"/>
        </w:rPr>
        <w:t xml:space="preserve"> </w:t>
      </w:r>
      <w:r w:rsidRPr="006C5DED">
        <w:rPr>
          <w:rFonts w:ascii="Times New Roman" w:eastAsia="Malgun Gothic" w:hAnsi="Times New Roman" w:cs="Times New Roman"/>
          <w:b/>
          <w:color w:val="222222"/>
          <w:sz w:val="24"/>
          <w:szCs w:val="24"/>
          <w:shd w:val="clear" w:color="auto" w:fill="FFFFFF"/>
        </w:rPr>
        <w:t>시베리아</w:t>
      </w:r>
      <w:r w:rsidRPr="006C5DED">
        <w:rPr>
          <w:rFonts w:ascii="Times New Roman" w:hAnsi="Times New Roman" w:cs="Times New Roman"/>
          <w:b/>
          <w:color w:val="222222"/>
          <w:sz w:val="24"/>
          <w:szCs w:val="24"/>
          <w:shd w:val="clear" w:color="auto" w:fill="FFFFFF"/>
        </w:rPr>
        <w:t xml:space="preserve"> </w:t>
      </w:r>
      <w:r w:rsidRPr="006C5DED">
        <w:rPr>
          <w:rFonts w:ascii="Times New Roman" w:eastAsia="Malgun Gothic" w:hAnsi="Times New Roman" w:cs="Times New Roman"/>
          <w:b/>
          <w:color w:val="222222"/>
          <w:sz w:val="24"/>
          <w:szCs w:val="24"/>
          <w:shd w:val="clear" w:color="auto" w:fill="FFFFFF"/>
        </w:rPr>
        <w:t>무속</w:t>
      </w:r>
      <w:r w:rsidRPr="006C5DED">
        <w:rPr>
          <w:rFonts w:ascii="Times New Roman" w:hAnsi="Times New Roman" w:cs="Times New Roman"/>
          <w:b/>
          <w:color w:val="222222"/>
          <w:sz w:val="24"/>
          <w:szCs w:val="24"/>
          <w:shd w:val="clear" w:color="auto" w:fill="FFFFFF"/>
        </w:rPr>
        <w:t xml:space="preserve"> </w:t>
      </w:r>
      <w:r w:rsidRPr="006C5DED">
        <w:rPr>
          <w:rFonts w:ascii="Times New Roman" w:eastAsia="Malgun Gothic" w:hAnsi="Times New Roman" w:cs="Times New Roman"/>
          <w:b/>
          <w:color w:val="222222"/>
          <w:sz w:val="24"/>
          <w:szCs w:val="24"/>
          <w:shd w:val="clear" w:color="auto" w:fill="FFFFFF"/>
        </w:rPr>
        <w:t>신앙</w:t>
      </w:r>
      <w:r w:rsidRPr="006C5DED">
        <w:rPr>
          <w:rFonts w:ascii="Times New Roman" w:hAnsi="Times New Roman" w:cs="Times New Roman"/>
          <w:b/>
          <w:color w:val="222222"/>
          <w:sz w:val="24"/>
          <w:szCs w:val="24"/>
          <w:shd w:val="clear" w:color="auto" w:fill="FFFFFF"/>
        </w:rPr>
        <w:t xml:space="preserve"> </w:t>
      </w:r>
      <w:r w:rsidRPr="006C5DED">
        <w:rPr>
          <w:rFonts w:ascii="Times New Roman" w:eastAsia="Malgun Gothic" w:hAnsi="Times New Roman" w:cs="Times New Roman"/>
          <w:b/>
          <w:color w:val="222222"/>
          <w:sz w:val="24"/>
          <w:szCs w:val="24"/>
          <w:shd w:val="clear" w:color="auto" w:fill="FFFFFF"/>
        </w:rPr>
        <w:t>비교</w:t>
      </w:r>
      <w:r w:rsidRPr="006C5DED">
        <w:rPr>
          <w:rFonts w:ascii="Times New Roman" w:hAnsi="Times New Roman" w:cs="Times New Roman"/>
          <w:b/>
          <w:color w:val="222222"/>
          <w:sz w:val="24"/>
          <w:szCs w:val="24"/>
          <w:shd w:val="clear" w:color="auto" w:fill="FFFFFF"/>
        </w:rPr>
        <w:t xml:space="preserve"> </w:t>
      </w:r>
      <w:r w:rsidRPr="006C5DED">
        <w:rPr>
          <w:rFonts w:ascii="Times New Roman" w:eastAsia="Malgun Gothic" w:hAnsi="Times New Roman" w:cs="Times New Roman"/>
          <w:b/>
          <w:color w:val="222222"/>
          <w:sz w:val="24"/>
          <w:szCs w:val="24"/>
          <w:shd w:val="clear" w:color="auto" w:fill="FFFFFF"/>
        </w:rPr>
        <w:t>연구</w:t>
      </w:r>
      <w:r w:rsidRPr="006C5DED">
        <w:rPr>
          <w:rFonts w:ascii="Times New Roman" w:eastAsiaTheme="minorHAnsi" w:hAnsi="Times New Roman" w:cs="Times New Roman"/>
          <w:b/>
          <w:sz w:val="24"/>
          <w:szCs w:val="24"/>
        </w:rPr>
        <w:t>:</w:t>
      </w:r>
      <w:r>
        <w:rPr>
          <w:rFonts w:ascii="Times New Roman" w:eastAsiaTheme="minorHAnsi" w:hAnsi="Times New Roman" w:cs="Times New Roman"/>
          <w:b/>
          <w:sz w:val="24"/>
          <w:szCs w:val="24"/>
        </w:rPr>
        <w:t xml:space="preserve"> </w:t>
      </w:r>
      <w:r w:rsidRPr="006C5DED">
        <w:rPr>
          <w:rFonts w:ascii="Times New Roman" w:eastAsia="Malgun Gothic" w:hAnsi="Times New Roman" w:cs="Times New Roman"/>
          <w:b/>
          <w:color w:val="212121"/>
          <w:sz w:val="24"/>
          <w:szCs w:val="24"/>
          <w:lang w:eastAsia="ko-KR"/>
        </w:rPr>
        <w:t>한국</w:t>
      </w:r>
      <w:r w:rsidRPr="006C5DED">
        <w:rPr>
          <w:rFonts w:ascii="Times New Roman" w:eastAsia="Times New Roman" w:hAnsi="Times New Roman" w:cs="Times New Roman"/>
          <w:b/>
          <w:color w:val="212121"/>
          <w:sz w:val="24"/>
          <w:szCs w:val="24"/>
          <w:lang w:eastAsia="ko-KR"/>
        </w:rPr>
        <w:t xml:space="preserve"> </w:t>
      </w:r>
      <w:r w:rsidRPr="006C5DED">
        <w:rPr>
          <w:rFonts w:ascii="Times New Roman" w:eastAsia="Malgun Gothic" w:hAnsi="Times New Roman" w:cs="Times New Roman"/>
          <w:b/>
          <w:color w:val="212121"/>
          <w:sz w:val="24"/>
          <w:szCs w:val="24"/>
          <w:lang w:eastAsia="ko-KR"/>
        </w:rPr>
        <w:t>샤머니즘의</w:t>
      </w:r>
      <w:r w:rsidRPr="006C5DED">
        <w:rPr>
          <w:rFonts w:ascii="Times New Roman" w:eastAsia="Times New Roman" w:hAnsi="Times New Roman" w:cs="Times New Roman"/>
          <w:b/>
          <w:color w:val="212121"/>
          <w:sz w:val="24"/>
          <w:szCs w:val="24"/>
          <w:lang w:eastAsia="ko-KR"/>
        </w:rPr>
        <w:t xml:space="preserve"> </w:t>
      </w:r>
      <w:r w:rsidRPr="006C5DED">
        <w:rPr>
          <w:rFonts w:ascii="Times New Roman" w:eastAsia="Malgun Gothic" w:hAnsi="Times New Roman" w:cs="Times New Roman"/>
          <w:b/>
          <w:color w:val="212121"/>
          <w:sz w:val="24"/>
          <w:szCs w:val="24"/>
          <w:lang w:eastAsia="ko-KR"/>
        </w:rPr>
        <w:t>문제</w:t>
      </w:r>
      <w:r w:rsidRPr="006C5DED">
        <w:rPr>
          <w:rFonts w:ascii="Times New Roman" w:eastAsia="Malgun Gothic" w:hAnsi="Times New Roman" w:cs="Times New Roman"/>
          <w:b/>
          <w:color w:val="212121"/>
          <w:sz w:val="24"/>
          <w:szCs w:val="24"/>
          <w:lang w:eastAsia="ko-KR"/>
        </w:rPr>
        <w:br/>
      </w:r>
      <w:r w:rsidRPr="00156BC2">
        <w:rPr>
          <w:rFonts w:ascii="Times New Roman" w:eastAsia="Malgun Gothic" w:hAnsi="Times New Roman" w:cs="Times New Roman"/>
          <w:color w:val="222222"/>
          <w:sz w:val="24"/>
          <w:szCs w:val="24"/>
          <w:lang w:eastAsia="sl-SI"/>
        </w:rPr>
        <w:t>본</w:t>
      </w:r>
      <w:r w:rsidRPr="00156BC2">
        <w:rPr>
          <w:rFonts w:ascii="Times New Roman" w:eastAsia="Times New Roman" w:hAnsi="Times New Roman" w:cs="Times New Roman"/>
          <w:color w:val="222222"/>
          <w:sz w:val="24"/>
          <w:szCs w:val="24"/>
          <w:lang w:eastAsia="sl-SI"/>
        </w:rPr>
        <w:t xml:space="preserve"> </w:t>
      </w:r>
      <w:r w:rsidRPr="00156BC2">
        <w:rPr>
          <w:rFonts w:ascii="Times New Roman" w:eastAsia="Malgun Gothic" w:hAnsi="Times New Roman" w:cs="Times New Roman"/>
          <w:color w:val="222222"/>
          <w:sz w:val="24"/>
          <w:szCs w:val="24"/>
          <w:lang w:eastAsia="sl-SI"/>
        </w:rPr>
        <w:t>논문은</w:t>
      </w:r>
      <w:r w:rsidRPr="00156BC2">
        <w:rPr>
          <w:rFonts w:ascii="Times New Roman" w:eastAsia="Times New Roman" w:hAnsi="Times New Roman" w:cs="Times New Roman"/>
          <w:color w:val="222222"/>
          <w:sz w:val="24"/>
          <w:szCs w:val="24"/>
          <w:lang w:eastAsia="sl-SI"/>
        </w:rPr>
        <w:t> </w:t>
      </w:r>
      <w:r w:rsidRPr="00156BC2">
        <w:rPr>
          <w:rFonts w:ascii="Times New Roman" w:eastAsia="Malgun Gothic" w:hAnsi="Times New Roman" w:cs="Times New Roman"/>
          <w:color w:val="222222"/>
          <w:sz w:val="24"/>
          <w:szCs w:val="24"/>
          <w:lang w:eastAsia="sl-SI"/>
        </w:rPr>
        <w:t>샤머니즘의</w:t>
      </w:r>
      <w:r w:rsidRPr="00156BC2">
        <w:rPr>
          <w:rFonts w:ascii="Times New Roman" w:eastAsia="Times New Roman" w:hAnsi="Times New Roman" w:cs="Times New Roman"/>
          <w:color w:val="222222"/>
          <w:sz w:val="24"/>
          <w:szCs w:val="24"/>
          <w:lang w:eastAsia="sl-SI"/>
        </w:rPr>
        <w:t> </w:t>
      </w:r>
      <w:r w:rsidRPr="00156BC2">
        <w:rPr>
          <w:rFonts w:ascii="Times New Roman" w:eastAsia="Malgun Gothic" w:hAnsi="Times New Roman" w:cs="Times New Roman"/>
          <w:color w:val="222222"/>
          <w:sz w:val="24"/>
          <w:szCs w:val="24"/>
          <w:lang w:eastAsia="sl-SI"/>
        </w:rPr>
        <w:t>종교적</w:t>
      </w:r>
      <w:r w:rsidRPr="00156BC2">
        <w:rPr>
          <w:rFonts w:ascii="Times New Roman" w:eastAsia="Times New Roman" w:hAnsi="Times New Roman" w:cs="Times New Roman"/>
          <w:color w:val="222222"/>
          <w:sz w:val="24"/>
          <w:szCs w:val="24"/>
          <w:lang w:eastAsia="sl-SI"/>
        </w:rPr>
        <w:t>, </w:t>
      </w:r>
      <w:r w:rsidRPr="00156BC2">
        <w:rPr>
          <w:rFonts w:ascii="Times New Roman" w:eastAsia="Malgun Gothic" w:hAnsi="Times New Roman" w:cs="Times New Roman"/>
          <w:color w:val="222222"/>
          <w:sz w:val="24"/>
          <w:szCs w:val="24"/>
          <w:lang w:eastAsia="sl-SI"/>
        </w:rPr>
        <w:t>정신적</w:t>
      </w:r>
      <w:r w:rsidRPr="00156BC2">
        <w:rPr>
          <w:rFonts w:ascii="Times New Roman" w:eastAsia="Times New Roman" w:hAnsi="Times New Roman" w:cs="Times New Roman"/>
          <w:color w:val="222222"/>
          <w:sz w:val="24"/>
          <w:szCs w:val="24"/>
          <w:lang w:eastAsia="sl-SI"/>
        </w:rPr>
        <w:t>, </w:t>
      </w:r>
      <w:r w:rsidRPr="00156BC2">
        <w:rPr>
          <w:rFonts w:ascii="Times New Roman" w:eastAsia="Malgun Gothic" w:hAnsi="Times New Roman" w:cs="Times New Roman"/>
          <w:color w:val="222222"/>
          <w:sz w:val="24"/>
          <w:szCs w:val="24"/>
          <w:lang w:eastAsia="sl-SI"/>
        </w:rPr>
        <w:t>예술적</w:t>
      </w:r>
      <w:r w:rsidRPr="00156BC2">
        <w:rPr>
          <w:rFonts w:ascii="Times New Roman" w:eastAsia="Times New Roman" w:hAnsi="Times New Roman" w:cs="Times New Roman"/>
          <w:color w:val="222222"/>
          <w:sz w:val="24"/>
          <w:szCs w:val="24"/>
          <w:lang w:eastAsia="sl-SI"/>
        </w:rPr>
        <w:t>, </w:t>
      </w:r>
      <w:r w:rsidRPr="00156BC2">
        <w:rPr>
          <w:rFonts w:ascii="Times New Roman" w:eastAsia="Malgun Gothic" w:hAnsi="Times New Roman" w:cs="Times New Roman"/>
          <w:color w:val="222222"/>
          <w:sz w:val="24"/>
          <w:szCs w:val="24"/>
          <w:lang w:eastAsia="sl-SI"/>
        </w:rPr>
        <w:t>국가적</w:t>
      </w:r>
      <w:r w:rsidRPr="00156BC2">
        <w:rPr>
          <w:rFonts w:ascii="Times New Roman" w:eastAsia="Times New Roman" w:hAnsi="Times New Roman" w:cs="Times New Roman"/>
          <w:color w:val="222222"/>
          <w:sz w:val="24"/>
          <w:szCs w:val="24"/>
          <w:lang w:eastAsia="sl-SI"/>
        </w:rPr>
        <w:t xml:space="preserve">, </w:t>
      </w:r>
      <w:r w:rsidRPr="00156BC2">
        <w:rPr>
          <w:rFonts w:ascii="Times New Roman" w:eastAsia="Malgun Gothic" w:hAnsi="Times New Roman" w:cs="Times New Roman"/>
          <w:color w:val="222222"/>
          <w:sz w:val="24"/>
          <w:szCs w:val="24"/>
          <w:lang w:eastAsia="sl-SI"/>
        </w:rPr>
        <w:t>지역</w:t>
      </w:r>
      <w:r w:rsidRPr="00156BC2">
        <w:rPr>
          <w:rFonts w:ascii="Times New Roman" w:eastAsia="Times New Roman" w:hAnsi="Times New Roman" w:cs="Times New Roman"/>
          <w:color w:val="222222"/>
          <w:sz w:val="24"/>
          <w:szCs w:val="24"/>
          <w:lang w:eastAsia="sl-SI"/>
        </w:rPr>
        <w:t xml:space="preserve"> </w:t>
      </w:r>
      <w:r w:rsidRPr="00156BC2">
        <w:rPr>
          <w:rFonts w:ascii="Times New Roman" w:eastAsia="Malgun Gothic" w:hAnsi="Times New Roman" w:cs="Times New Roman"/>
          <w:color w:val="222222"/>
          <w:sz w:val="24"/>
          <w:szCs w:val="24"/>
          <w:lang w:eastAsia="sl-SI"/>
        </w:rPr>
        <w:t>사회적인</w:t>
      </w:r>
      <w:r w:rsidRPr="00156BC2">
        <w:rPr>
          <w:rFonts w:ascii="Times New Roman" w:eastAsia="Times New Roman" w:hAnsi="Times New Roman" w:cs="Times New Roman"/>
          <w:color w:val="222222"/>
          <w:sz w:val="24"/>
          <w:szCs w:val="24"/>
          <w:lang w:eastAsia="sl-SI"/>
        </w:rPr>
        <w:t xml:space="preserve"> </w:t>
      </w:r>
      <w:r w:rsidRPr="00156BC2">
        <w:rPr>
          <w:rFonts w:ascii="Times New Roman" w:eastAsia="Malgun Gothic" w:hAnsi="Times New Roman" w:cs="Times New Roman"/>
          <w:color w:val="222222"/>
          <w:sz w:val="24"/>
          <w:szCs w:val="24"/>
          <w:lang w:eastAsia="sl-SI"/>
        </w:rPr>
        <w:t>개념이</w:t>
      </w:r>
      <w:r w:rsidRPr="00156BC2">
        <w:rPr>
          <w:rFonts w:ascii="Times New Roman" w:eastAsia="Times New Roman" w:hAnsi="Times New Roman" w:cs="Times New Roman"/>
          <w:color w:val="222222"/>
          <w:sz w:val="24"/>
          <w:szCs w:val="24"/>
          <w:lang w:eastAsia="sl-SI"/>
        </w:rPr>
        <w:t xml:space="preserve"> </w:t>
      </w:r>
      <w:r w:rsidRPr="00156BC2">
        <w:rPr>
          <w:rFonts w:ascii="Times New Roman" w:eastAsia="Malgun Gothic" w:hAnsi="Times New Roman" w:cs="Times New Roman"/>
          <w:color w:val="222222"/>
          <w:sz w:val="24"/>
          <w:szCs w:val="24"/>
          <w:lang w:eastAsia="sl-SI"/>
        </w:rPr>
        <w:t>조망하고</w:t>
      </w:r>
      <w:r w:rsidRPr="00156BC2">
        <w:rPr>
          <w:rFonts w:ascii="Times New Roman" w:eastAsia="Times New Roman" w:hAnsi="Times New Roman" w:cs="Times New Roman"/>
          <w:color w:val="222222"/>
          <w:sz w:val="24"/>
          <w:szCs w:val="24"/>
          <w:lang w:eastAsia="sl-SI"/>
        </w:rPr>
        <w:t xml:space="preserve">, </w:t>
      </w:r>
      <w:r w:rsidRPr="00156BC2">
        <w:rPr>
          <w:rFonts w:ascii="Times New Roman" w:eastAsia="Malgun Gothic" w:hAnsi="Times New Roman" w:cs="Times New Roman"/>
          <w:color w:val="222222"/>
          <w:sz w:val="24"/>
          <w:szCs w:val="24"/>
          <w:lang w:eastAsia="sl-SI"/>
        </w:rPr>
        <w:t>각각의</w:t>
      </w:r>
      <w:r w:rsidRPr="00156BC2">
        <w:rPr>
          <w:rFonts w:ascii="Times New Roman" w:eastAsia="Times New Roman" w:hAnsi="Times New Roman" w:cs="Times New Roman"/>
          <w:color w:val="222222"/>
          <w:sz w:val="24"/>
          <w:szCs w:val="24"/>
          <w:lang w:eastAsia="sl-SI"/>
        </w:rPr>
        <w:t xml:space="preserve"> </w:t>
      </w:r>
      <w:r w:rsidRPr="00156BC2">
        <w:rPr>
          <w:rFonts w:ascii="Times New Roman" w:eastAsia="Malgun Gothic" w:hAnsi="Times New Roman" w:cs="Times New Roman"/>
          <w:color w:val="222222"/>
          <w:sz w:val="24"/>
          <w:szCs w:val="24"/>
          <w:lang w:eastAsia="sl-SI"/>
        </w:rPr>
        <w:t>개념이</w:t>
      </w:r>
      <w:r w:rsidRPr="00156BC2">
        <w:rPr>
          <w:rFonts w:ascii="Times New Roman" w:eastAsia="Times New Roman" w:hAnsi="Times New Roman" w:cs="Times New Roman"/>
          <w:color w:val="222222"/>
          <w:sz w:val="24"/>
          <w:szCs w:val="24"/>
          <w:lang w:eastAsia="sl-SI"/>
        </w:rPr>
        <w:t xml:space="preserve"> </w:t>
      </w:r>
      <w:r w:rsidRPr="00156BC2">
        <w:rPr>
          <w:rFonts w:ascii="Times New Roman" w:eastAsia="Malgun Gothic" w:hAnsi="Times New Roman" w:cs="Times New Roman"/>
          <w:color w:val="222222"/>
          <w:sz w:val="24"/>
          <w:szCs w:val="24"/>
          <w:lang w:eastAsia="sl-SI"/>
        </w:rPr>
        <w:t>사회와</w:t>
      </w:r>
      <w:r w:rsidRPr="00156BC2">
        <w:rPr>
          <w:rFonts w:ascii="Times New Roman" w:eastAsia="Times New Roman" w:hAnsi="Times New Roman" w:cs="Times New Roman"/>
          <w:color w:val="222222"/>
          <w:sz w:val="24"/>
          <w:szCs w:val="24"/>
          <w:lang w:eastAsia="sl-SI"/>
        </w:rPr>
        <w:t xml:space="preserve"> </w:t>
      </w:r>
      <w:r w:rsidRPr="00156BC2">
        <w:rPr>
          <w:rFonts w:ascii="Times New Roman" w:eastAsia="Malgun Gothic" w:hAnsi="Times New Roman" w:cs="Times New Roman"/>
          <w:color w:val="222222"/>
          <w:sz w:val="24"/>
          <w:szCs w:val="24"/>
          <w:lang w:eastAsia="sl-SI"/>
        </w:rPr>
        <w:t>어떤</w:t>
      </w:r>
      <w:r w:rsidRPr="00156BC2">
        <w:rPr>
          <w:rFonts w:ascii="Times New Roman" w:eastAsia="Times New Roman" w:hAnsi="Times New Roman" w:cs="Times New Roman"/>
          <w:color w:val="222222"/>
          <w:sz w:val="24"/>
          <w:szCs w:val="24"/>
          <w:lang w:eastAsia="sl-SI"/>
        </w:rPr>
        <w:t xml:space="preserve"> </w:t>
      </w:r>
      <w:r w:rsidRPr="00156BC2">
        <w:rPr>
          <w:rFonts w:ascii="Times New Roman" w:eastAsia="Malgun Gothic" w:hAnsi="Times New Roman" w:cs="Times New Roman"/>
          <w:color w:val="222222"/>
          <w:sz w:val="24"/>
          <w:szCs w:val="24"/>
          <w:lang w:eastAsia="sl-SI"/>
        </w:rPr>
        <w:t>방식으로</w:t>
      </w:r>
      <w:r w:rsidRPr="00156BC2">
        <w:rPr>
          <w:rFonts w:ascii="Times New Roman" w:eastAsia="Times New Roman" w:hAnsi="Times New Roman" w:cs="Times New Roman"/>
          <w:color w:val="222222"/>
          <w:sz w:val="24"/>
          <w:szCs w:val="24"/>
          <w:lang w:eastAsia="sl-SI"/>
        </w:rPr>
        <w:t xml:space="preserve"> </w:t>
      </w:r>
      <w:r w:rsidRPr="00156BC2">
        <w:rPr>
          <w:rFonts w:ascii="Times New Roman" w:eastAsia="Malgun Gothic" w:hAnsi="Times New Roman" w:cs="Times New Roman"/>
          <w:color w:val="222222"/>
          <w:sz w:val="24"/>
          <w:szCs w:val="24"/>
          <w:lang w:eastAsia="sl-SI"/>
        </w:rPr>
        <w:t>결합하는지</w:t>
      </w:r>
      <w:r w:rsidRPr="00156BC2">
        <w:rPr>
          <w:rFonts w:ascii="Times New Roman" w:eastAsia="Times New Roman" w:hAnsi="Times New Roman" w:cs="Times New Roman"/>
          <w:color w:val="222222"/>
          <w:sz w:val="24"/>
          <w:szCs w:val="24"/>
          <w:lang w:eastAsia="sl-SI"/>
        </w:rPr>
        <w:t xml:space="preserve"> </w:t>
      </w:r>
      <w:r w:rsidRPr="00156BC2">
        <w:rPr>
          <w:rFonts w:ascii="Times New Roman" w:eastAsia="Malgun Gothic" w:hAnsi="Times New Roman" w:cs="Times New Roman"/>
          <w:color w:val="222222"/>
          <w:sz w:val="24"/>
          <w:szCs w:val="24"/>
          <w:lang w:eastAsia="sl-SI"/>
        </w:rPr>
        <w:t>살펴</w:t>
      </w:r>
      <w:r w:rsidRPr="00156BC2">
        <w:rPr>
          <w:rFonts w:ascii="Times New Roman" w:eastAsia="Times New Roman" w:hAnsi="Times New Roman" w:cs="Times New Roman"/>
          <w:color w:val="222222"/>
          <w:sz w:val="24"/>
          <w:szCs w:val="24"/>
          <w:lang w:eastAsia="sl-SI"/>
        </w:rPr>
        <w:t xml:space="preserve"> </w:t>
      </w:r>
      <w:r w:rsidRPr="00156BC2">
        <w:rPr>
          <w:rFonts w:ascii="Times New Roman" w:eastAsia="Malgun Gothic" w:hAnsi="Times New Roman" w:cs="Times New Roman"/>
          <w:color w:val="222222"/>
          <w:sz w:val="24"/>
          <w:szCs w:val="24"/>
          <w:lang w:eastAsia="sl-SI"/>
        </w:rPr>
        <w:t>보았다</w:t>
      </w:r>
      <w:r w:rsidRPr="00156BC2">
        <w:rPr>
          <w:rFonts w:ascii="Times New Roman" w:eastAsia="Times New Roman" w:hAnsi="Times New Roman" w:cs="Times New Roman"/>
          <w:color w:val="222222"/>
          <w:sz w:val="24"/>
          <w:szCs w:val="24"/>
          <w:lang w:eastAsia="sl-SI"/>
        </w:rPr>
        <w:t xml:space="preserve">. </w:t>
      </w:r>
      <w:r w:rsidRPr="00156BC2">
        <w:rPr>
          <w:rFonts w:ascii="Times New Roman" w:eastAsia="Malgun Gothic" w:hAnsi="Times New Roman" w:cs="Times New Roman"/>
          <w:color w:val="222222"/>
          <w:sz w:val="24"/>
          <w:szCs w:val="24"/>
          <w:lang w:eastAsia="sl-SI"/>
        </w:rPr>
        <w:t>무당의</w:t>
      </w:r>
      <w:r w:rsidRPr="00156BC2">
        <w:rPr>
          <w:rFonts w:ascii="Times New Roman" w:eastAsia="Times New Roman" w:hAnsi="Times New Roman" w:cs="Times New Roman"/>
          <w:color w:val="222222"/>
          <w:sz w:val="24"/>
          <w:szCs w:val="24"/>
          <w:lang w:eastAsia="sl-SI"/>
        </w:rPr>
        <w:t xml:space="preserve"> </w:t>
      </w:r>
      <w:r w:rsidRPr="00156BC2">
        <w:rPr>
          <w:rFonts w:ascii="Times New Roman" w:eastAsia="Malgun Gothic" w:hAnsi="Times New Roman" w:cs="Times New Roman"/>
          <w:color w:val="222222"/>
          <w:sz w:val="24"/>
          <w:szCs w:val="24"/>
          <w:lang w:eastAsia="sl-SI"/>
        </w:rPr>
        <w:t>사회적</w:t>
      </w:r>
      <w:r w:rsidRPr="00156BC2">
        <w:rPr>
          <w:rFonts w:ascii="Times New Roman" w:eastAsia="Times New Roman" w:hAnsi="Times New Roman" w:cs="Times New Roman"/>
          <w:color w:val="222222"/>
          <w:sz w:val="24"/>
          <w:szCs w:val="24"/>
          <w:lang w:eastAsia="sl-SI"/>
        </w:rPr>
        <w:t xml:space="preserve"> </w:t>
      </w:r>
      <w:r w:rsidRPr="00156BC2">
        <w:rPr>
          <w:rFonts w:ascii="Times New Roman" w:eastAsia="Malgun Gothic" w:hAnsi="Times New Roman" w:cs="Times New Roman"/>
          <w:color w:val="222222"/>
          <w:sz w:val="24"/>
          <w:szCs w:val="24"/>
          <w:lang w:eastAsia="sl-SI"/>
        </w:rPr>
        <w:t>지위와</w:t>
      </w:r>
      <w:r w:rsidRPr="00156BC2">
        <w:rPr>
          <w:rFonts w:ascii="Times New Roman" w:eastAsia="Times New Roman" w:hAnsi="Times New Roman" w:cs="Times New Roman"/>
          <w:color w:val="222222"/>
          <w:sz w:val="24"/>
          <w:szCs w:val="24"/>
          <w:lang w:eastAsia="sl-SI"/>
        </w:rPr>
        <w:t xml:space="preserve"> </w:t>
      </w:r>
      <w:r w:rsidRPr="00156BC2">
        <w:rPr>
          <w:rFonts w:ascii="Times New Roman" w:eastAsia="Malgun Gothic" w:hAnsi="Times New Roman" w:cs="Times New Roman"/>
          <w:color w:val="222222"/>
          <w:sz w:val="24"/>
          <w:szCs w:val="24"/>
          <w:lang w:eastAsia="sl-SI"/>
        </w:rPr>
        <w:t>역할을</w:t>
      </w:r>
      <w:r w:rsidRPr="00156BC2">
        <w:rPr>
          <w:rFonts w:ascii="Times New Roman" w:eastAsia="Times New Roman" w:hAnsi="Times New Roman" w:cs="Times New Roman"/>
          <w:color w:val="222222"/>
          <w:sz w:val="24"/>
          <w:szCs w:val="24"/>
          <w:lang w:eastAsia="sl-SI"/>
        </w:rPr>
        <w:t xml:space="preserve"> </w:t>
      </w:r>
      <w:r w:rsidRPr="00156BC2">
        <w:rPr>
          <w:rFonts w:ascii="Times New Roman" w:eastAsia="Malgun Gothic" w:hAnsi="Times New Roman" w:cs="Times New Roman"/>
          <w:color w:val="222222"/>
          <w:sz w:val="24"/>
          <w:szCs w:val="24"/>
          <w:lang w:eastAsia="sl-SI"/>
        </w:rPr>
        <w:t>제대로</w:t>
      </w:r>
      <w:r w:rsidRPr="00156BC2">
        <w:rPr>
          <w:rFonts w:ascii="Times New Roman" w:eastAsia="Times New Roman" w:hAnsi="Times New Roman" w:cs="Times New Roman"/>
          <w:color w:val="222222"/>
          <w:sz w:val="24"/>
          <w:szCs w:val="24"/>
          <w:lang w:eastAsia="sl-SI"/>
        </w:rPr>
        <w:t xml:space="preserve"> </w:t>
      </w:r>
      <w:r w:rsidRPr="00156BC2">
        <w:rPr>
          <w:rFonts w:ascii="Times New Roman" w:eastAsia="Malgun Gothic" w:hAnsi="Times New Roman" w:cs="Times New Roman"/>
          <w:color w:val="222222"/>
          <w:sz w:val="24"/>
          <w:szCs w:val="24"/>
          <w:lang w:eastAsia="sl-SI"/>
        </w:rPr>
        <w:t>알아보고</w:t>
      </w:r>
      <w:r w:rsidRPr="00156BC2">
        <w:rPr>
          <w:rFonts w:ascii="Times New Roman" w:eastAsia="Times New Roman" w:hAnsi="Times New Roman" w:cs="Times New Roman"/>
          <w:color w:val="222222"/>
          <w:sz w:val="24"/>
          <w:szCs w:val="24"/>
          <w:lang w:eastAsia="sl-SI"/>
        </w:rPr>
        <w:t xml:space="preserve">, </w:t>
      </w:r>
      <w:r w:rsidRPr="00156BC2">
        <w:rPr>
          <w:rFonts w:ascii="Times New Roman" w:eastAsia="Malgun Gothic" w:hAnsi="Times New Roman" w:cs="Times New Roman"/>
          <w:color w:val="222222"/>
          <w:sz w:val="24"/>
          <w:szCs w:val="24"/>
          <w:lang w:eastAsia="sl-SI"/>
        </w:rPr>
        <w:t>이에</w:t>
      </w:r>
      <w:r w:rsidRPr="00156BC2">
        <w:rPr>
          <w:rFonts w:ascii="Times New Roman" w:eastAsia="Times New Roman" w:hAnsi="Times New Roman" w:cs="Times New Roman"/>
          <w:color w:val="222222"/>
          <w:sz w:val="24"/>
          <w:szCs w:val="24"/>
          <w:lang w:eastAsia="sl-SI"/>
        </w:rPr>
        <w:t xml:space="preserve"> </w:t>
      </w:r>
      <w:r w:rsidRPr="00156BC2">
        <w:rPr>
          <w:rFonts w:ascii="Times New Roman" w:eastAsia="Malgun Gothic" w:hAnsi="Times New Roman" w:cs="Times New Roman"/>
          <w:color w:val="222222"/>
          <w:sz w:val="24"/>
          <w:szCs w:val="24"/>
          <w:lang w:eastAsia="sl-SI"/>
        </w:rPr>
        <w:t>대한</w:t>
      </w:r>
      <w:r w:rsidRPr="00156BC2">
        <w:rPr>
          <w:rFonts w:ascii="Times New Roman" w:eastAsia="Times New Roman" w:hAnsi="Times New Roman" w:cs="Times New Roman"/>
          <w:color w:val="222222"/>
          <w:sz w:val="24"/>
          <w:szCs w:val="24"/>
          <w:lang w:eastAsia="sl-SI"/>
        </w:rPr>
        <w:t xml:space="preserve"> </w:t>
      </w:r>
      <w:r w:rsidRPr="00156BC2">
        <w:rPr>
          <w:rFonts w:ascii="Times New Roman" w:eastAsia="Malgun Gothic" w:hAnsi="Times New Roman" w:cs="Times New Roman"/>
          <w:color w:val="222222"/>
          <w:sz w:val="24"/>
          <w:szCs w:val="24"/>
          <w:lang w:eastAsia="sl-SI"/>
        </w:rPr>
        <w:t>오해를</w:t>
      </w:r>
      <w:r w:rsidRPr="00156BC2">
        <w:rPr>
          <w:rFonts w:ascii="Times New Roman" w:eastAsia="Times New Roman" w:hAnsi="Times New Roman" w:cs="Times New Roman"/>
          <w:color w:val="222222"/>
          <w:sz w:val="24"/>
          <w:szCs w:val="24"/>
          <w:lang w:eastAsia="sl-SI"/>
        </w:rPr>
        <w:t xml:space="preserve"> </w:t>
      </w:r>
      <w:r w:rsidRPr="00156BC2">
        <w:rPr>
          <w:rFonts w:ascii="Times New Roman" w:eastAsia="Malgun Gothic" w:hAnsi="Times New Roman" w:cs="Times New Roman"/>
          <w:color w:val="222222"/>
          <w:sz w:val="24"/>
          <w:szCs w:val="24"/>
          <w:lang w:eastAsia="sl-SI"/>
        </w:rPr>
        <w:t>풀고</w:t>
      </w:r>
      <w:r w:rsidRPr="00156BC2">
        <w:rPr>
          <w:rFonts w:ascii="Times New Roman" w:eastAsia="Times New Roman" w:hAnsi="Times New Roman" w:cs="Times New Roman"/>
          <w:color w:val="222222"/>
          <w:sz w:val="24"/>
          <w:szCs w:val="24"/>
          <w:lang w:eastAsia="sl-SI"/>
        </w:rPr>
        <w:t xml:space="preserve">, </w:t>
      </w:r>
      <w:r w:rsidRPr="00156BC2">
        <w:rPr>
          <w:rFonts w:ascii="Times New Roman" w:eastAsia="Malgun Gothic" w:hAnsi="Times New Roman" w:cs="Times New Roman"/>
          <w:color w:val="222222"/>
          <w:sz w:val="24"/>
          <w:szCs w:val="24"/>
          <w:lang w:eastAsia="sl-SI"/>
        </w:rPr>
        <w:t>샤머니즘에</w:t>
      </w:r>
      <w:r w:rsidRPr="00156BC2">
        <w:rPr>
          <w:rFonts w:ascii="Times New Roman" w:eastAsia="Times New Roman" w:hAnsi="Times New Roman" w:cs="Times New Roman"/>
          <w:color w:val="222222"/>
          <w:sz w:val="24"/>
          <w:szCs w:val="24"/>
          <w:lang w:eastAsia="sl-SI"/>
        </w:rPr>
        <w:t xml:space="preserve"> </w:t>
      </w:r>
      <w:r w:rsidRPr="00156BC2">
        <w:rPr>
          <w:rFonts w:ascii="Times New Roman" w:eastAsia="Malgun Gothic" w:hAnsi="Times New Roman" w:cs="Times New Roman"/>
          <w:color w:val="222222"/>
          <w:sz w:val="24"/>
          <w:szCs w:val="24"/>
          <w:lang w:eastAsia="sl-SI"/>
        </w:rPr>
        <w:t>대한</w:t>
      </w:r>
      <w:r w:rsidRPr="00156BC2">
        <w:rPr>
          <w:rFonts w:ascii="Times New Roman" w:eastAsia="Times New Roman" w:hAnsi="Times New Roman" w:cs="Times New Roman"/>
          <w:color w:val="222222"/>
          <w:sz w:val="24"/>
          <w:szCs w:val="24"/>
          <w:lang w:eastAsia="sl-SI"/>
        </w:rPr>
        <w:t xml:space="preserve"> </w:t>
      </w:r>
      <w:r w:rsidRPr="00156BC2">
        <w:rPr>
          <w:rFonts w:ascii="Times New Roman" w:eastAsia="Malgun Gothic" w:hAnsi="Times New Roman" w:cs="Times New Roman"/>
          <w:color w:val="222222"/>
          <w:sz w:val="24"/>
          <w:szCs w:val="24"/>
          <w:lang w:eastAsia="sl-SI"/>
        </w:rPr>
        <w:t>다양한</w:t>
      </w:r>
      <w:r w:rsidRPr="00156BC2">
        <w:rPr>
          <w:rFonts w:ascii="Times New Roman" w:eastAsia="Times New Roman" w:hAnsi="Times New Roman" w:cs="Times New Roman"/>
          <w:color w:val="222222"/>
          <w:sz w:val="24"/>
          <w:szCs w:val="24"/>
          <w:lang w:eastAsia="sl-SI"/>
        </w:rPr>
        <w:t xml:space="preserve"> </w:t>
      </w:r>
      <w:r w:rsidRPr="00156BC2">
        <w:rPr>
          <w:rFonts w:ascii="Times New Roman" w:eastAsia="Malgun Gothic" w:hAnsi="Times New Roman" w:cs="Times New Roman"/>
          <w:color w:val="222222"/>
          <w:sz w:val="24"/>
          <w:szCs w:val="24"/>
          <w:lang w:eastAsia="sl-SI"/>
        </w:rPr>
        <w:t>견해를</w:t>
      </w:r>
      <w:r w:rsidRPr="00156BC2">
        <w:rPr>
          <w:rFonts w:ascii="Times New Roman" w:eastAsia="Times New Roman" w:hAnsi="Times New Roman" w:cs="Times New Roman"/>
          <w:color w:val="222222"/>
          <w:sz w:val="24"/>
          <w:szCs w:val="24"/>
          <w:lang w:eastAsia="sl-SI"/>
        </w:rPr>
        <w:t xml:space="preserve"> </w:t>
      </w:r>
      <w:r w:rsidRPr="00156BC2">
        <w:rPr>
          <w:rFonts w:ascii="Times New Roman" w:eastAsia="Malgun Gothic" w:hAnsi="Times New Roman" w:cs="Times New Roman"/>
          <w:color w:val="222222"/>
          <w:sz w:val="24"/>
          <w:szCs w:val="24"/>
          <w:lang w:eastAsia="sl-SI"/>
        </w:rPr>
        <w:t>연구해</w:t>
      </w:r>
      <w:r w:rsidRPr="00156BC2">
        <w:rPr>
          <w:rFonts w:ascii="Times New Roman" w:eastAsia="Times New Roman" w:hAnsi="Times New Roman" w:cs="Times New Roman"/>
          <w:color w:val="222222"/>
          <w:sz w:val="24"/>
          <w:szCs w:val="24"/>
          <w:lang w:eastAsia="sl-SI"/>
        </w:rPr>
        <w:t xml:space="preserve"> </w:t>
      </w:r>
      <w:r w:rsidRPr="00156BC2">
        <w:rPr>
          <w:rFonts w:ascii="Times New Roman" w:eastAsia="Malgun Gothic" w:hAnsi="Times New Roman" w:cs="Times New Roman"/>
          <w:color w:val="222222"/>
          <w:sz w:val="24"/>
          <w:szCs w:val="24"/>
          <w:lang w:eastAsia="sl-SI"/>
        </w:rPr>
        <w:t>객관적인</w:t>
      </w:r>
      <w:r w:rsidRPr="00156BC2">
        <w:rPr>
          <w:rFonts w:ascii="Times New Roman" w:eastAsia="Times New Roman" w:hAnsi="Times New Roman" w:cs="Times New Roman"/>
          <w:color w:val="222222"/>
          <w:sz w:val="24"/>
          <w:szCs w:val="24"/>
          <w:lang w:eastAsia="sl-SI"/>
        </w:rPr>
        <w:t xml:space="preserve"> </w:t>
      </w:r>
      <w:r w:rsidRPr="00156BC2">
        <w:rPr>
          <w:rFonts w:ascii="Times New Roman" w:eastAsia="Malgun Gothic" w:hAnsi="Times New Roman" w:cs="Times New Roman"/>
          <w:color w:val="222222"/>
          <w:sz w:val="24"/>
          <w:szCs w:val="24"/>
          <w:lang w:eastAsia="sl-SI"/>
        </w:rPr>
        <w:t>시각을</w:t>
      </w:r>
      <w:r w:rsidRPr="00156BC2">
        <w:rPr>
          <w:rFonts w:ascii="Times New Roman" w:eastAsia="Times New Roman" w:hAnsi="Times New Roman" w:cs="Times New Roman"/>
          <w:color w:val="222222"/>
          <w:sz w:val="24"/>
          <w:szCs w:val="24"/>
          <w:lang w:eastAsia="sl-SI"/>
        </w:rPr>
        <w:t xml:space="preserve"> </w:t>
      </w:r>
      <w:r w:rsidRPr="00156BC2">
        <w:rPr>
          <w:rFonts w:ascii="Times New Roman" w:eastAsia="Malgun Gothic" w:hAnsi="Times New Roman" w:cs="Times New Roman"/>
          <w:color w:val="222222"/>
          <w:sz w:val="24"/>
          <w:szCs w:val="24"/>
          <w:lang w:eastAsia="sl-SI"/>
        </w:rPr>
        <w:t>제시하고자</w:t>
      </w:r>
      <w:r w:rsidRPr="00156BC2">
        <w:rPr>
          <w:rFonts w:ascii="Times New Roman" w:eastAsia="Times New Roman" w:hAnsi="Times New Roman" w:cs="Times New Roman"/>
          <w:color w:val="222222"/>
          <w:sz w:val="24"/>
          <w:szCs w:val="24"/>
          <w:lang w:eastAsia="sl-SI"/>
        </w:rPr>
        <w:t xml:space="preserve"> </w:t>
      </w:r>
      <w:r w:rsidRPr="00156BC2">
        <w:rPr>
          <w:rFonts w:ascii="Times New Roman" w:eastAsia="Malgun Gothic" w:hAnsi="Times New Roman" w:cs="Times New Roman"/>
          <w:color w:val="222222"/>
          <w:sz w:val="24"/>
          <w:szCs w:val="24"/>
          <w:lang w:eastAsia="sl-SI"/>
        </w:rPr>
        <w:t>했다</w:t>
      </w:r>
      <w:r w:rsidRPr="00156BC2">
        <w:rPr>
          <w:rFonts w:ascii="Times New Roman" w:eastAsia="Times New Roman" w:hAnsi="Times New Roman" w:cs="Times New Roman"/>
          <w:color w:val="222222"/>
          <w:sz w:val="24"/>
          <w:szCs w:val="24"/>
          <w:lang w:eastAsia="sl-SI"/>
        </w:rPr>
        <w:t xml:space="preserve">. </w:t>
      </w:r>
      <w:r w:rsidRPr="00156BC2">
        <w:rPr>
          <w:rFonts w:ascii="Times New Roman" w:eastAsia="Malgun Gothic" w:hAnsi="Times New Roman" w:cs="Times New Roman"/>
          <w:color w:val="222222"/>
          <w:sz w:val="24"/>
          <w:szCs w:val="24"/>
          <w:lang w:eastAsia="sl-SI"/>
        </w:rPr>
        <w:t>샤머니즘의</w:t>
      </w:r>
      <w:r w:rsidRPr="00156BC2">
        <w:rPr>
          <w:rFonts w:ascii="Times New Roman" w:eastAsia="Times New Roman" w:hAnsi="Times New Roman" w:cs="Times New Roman"/>
          <w:color w:val="222222"/>
          <w:sz w:val="24"/>
          <w:szCs w:val="24"/>
          <w:lang w:eastAsia="sl-SI"/>
        </w:rPr>
        <w:t xml:space="preserve"> </w:t>
      </w:r>
      <w:r w:rsidRPr="00156BC2">
        <w:rPr>
          <w:rFonts w:ascii="Times New Roman" w:eastAsia="Malgun Gothic" w:hAnsi="Times New Roman" w:cs="Times New Roman"/>
          <w:color w:val="222222"/>
          <w:sz w:val="24"/>
          <w:szCs w:val="24"/>
          <w:lang w:eastAsia="sl-SI"/>
        </w:rPr>
        <w:t>관한</w:t>
      </w:r>
      <w:r w:rsidRPr="00156BC2">
        <w:rPr>
          <w:rFonts w:ascii="Times New Roman" w:eastAsia="Times New Roman" w:hAnsi="Times New Roman" w:cs="Times New Roman"/>
          <w:color w:val="222222"/>
          <w:sz w:val="24"/>
          <w:szCs w:val="24"/>
          <w:lang w:eastAsia="sl-SI"/>
        </w:rPr>
        <w:t xml:space="preserve"> </w:t>
      </w:r>
      <w:r w:rsidRPr="00156BC2">
        <w:rPr>
          <w:rFonts w:ascii="Times New Roman" w:eastAsia="Malgun Gothic" w:hAnsi="Times New Roman" w:cs="Times New Roman"/>
          <w:color w:val="222222"/>
          <w:sz w:val="24"/>
          <w:szCs w:val="24"/>
          <w:lang w:eastAsia="sl-SI"/>
        </w:rPr>
        <w:t>역사적</w:t>
      </w:r>
      <w:r w:rsidRPr="00156BC2">
        <w:rPr>
          <w:rFonts w:ascii="Times New Roman" w:eastAsia="Times New Roman" w:hAnsi="Times New Roman" w:cs="Times New Roman"/>
          <w:color w:val="222222"/>
          <w:sz w:val="24"/>
          <w:szCs w:val="24"/>
          <w:lang w:eastAsia="sl-SI"/>
        </w:rPr>
        <w:t xml:space="preserve"> </w:t>
      </w:r>
      <w:r w:rsidRPr="00156BC2">
        <w:rPr>
          <w:rFonts w:ascii="Times New Roman" w:eastAsia="Malgun Gothic" w:hAnsi="Times New Roman" w:cs="Times New Roman"/>
          <w:color w:val="222222"/>
          <w:sz w:val="24"/>
          <w:szCs w:val="24"/>
          <w:lang w:eastAsia="sl-SI"/>
        </w:rPr>
        <w:t>배경을</w:t>
      </w:r>
      <w:r w:rsidRPr="00156BC2">
        <w:rPr>
          <w:rFonts w:ascii="Times New Roman" w:eastAsia="Times New Roman" w:hAnsi="Times New Roman" w:cs="Times New Roman"/>
          <w:color w:val="222222"/>
          <w:sz w:val="24"/>
          <w:szCs w:val="24"/>
          <w:lang w:eastAsia="sl-SI"/>
        </w:rPr>
        <w:t xml:space="preserve"> </w:t>
      </w:r>
      <w:r w:rsidRPr="00156BC2">
        <w:rPr>
          <w:rFonts w:ascii="Times New Roman" w:eastAsia="Malgun Gothic" w:hAnsi="Times New Roman" w:cs="Times New Roman"/>
          <w:color w:val="222222"/>
          <w:sz w:val="24"/>
          <w:szCs w:val="24"/>
          <w:lang w:eastAsia="sl-SI"/>
        </w:rPr>
        <w:t>설명하고</w:t>
      </w:r>
      <w:r w:rsidRPr="00156BC2">
        <w:rPr>
          <w:rFonts w:ascii="Times New Roman" w:eastAsia="Times New Roman" w:hAnsi="Times New Roman" w:cs="Times New Roman"/>
          <w:color w:val="222222"/>
          <w:sz w:val="24"/>
          <w:szCs w:val="24"/>
          <w:lang w:eastAsia="sl-SI"/>
        </w:rPr>
        <w:t xml:space="preserve">, </w:t>
      </w:r>
      <w:r w:rsidRPr="00156BC2">
        <w:rPr>
          <w:rFonts w:ascii="Times New Roman" w:eastAsia="Malgun Gothic" w:hAnsi="Times New Roman" w:cs="Times New Roman"/>
          <w:color w:val="222222"/>
          <w:sz w:val="24"/>
          <w:szCs w:val="24"/>
          <w:lang w:eastAsia="sl-SI"/>
        </w:rPr>
        <w:t>관련</w:t>
      </w:r>
      <w:r w:rsidRPr="00156BC2">
        <w:rPr>
          <w:rFonts w:ascii="Times New Roman" w:eastAsia="Times New Roman" w:hAnsi="Times New Roman" w:cs="Times New Roman"/>
          <w:color w:val="222222"/>
          <w:sz w:val="24"/>
          <w:szCs w:val="24"/>
          <w:lang w:eastAsia="sl-SI"/>
        </w:rPr>
        <w:t xml:space="preserve"> </w:t>
      </w:r>
      <w:r w:rsidRPr="00156BC2">
        <w:rPr>
          <w:rFonts w:ascii="Times New Roman" w:eastAsia="Malgun Gothic" w:hAnsi="Times New Roman" w:cs="Times New Roman"/>
          <w:color w:val="222222"/>
          <w:sz w:val="24"/>
          <w:szCs w:val="24"/>
          <w:lang w:eastAsia="sl-SI"/>
        </w:rPr>
        <w:t>용어를</w:t>
      </w:r>
      <w:r w:rsidRPr="00156BC2">
        <w:rPr>
          <w:rFonts w:ascii="Times New Roman" w:eastAsia="Times New Roman" w:hAnsi="Times New Roman" w:cs="Times New Roman"/>
          <w:color w:val="222222"/>
          <w:sz w:val="24"/>
          <w:szCs w:val="24"/>
          <w:lang w:eastAsia="sl-SI"/>
        </w:rPr>
        <w:t xml:space="preserve"> </w:t>
      </w:r>
      <w:r w:rsidRPr="00156BC2">
        <w:rPr>
          <w:rFonts w:ascii="Times New Roman" w:eastAsia="Malgun Gothic" w:hAnsi="Times New Roman" w:cs="Times New Roman"/>
          <w:color w:val="222222"/>
          <w:sz w:val="24"/>
          <w:szCs w:val="24"/>
          <w:lang w:eastAsia="sl-SI"/>
        </w:rPr>
        <w:t>비교</w:t>
      </w:r>
      <w:r w:rsidRPr="00156BC2">
        <w:rPr>
          <w:rFonts w:ascii="Times New Roman" w:eastAsia="Times New Roman" w:hAnsi="Times New Roman" w:cs="Times New Roman"/>
          <w:color w:val="222222"/>
          <w:sz w:val="24"/>
          <w:szCs w:val="24"/>
          <w:lang w:eastAsia="sl-SI"/>
        </w:rPr>
        <w:t xml:space="preserve"> </w:t>
      </w:r>
      <w:r w:rsidRPr="00156BC2">
        <w:rPr>
          <w:rFonts w:ascii="Times New Roman" w:eastAsia="Malgun Gothic" w:hAnsi="Times New Roman" w:cs="Times New Roman"/>
          <w:color w:val="222222"/>
          <w:sz w:val="24"/>
          <w:szCs w:val="24"/>
          <w:lang w:eastAsia="sl-SI"/>
        </w:rPr>
        <w:t>및</w:t>
      </w:r>
      <w:r w:rsidRPr="00156BC2">
        <w:rPr>
          <w:rFonts w:ascii="Times New Roman" w:eastAsia="Times New Roman" w:hAnsi="Times New Roman" w:cs="Times New Roman"/>
          <w:color w:val="222222"/>
          <w:sz w:val="24"/>
          <w:szCs w:val="24"/>
          <w:lang w:eastAsia="sl-SI"/>
        </w:rPr>
        <w:t xml:space="preserve"> </w:t>
      </w:r>
      <w:r w:rsidRPr="00156BC2">
        <w:rPr>
          <w:rFonts w:ascii="Times New Roman" w:eastAsia="Malgun Gothic" w:hAnsi="Times New Roman" w:cs="Times New Roman"/>
          <w:color w:val="222222"/>
          <w:sz w:val="24"/>
          <w:szCs w:val="24"/>
          <w:lang w:eastAsia="sl-SI"/>
        </w:rPr>
        <w:t>정리했다</w:t>
      </w:r>
      <w:r w:rsidRPr="00156BC2">
        <w:rPr>
          <w:rFonts w:ascii="Times New Roman" w:eastAsia="Times New Roman" w:hAnsi="Times New Roman" w:cs="Times New Roman"/>
          <w:color w:val="222222"/>
          <w:sz w:val="24"/>
          <w:szCs w:val="24"/>
          <w:lang w:eastAsia="sl-SI"/>
        </w:rPr>
        <w:t xml:space="preserve">. </w:t>
      </w:r>
      <w:r w:rsidRPr="00156BC2">
        <w:rPr>
          <w:rFonts w:ascii="Times New Roman" w:eastAsia="Malgun Gothic" w:hAnsi="Times New Roman" w:cs="Times New Roman"/>
          <w:color w:val="222222"/>
          <w:sz w:val="24"/>
          <w:szCs w:val="24"/>
          <w:lang w:eastAsia="sl-SI"/>
        </w:rPr>
        <w:t>또한</w:t>
      </w:r>
      <w:r w:rsidRPr="00156BC2">
        <w:rPr>
          <w:rFonts w:ascii="Times New Roman" w:eastAsia="Times New Roman" w:hAnsi="Times New Roman" w:cs="Times New Roman"/>
          <w:color w:val="222222"/>
          <w:sz w:val="24"/>
          <w:szCs w:val="24"/>
          <w:lang w:eastAsia="sl-SI"/>
        </w:rPr>
        <w:t xml:space="preserve"> </w:t>
      </w:r>
      <w:r w:rsidRPr="00156BC2">
        <w:rPr>
          <w:rFonts w:ascii="Times New Roman" w:eastAsia="Malgun Gothic" w:hAnsi="Times New Roman" w:cs="Times New Roman"/>
          <w:color w:val="222222"/>
          <w:sz w:val="24"/>
          <w:szCs w:val="24"/>
          <w:lang w:eastAsia="sl-SI"/>
        </w:rPr>
        <w:t>샤머니즘의</w:t>
      </w:r>
      <w:r w:rsidRPr="00156BC2">
        <w:rPr>
          <w:rFonts w:ascii="Times New Roman" w:eastAsia="Times New Roman" w:hAnsi="Times New Roman" w:cs="Times New Roman"/>
          <w:color w:val="222222"/>
          <w:sz w:val="24"/>
          <w:szCs w:val="24"/>
          <w:lang w:eastAsia="sl-SI"/>
        </w:rPr>
        <w:t xml:space="preserve"> </w:t>
      </w:r>
      <w:r w:rsidRPr="00156BC2">
        <w:rPr>
          <w:rFonts w:ascii="Times New Roman" w:eastAsia="Malgun Gothic" w:hAnsi="Times New Roman" w:cs="Times New Roman"/>
          <w:color w:val="222222"/>
          <w:sz w:val="24"/>
          <w:szCs w:val="24"/>
          <w:lang w:eastAsia="sl-SI"/>
        </w:rPr>
        <w:t>주된</w:t>
      </w:r>
      <w:r w:rsidRPr="00156BC2">
        <w:rPr>
          <w:rFonts w:ascii="Times New Roman" w:eastAsia="Times New Roman" w:hAnsi="Times New Roman" w:cs="Times New Roman"/>
          <w:color w:val="222222"/>
          <w:sz w:val="24"/>
          <w:szCs w:val="24"/>
          <w:lang w:eastAsia="sl-SI"/>
        </w:rPr>
        <w:t xml:space="preserve"> </w:t>
      </w:r>
      <w:r w:rsidRPr="00156BC2">
        <w:rPr>
          <w:rFonts w:ascii="Times New Roman" w:eastAsia="Malgun Gothic" w:hAnsi="Times New Roman" w:cs="Times New Roman"/>
          <w:color w:val="222222"/>
          <w:sz w:val="24"/>
          <w:szCs w:val="24"/>
          <w:lang w:eastAsia="sl-SI"/>
        </w:rPr>
        <w:t>특징과</w:t>
      </w:r>
      <w:r w:rsidRPr="00156BC2">
        <w:rPr>
          <w:rFonts w:ascii="Times New Roman" w:eastAsia="Times New Roman" w:hAnsi="Times New Roman" w:cs="Times New Roman"/>
          <w:color w:val="222222"/>
          <w:sz w:val="24"/>
          <w:szCs w:val="24"/>
          <w:lang w:eastAsia="sl-SI"/>
        </w:rPr>
        <w:t xml:space="preserve"> </w:t>
      </w:r>
      <w:r w:rsidRPr="00156BC2">
        <w:rPr>
          <w:rFonts w:ascii="Times New Roman" w:eastAsia="Malgun Gothic" w:hAnsi="Times New Roman" w:cs="Times New Roman"/>
          <w:color w:val="222222"/>
          <w:sz w:val="24"/>
          <w:szCs w:val="24"/>
          <w:lang w:eastAsia="sl-SI"/>
        </w:rPr>
        <w:t>심리적인</w:t>
      </w:r>
      <w:r w:rsidRPr="00156BC2">
        <w:rPr>
          <w:rFonts w:ascii="Times New Roman" w:eastAsia="Times New Roman" w:hAnsi="Times New Roman" w:cs="Times New Roman"/>
          <w:color w:val="222222"/>
          <w:sz w:val="24"/>
          <w:szCs w:val="24"/>
          <w:lang w:eastAsia="sl-SI"/>
        </w:rPr>
        <w:t xml:space="preserve"> </w:t>
      </w:r>
      <w:r w:rsidRPr="00156BC2">
        <w:rPr>
          <w:rFonts w:ascii="Times New Roman" w:eastAsia="Malgun Gothic" w:hAnsi="Times New Roman" w:cs="Times New Roman"/>
          <w:color w:val="222222"/>
          <w:sz w:val="24"/>
          <w:szCs w:val="24"/>
          <w:lang w:eastAsia="sl-SI"/>
        </w:rPr>
        <w:t>영향도</w:t>
      </w:r>
      <w:r w:rsidRPr="00156BC2">
        <w:rPr>
          <w:rFonts w:ascii="Times New Roman" w:eastAsia="Times New Roman" w:hAnsi="Times New Roman" w:cs="Times New Roman"/>
          <w:color w:val="222222"/>
          <w:sz w:val="24"/>
          <w:szCs w:val="24"/>
          <w:lang w:eastAsia="sl-SI"/>
        </w:rPr>
        <w:t xml:space="preserve"> </w:t>
      </w:r>
      <w:r w:rsidRPr="00156BC2">
        <w:rPr>
          <w:rFonts w:ascii="Times New Roman" w:eastAsia="Malgun Gothic" w:hAnsi="Times New Roman" w:cs="Times New Roman"/>
          <w:color w:val="222222"/>
          <w:sz w:val="24"/>
          <w:szCs w:val="24"/>
          <w:lang w:eastAsia="sl-SI"/>
        </w:rPr>
        <w:t>살펴보았다</w:t>
      </w:r>
      <w:r w:rsidRPr="00156BC2">
        <w:rPr>
          <w:rFonts w:ascii="Times New Roman" w:eastAsia="Times New Roman" w:hAnsi="Times New Roman" w:cs="Times New Roman"/>
          <w:color w:val="222222"/>
          <w:sz w:val="24"/>
          <w:szCs w:val="24"/>
          <w:lang w:eastAsia="sl-SI"/>
        </w:rPr>
        <w:t xml:space="preserve">. </w:t>
      </w:r>
      <w:r w:rsidRPr="00156BC2">
        <w:rPr>
          <w:rFonts w:ascii="Times New Roman" w:eastAsia="Malgun Gothic" w:hAnsi="Times New Roman" w:cs="Times New Roman"/>
          <w:color w:val="222222"/>
          <w:sz w:val="24"/>
          <w:szCs w:val="24"/>
          <w:lang w:eastAsia="sl-SI"/>
        </w:rPr>
        <w:t>특히</w:t>
      </w:r>
      <w:r w:rsidRPr="00156BC2">
        <w:rPr>
          <w:rFonts w:ascii="Times New Roman" w:eastAsia="Times New Roman" w:hAnsi="Times New Roman" w:cs="Times New Roman"/>
          <w:color w:val="222222"/>
          <w:sz w:val="24"/>
          <w:szCs w:val="24"/>
          <w:lang w:eastAsia="sl-SI"/>
        </w:rPr>
        <w:t xml:space="preserve">, </w:t>
      </w:r>
      <w:r w:rsidRPr="00156BC2">
        <w:rPr>
          <w:rFonts w:ascii="Times New Roman" w:eastAsia="Malgun Gothic" w:hAnsi="Times New Roman" w:cs="Times New Roman"/>
          <w:color w:val="222222"/>
          <w:sz w:val="24"/>
          <w:szCs w:val="24"/>
          <w:lang w:eastAsia="sl-SI"/>
        </w:rPr>
        <w:t>한국과</w:t>
      </w:r>
      <w:r w:rsidRPr="00156BC2">
        <w:rPr>
          <w:rFonts w:ascii="Times New Roman" w:eastAsia="Times New Roman" w:hAnsi="Times New Roman" w:cs="Times New Roman"/>
          <w:color w:val="222222"/>
          <w:sz w:val="24"/>
          <w:szCs w:val="24"/>
          <w:lang w:eastAsia="sl-SI"/>
        </w:rPr>
        <w:t xml:space="preserve"> </w:t>
      </w:r>
      <w:r w:rsidRPr="00156BC2">
        <w:rPr>
          <w:rFonts w:ascii="Times New Roman" w:eastAsia="Malgun Gothic" w:hAnsi="Times New Roman" w:cs="Times New Roman"/>
          <w:color w:val="222222"/>
          <w:sz w:val="24"/>
          <w:szCs w:val="24"/>
          <w:lang w:eastAsia="sl-SI"/>
        </w:rPr>
        <w:t>시베리아를</w:t>
      </w:r>
      <w:r w:rsidRPr="00156BC2">
        <w:rPr>
          <w:rFonts w:ascii="Times New Roman" w:eastAsia="Times New Roman" w:hAnsi="Times New Roman" w:cs="Times New Roman"/>
          <w:color w:val="222222"/>
          <w:sz w:val="24"/>
          <w:szCs w:val="24"/>
          <w:lang w:eastAsia="sl-SI"/>
        </w:rPr>
        <w:t xml:space="preserve"> </w:t>
      </w:r>
      <w:r w:rsidRPr="00156BC2">
        <w:rPr>
          <w:rFonts w:ascii="Times New Roman" w:eastAsia="Malgun Gothic" w:hAnsi="Times New Roman" w:cs="Times New Roman"/>
          <w:color w:val="222222"/>
          <w:sz w:val="24"/>
          <w:szCs w:val="24"/>
          <w:lang w:eastAsia="sl-SI"/>
        </w:rPr>
        <w:t>비교하여</w:t>
      </w:r>
      <w:r w:rsidRPr="00156BC2">
        <w:rPr>
          <w:rFonts w:ascii="Times New Roman" w:eastAsia="Times New Roman" w:hAnsi="Times New Roman" w:cs="Times New Roman"/>
          <w:color w:val="222222"/>
          <w:sz w:val="24"/>
          <w:szCs w:val="24"/>
          <w:lang w:eastAsia="sl-SI"/>
        </w:rPr>
        <w:t xml:space="preserve"> </w:t>
      </w:r>
      <w:r w:rsidRPr="00156BC2">
        <w:rPr>
          <w:rFonts w:ascii="Times New Roman" w:eastAsia="Malgun Gothic" w:hAnsi="Times New Roman" w:cs="Times New Roman"/>
          <w:color w:val="222222"/>
          <w:sz w:val="24"/>
          <w:szCs w:val="24"/>
          <w:lang w:eastAsia="sl-SI"/>
        </w:rPr>
        <w:t>특정</w:t>
      </w:r>
      <w:r w:rsidRPr="00156BC2">
        <w:rPr>
          <w:rFonts w:ascii="Times New Roman" w:eastAsia="Times New Roman" w:hAnsi="Times New Roman" w:cs="Times New Roman"/>
          <w:color w:val="222222"/>
          <w:sz w:val="24"/>
          <w:szCs w:val="24"/>
          <w:lang w:eastAsia="sl-SI"/>
        </w:rPr>
        <w:t xml:space="preserve"> </w:t>
      </w:r>
      <w:r w:rsidRPr="00156BC2">
        <w:rPr>
          <w:rFonts w:ascii="Times New Roman" w:eastAsia="Malgun Gothic" w:hAnsi="Times New Roman" w:cs="Times New Roman"/>
          <w:color w:val="222222"/>
          <w:sz w:val="24"/>
          <w:szCs w:val="24"/>
          <w:lang w:eastAsia="sl-SI"/>
        </w:rPr>
        <w:t>지역에서의</w:t>
      </w:r>
      <w:r w:rsidRPr="00156BC2">
        <w:rPr>
          <w:rFonts w:ascii="Times New Roman" w:eastAsia="Times New Roman" w:hAnsi="Times New Roman" w:cs="Times New Roman"/>
          <w:color w:val="222222"/>
          <w:sz w:val="24"/>
          <w:szCs w:val="24"/>
          <w:lang w:eastAsia="sl-SI"/>
        </w:rPr>
        <w:t xml:space="preserve"> </w:t>
      </w:r>
      <w:r w:rsidRPr="00156BC2">
        <w:rPr>
          <w:rFonts w:ascii="Times New Roman" w:eastAsia="Malgun Gothic" w:hAnsi="Times New Roman" w:cs="Times New Roman"/>
          <w:color w:val="222222"/>
          <w:sz w:val="24"/>
          <w:szCs w:val="24"/>
          <w:lang w:eastAsia="sl-SI"/>
        </w:rPr>
        <w:t>무당의</w:t>
      </w:r>
      <w:r w:rsidRPr="00156BC2">
        <w:rPr>
          <w:rFonts w:ascii="Times New Roman" w:eastAsia="Times New Roman" w:hAnsi="Times New Roman" w:cs="Times New Roman"/>
          <w:color w:val="222222"/>
          <w:sz w:val="24"/>
          <w:szCs w:val="24"/>
          <w:lang w:eastAsia="sl-SI"/>
        </w:rPr>
        <w:t xml:space="preserve"> </w:t>
      </w:r>
      <w:r w:rsidRPr="00156BC2">
        <w:rPr>
          <w:rFonts w:ascii="Times New Roman" w:eastAsia="Malgun Gothic" w:hAnsi="Times New Roman" w:cs="Times New Roman"/>
          <w:color w:val="222222"/>
          <w:sz w:val="24"/>
          <w:szCs w:val="24"/>
          <w:lang w:eastAsia="sl-SI"/>
        </w:rPr>
        <w:t>역할도</w:t>
      </w:r>
      <w:r w:rsidRPr="00156BC2">
        <w:rPr>
          <w:rFonts w:ascii="Times New Roman" w:eastAsia="Times New Roman" w:hAnsi="Times New Roman" w:cs="Times New Roman"/>
          <w:color w:val="222222"/>
          <w:sz w:val="24"/>
          <w:szCs w:val="24"/>
          <w:lang w:eastAsia="sl-SI"/>
        </w:rPr>
        <w:t xml:space="preserve"> </w:t>
      </w:r>
      <w:r w:rsidRPr="00156BC2">
        <w:rPr>
          <w:rFonts w:ascii="Times New Roman" w:eastAsia="Malgun Gothic" w:hAnsi="Times New Roman" w:cs="Times New Roman"/>
          <w:color w:val="222222"/>
          <w:sz w:val="24"/>
          <w:szCs w:val="24"/>
          <w:lang w:eastAsia="sl-SI"/>
        </w:rPr>
        <w:t>밝히고자</w:t>
      </w:r>
      <w:r w:rsidRPr="00156BC2">
        <w:rPr>
          <w:rFonts w:ascii="Times New Roman" w:eastAsia="Times New Roman" w:hAnsi="Times New Roman" w:cs="Times New Roman"/>
          <w:color w:val="222222"/>
          <w:sz w:val="24"/>
          <w:szCs w:val="24"/>
          <w:lang w:eastAsia="sl-SI"/>
        </w:rPr>
        <w:t xml:space="preserve"> </w:t>
      </w:r>
      <w:r w:rsidRPr="00156BC2">
        <w:rPr>
          <w:rFonts w:ascii="Times New Roman" w:eastAsia="Malgun Gothic" w:hAnsi="Times New Roman" w:cs="Times New Roman"/>
          <w:color w:val="222222"/>
          <w:sz w:val="24"/>
          <w:szCs w:val="24"/>
          <w:lang w:eastAsia="sl-SI"/>
        </w:rPr>
        <w:t>했다</w:t>
      </w:r>
      <w:r w:rsidRPr="00156BC2">
        <w:rPr>
          <w:rFonts w:ascii="Times New Roman" w:eastAsia="Times New Roman" w:hAnsi="Times New Roman" w:cs="Times New Roman"/>
          <w:color w:val="222222"/>
          <w:sz w:val="24"/>
          <w:szCs w:val="24"/>
          <w:lang w:eastAsia="sl-SI"/>
        </w:rPr>
        <w:t>. </w:t>
      </w:r>
    </w:p>
    <w:p w14:paraId="09B930FF" w14:textId="77777777" w:rsidR="00515944" w:rsidRPr="00156BC2" w:rsidRDefault="00515944" w:rsidP="00515944">
      <w:pPr>
        <w:shd w:val="clear" w:color="auto" w:fill="FFFFFF"/>
        <w:spacing w:after="120" w:line="240" w:lineRule="auto"/>
        <w:rPr>
          <w:rFonts w:ascii="Times New Roman" w:eastAsia="Times New Roman" w:hAnsi="Times New Roman" w:cs="Times New Roman"/>
          <w:color w:val="222222"/>
          <w:sz w:val="24"/>
          <w:szCs w:val="24"/>
          <w:lang w:eastAsia="sl-SI"/>
        </w:rPr>
      </w:pPr>
      <w:r w:rsidRPr="00156BC2">
        <w:rPr>
          <w:rFonts w:ascii="Times New Roman" w:eastAsia="Malgun Gothic" w:hAnsi="Times New Roman" w:cs="Times New Roman"/>
          <w:color w:val="222222"/>
          <w:sz w:val="24"/>
          <w:szCs w:val="24"/>
          <w:lang w:eastAsia="sl-SI"/>
        </w:rPr>
        <w:t>본</w:t>
      </w:r>
      <w:r w:rsidRPr="00156BC2">
        <w:rPr>
          <w:rFonts w:ascii="Times New Roman" w:eastAsia="Times New Roman" w:hAnsi="Times New Roman" w:cs="Times New Roman"/>
          <w:color w:val="222222"/>
          <w:sz w:val="24"/>
          <w:szCs w:val="24"/>
          <w:lang w:eastAsia="sl-SI"/>
        </w:rPr>
        <w:t xml:space="preserve"> </w:t>
      </w:r>
      <w:r w:rsidRPr="00156BC2">
        <w:rPr>
          <w:rFonts w:ascii="Times New Roman" w:eastAsia="Malgun Gothic" w:hAnsi="Times New Roman" w:cs="Times New Roman"/>
          <w:color w:val="222222"/>
          <w:sz w:val="24"/>
          <w:szCs w:val="24"/>
          <w:lang w:eastAsia="sl-SI"/>
        </w:rPr>
        <w:t>논문의</w:t>
      </w:r>
      <w:r w:rsidRPr="00156BC2">
        <w:rPr>
          <w:rFonts w:ascii="Times New Roman" w:eastAsia="Times New Roman" w:hAnsi="Times New Roman" w:cs="Times New Roman"/>
          <w:color w:val="222222"/>
          <w:sz w:val="24"/>
          <w:szCs w:val="24"/>
          <w:lang w:eastAsia="sl-SI"/>
        </w:rPr>
        <w:t xml:space="preserve"> </w:t>
      </w:r>
      <w:r w:rsidRPr="00156BC2">
        <w:rPr>
          <w:rFonts w:ascii="Times New Roman" w:eastAsia="Malgun Gothic" w:hAnsi="Times New Roman" w:cs="Times New Roman"/>
          <w:color w:val="222222"/>
          <w:sz w:val="24"/>
          <w:szCs w:val="24"/>
          <w:lang w:eastAsia="sl-SI"/>
        </w:rPr>
        <w:t>궁극적인</w:t>
      </w:r>
      <w:r w:rsidRPr="00156BC2">
        <w:rPr>
          <w:rFonts w:ascii="Times New Roman" w:eastAsia="Times New Roman" w:hAnsi="Times New Roman" w:cs="Times New Roman"/>
          <w:color w:val="222222"/>
          <w:sz w:val="24"/>
          <w:szCs w:val="24"/>
          <w:lang w:eastAsia="sl-SI"/>
        </w:rPr>
        <w:t xml:space="preserve"> </w:t>
      </w:r>
      <w:r w:rsidRPr="00156BC2">
        <w:rPr>
          <w:rFonts w:ascii="Times New Roman" w:eastAsia="Malgun Gothic" w:hAnsi="Times New Roman" w:cs="Times New Roman"/>
          <w:color w:val="222222"/>
          <w:sz w:val="24"/>
          <w:szCs w:val="24"/>
          <w:lang w:eastAsia="sl-SI"/>
        </w:rPr>
        <w:t>목표는</w:t>
      </w:r>
      <w:r w:rsidRPr="00156BC2">
        <w:rPr>
          <w:rFonts w:ascii="Times New Roman" w:eastAsia="Times New Roman" w:hAnsi="Times New Roman" w:cs="Times New Roman"/>
          <w:color w:val="222222"/>
          <w:sz w:val="24"/>
          <w:szCs w:val="24"/>
          <w:lang w:eastAsia="sl-SI"/>
        </w:rPr>
        <w:t xml:space="preserve"> </w:t>
      </w:r>
      <w:r w:rsidRPr="00156BC2">
        <w:rPr>
          <w:rFonts w:ascii="Times New Roman" w:eastAsia="Malgun Gothic" w:hAnsi="Times New Roman" w:cs="Times New Roman"/>
          <w:color w:val="222222"/>
          <w:sz w:val="24"/>
          <w:szCs w:val="24"/>
          <w:lang w:eastAsia="sl-SI"/>
        </w:rPr>
        <w:t>한국</w:t>
      </w:r>
      <w:r w:rsidRPr="00156BC2">
        <w:rPr>
          <w:rFonts w:ascii="Times New Roman" w:eastAsia="Times New Roman" w:hAnsi="Times New Roman" w:cs="Times New Roman"/>
          <w:color w:val="222222"/>
          <w:sz w:val="24"/>
          <w:szCs w:val="24"/>
          <w:lang w:eastAsia="sl-SI"/>
        </w:rPr>
        <w:t xml:space="preserve"> </w:t>
      </w:r>
      <w:r w:rsidRPr="00156BC2">
        <w:rPr>
          <w:rFonts w:ascii="Times New Roman" w:eastAsia="Malgun Gothic" w:hAnsi="Times New Roman" w:cs="Times New Roman"/>
          <w:color w:val="222222"/>
          <w:sz w:val="24"/>
          <w:szCs w:val="24"/>
          <w:lang w:eastAsia="sl-SI"/>
        </w:rPr>
        <w:t>무당의</w:t>
      </w:r>
      <w:r w:rsidRPr="00156BC2">
        <w:rPr>
          <w:rFonts w:ascii="Times New Roman" w:eastAsia="Times New Roman" w:hAnsi="Times New Roman" w:cs="Times New Roman"/>
          <w:color w:val="222222"/>
          <w:sz w:val="24"/>
          <w:szCs w:val="24"/>
          <w:lang w:eastAsia="sl-SI"/>
        </w:rPr>
        <w:t xml:space="preserve"> </w:t>
      </w:r>
      <w:r w:rsidRPr="00156BC2">
        <w:rPr>
          <w:rFonts w:ascii="Times New Roman" w:eastAsia="Malgun Gothic" w:hAnsi="Times New Roman" w:cs="Times New Roman"/>
          <w:color w:val="222222"/>
          <w:sz w:val="24"/>
          <w:szCs w:val="24"/>
          <w:lang w:eastAsia="sl-SI"/>
        </w:rPr>
        <w:t>의미를</w:t>
      </w:r>
      <w:r w:rsidRPr="00156BC2">
        <w:rPr>
          <w:rFonts w:ascii="Times New Roman" w:eastAsia="Times New Roman" w:hAnsi="Times New Roman" w:cs="Times New Roman"/>
          <w:color w:val="222222"/>
          <w:sz w:val="24"/>
          <w:szCs w:val="24"/>
          <w:lang w:eastAsia="sl-SI"/>
        </w:rPr>
        <w:t xml:space="preserve"> </w:t>
      </w:r>
      <w:r w:rsidRPr="00156BC2">
        <w:rPr>
          <w:rFonts w:ascii="Times New Roman" w:eastAsia="Malgun Gothic" w:hAnsi="Times New Roman" w:cs="Times New Roman"/>
          <w:color w:val="222222"/>
          <w:sz w:val="24"/>
          <w:szCs w:val="24"/>
          <w:lang w:eastAsia="sl-SI"/>
        </w:rPr>
        <w:t>밝히는</w:t>
      </w:r>
      <w:r w:rsidRPr="00156BC2">
        <w:rPr>
          <w:rFonts w:ascii="Times New Roman" w:eastAsia="Times New Roman" w:hAnsi="Times New Roman" w:cs="Times New Roman"/>
          <w:color w:val="222222"/>
          <w:sz w:val="24"/>
          <w:szCs w:val="24"/>
          <w:lang w:eastAsia="sl-SI"/>
        </w:rPr>
        <w:t xml:space="preserve"> </w:t>
      </w:r>
      <w:r w:rsidRPr="00156BC2">
        <w:rPr>
          <w:rFonts w:ascii="Times New Roman" w:eastAsia="Malgun Gothic" w:hAnsi="Times New Roman" w:cs="Times New Roman"/>
          <w:color w:val="222222"/>
          <w:sz w:val="24"/>
          <w:szCs w:val="24"/>
          <w:lang w:eastAsia="sl-SI"/>
        </w:rPr>
        <w:t>데</w:t>
      </w:r>
      <w:r w:rsidRPr="00156BC2">
        <w:rPr>
          <w:rFonts w:ascii="Times New Roman" w:eastAsia="Times New Roman" w:hAnsi="Times New Roman" w:cs="Times New Roman"/>
          <w:color w:val="222222"/>
          <w:sz w:val="24"/>
          <w:szCs w:val="24"/>
          <w:lang w:eastAsia="sl-SI"/>
        </w:rPr>
        <w:t xml:space="preserve"> </w:t>
      </w:r>
      <w:r w:rsidRPr="00156BC2">
        <w:rPr>
          <w:rFonts w:ascii="Times New Roman" w:eastAsia="Malgun Gothic" w:hAnsi="Times New Roman" w:cs="Times New Roman"/>
          <w:color w:val="222222"/>
          <w:sz w:val="24"/>
          <w:szCs w:val="24"/>
          <w:lang w:eastAsia="sl-SI"/>
        </w:rPr>
        <w:t>있다</w:t>
      </w:r>
      <w:r w:rsidRPr="00156BC2">
        <w:rPr>
          <w:rFonts w:ascii="Times New Roman" w:eastAsia="Times New Roman" w:hAnsi="Times New Roman" w:cs="Times New Roman"/>
          <w:color w:val="222222"/>
          <w:sz w:val="24"/>
          <w:szCs w:val="24"/>
          <w:lang w:eastAsia="sl-SI"/>
        </w:rPr>
        <w:t xml:space="preserve">. </w:t>
      </w:r>
      <w:r w:rsidRPr="00156BC2">
        <w:rPr>
          <w:rFonts w:ascii="Times New Roman" w:eastAsia="Malgun Gothic" w:hAnsi="Times New Roman" w:cs="Times New Roman"/>
          <w:color w:val="222222"/>
          <w:sz w:val="24"/>
          <w:szCs w:val="24"/>
          <w:lang w:eastAsia="sl-SI"/>
        </w:rPr>
        <w:t>이를</w:t>
      </w:r>
      <w:r w:rsidRPr="00156BC2">
        <w:rPr>
          <w:rFonts w:ascii="Times New Roman" w:eastAsia="Times New Roman" w:hAnsi="Times New Roman" w:cs="Times New Roman"/>
          <w:color w:val="222222"/>
          <w:sz w:val="24"/>
          <w:szCs w:val="24"/>
          <w:lang w:eastAsia="sl-SI"/>
        </w:rPr>
        <w:t xml:space="preserve"> </w:t>
      </w:r>
      <w:r w:rsidRPr="00156BC2">
        <w:rPr>
          <w:rFonts w:ascii="Times New Roman" w:eastAsia="Malgun Gothic" w:hAnsi="Times New Roman" w:cs="Times New Roman"/>
          <w:color w:val="222222"/>
          <w:sz w:val="24"/>
          <w:szCs w:val="24"/>
          <w:lang w:eastAsia="sl-SI"/>
        </w:rPr>
        <w:t>위해</w:t>
      </w:r>
      <w:r w:rsidRPr="00156BC2">
        <w:rPr>
          <w:rFonts w:ascii="Times New Roman" w:eastAsia="Times New Roman" w:hAnsi="Times New Roman" w:cs="Times New Roman"/>
          <w:color w:val="222222"/>
          <w:sz w:val="24"/>
          <w:szCs w:val="24"/>
          <w:lang w:eastAsia="sl-SI"/>
        </w:rPr>
        <w:t xml:space="preserve"> </w:t>
      </w:r>
      <w:r w:rsidRPr="00156BC2">
        <w:rPr>
          <w:rFonts w:ascii="Times New Roman" w:eastAsia="Malgun Gothic" w:hAnsi="Times New Roman" w:cs="Times New Roman"/>
          <w:color w:val="222222"/>
          <w:sz w:val="24"/>
          <w:szCs w:val="24"/>
          <w:lang w:eastAsia="sl-SI"/>
        </w:rPr>
        <w:t>한국</w:t>
      </w:r>
      <w:r w:rsidRPr="00156BC2">
        <w:rPr>
          <w:rFonts w:ascii="Times New Roman" w:eastAsia="Times New Roman" w:hAnsi="Times New Roman" w:cs="Times New Roman"/>
          <w:color w:val="222222"/>
          <w:sz w:val="24"/>
          <w:szCs w:val="24"/>
          <w:lang w:eastAsia="sl-SI"/>
        </w:rPr>
        <w:t xml:space="preserve"> </w:t>
      </w:r>
      <w:r w:rsidRPr="00156BC2">
        <w:rPr>
          <w:rFonts w:ascii="Times New Roman" w:eastAsia="Malgun Gothic" w:hAnsi="Times New Roman" w:cs="Times New Roman"/>
          <w:color w:val="222222"/>
          <w:sz w:val="24"/>
          <w:szCs w:val="24"/>
          <w:lang w:eastAsia="sl-SI"/>
        </w:rPr>
        <w:t>무당의</w:t>
      </w:r>
      <w:r w:rsidRPr="00156BC2">
        <w:rPr>
          <w:rFonts w:ascii="Times New Roman" w:eastAsia="Times New Roman" w:hAnsi="Times New Roman" w:cs="Times New Roman"/>
          <w:color w:val="222222"/>
          <w:sz w:val="24"/>
          <w:szCs w:val="24"/>
          <w:lang w:eastAsia="sl-SI"/>
        </w:rPr>
        <w:t xml:space="preserve"> </w:t>
      </w:r>
      <w:r w:rsidRPr="00156BC2">
        <w:rPr>
          <w:rFonts w:ascii="Times New Roman" w:eastAsia="Malgun Gothic" w:hAnsi="Times New Roman" w:cs="Times New Roman"/>
          <w:color w:val="222222"/>
          <w:sz w:val="24"/>
          <w:szCs w:val="24"/>
          <w:lang w:eastAsia="sl-SI"/>
        </w:rPr>
        <w:t>역할</w:t>
      </w:r>
      <w:r w:rsidRPr="00156BC2">
        <w:rPr>
          <w:rFonts w:ascii="Times New Roman" w:eastAsia="Times New Roman" w:hAnsi="Times New Roman" w:cs="Times New Roman"/>
          <w:color w:val="222222"/>
          <w:sz w:val="24"/>
          <w:szCs w:val="24"/>
          <w:lang w:eastAsia="sl-SI"/>
        </w:rPr>
        <w:t xml:space="preserve">, </w:t>
      </w:r>
      <w:r w:rsidRPr="00156BC2">
        <w:rPr>
          <w:rFonts w:ascii="Times New Roman" w:eastAsia="Malgun Gothic" w:hAnsi="Times New Roman" w:cs="Times New Roman"/>
          <w:color w:val="222222"/>
          <w:sz w:val="24"/>
          <w:szCs w:val="24"/>
          <w:lang w:eastAsia="sl-SI"/>
        </w:rPr>
        <w:t>사회적</w:t>
      </w:r>
      <w:r w:rsidRPr="00156BC2">
        <w:rPr>
          <w:rFonts w:ascii="Times New Roman" w:eastAsia="Times New Roman" w:hAnsi="Times New Roman" w:cs="Times New Roman"/>
          <w:color w:val="222222"/>
          <w:sz w:val="24"/>
          <w:szCs w:val="24"/>
          <w:lang w:eastAsia="sl-SI"/>
        </w:rPr>
        <w:t xml:space="preserve"> </w:t>
      </w:r>
      <w:r w:rsidRPr="00156BC2">
        <w:rPr>
          <w:rFonts w:ascii="Times New Roman" w:eastAsia="Malgun Gothic" w:hAnsi="Times New Roman" w:cs="Times New Roman"/>
          <w:color w:val="222222"/>
          <w:sz w:val="24"/>
          <w:szCs w:val="24"/>
          <w:lang w:eastAsia="sl-SI"/>
        </w:rPr>
        <w:t>지위</w:t>
      </w:r>
      <w:r w:rsidRPr="00156BC2">
        <w:rPr>
          <w:rFonts w:ascii="Times New Roman" w:eastAsia="Times New Roman" w:hAnsi="Times New Roman" w:cs="Times New Roman"/>
          <w:color w:val="222222"/>
          <w:sz w:val="24"/>
          <w:szCs w:val="24"/>
          <w:lang w:eastAsia="sl-SI"/>
        </w:rPr>
        <w:t xml:space="preserve">, </w:t>
      </w:r>
      <w:r w:rsidRPr="00156BC2">
        <w:rPr>
          <w:rFonts w:ascii="Times New Roman" w:eastAsia="Malgun Gothic" w:hAnsi="Times New Roman" w:cs="Times New Roman"/>
          <w:color w:val="222222"/>
          <w:sz w:val="24"/>
          <w:szCs w:val="24"/>
          <w:lang w:eastAsia="sl-SI"/>
        </w:rPr>
        <w:t>훈련</w:t>
      </w:r>
      <w:r w:rsidRPr="00156BC2">
        <w:rPr>
          <w:rFonts w:ascii="Times New Roman" w:eastAsia="Times New Roman" w:hAnsi="Times New Roman" w:cs="Times New Roman"/>
          <w:color w:val="222222"/>
          <w:sz w:val="24"/>
          <w:szCs w:val="24"/>
          <w:lang w:eastAsia="sl-SI"/>
        </w:rPr>
        <w:t xml:space="preserve"> </w:t>
      </w:r>
      <w:r w:rsidRPr="00156BC2">
        <w:rPr>
          <w:rFonts w:ascii="Times New Roman" w:eastAsia="Malgun Gothic" w:hAnsi="Times New Roman" w:cs="Times New Roman"/>
          <w:color w:val="222222"/>
          <w:sz w:val="24"/>
          <w:szCs w:val="24"/>
          <w:lang w:eastAsia="sl-SI"/>
        </w:rPr>
        <w:t>과정</w:t>
      </w:r>
      <w:r w:rsidRPr="00156BC2">
        <w:rPr>
          <w:rFonts w:ascii="Times New Roman" w:eastAsia="Times New Roman" w:hAnsi="Times New Roman" w:cs="Times New Roman"/>
          <w:color w:val="222222"/>
          <w:sz w:val="24"/>
          <w:szCs w:val="24"/>
          <w:lang w:eastAsia="sl-SI"/>
        </w:rPr>
        <w:t xml:space="preserve">, </w:t>
      </w:r>
      <w:r w:rsidRPr="00156BC2">
        <w:rPr>
          <w:rFonts w:ascii="Times New Roman" w:eastAsia="Malgun Gothic" w:hAnsi="Times New Roman" w:cs="Times New Roman"/>
          <w:color w:val="222222"/>
          <w:sz w:val="24"/>
          <w:szCs w:val="24"/>
          <w:lang w:eastAsia="sl-SI"/>
        </w:rPr>
        <w:t>입무</w:t>
      </w:r>
      <w:r w:rsidRPr="00156BC2">
        <w:rPr>
          <w:rFonts w:ascii="Times New Roman" w:eastAsia="Times New Roman" w:hAnsi="Times New Roman" w:cs="Times New Roman"/>
          <w:color w:val="222222"/>
          <w:sz w:val="24"/>
          <w:szCs w:val="24"/>
          <w:lang w:eastAsia="sl-SI"/>
        </w:rPr>
        <w:t xml:space="preserve">, </w:t>
      </w:r>
      <w:r w:rsidRPr="00156BC2">
        <w:rPr>
          <w:rFonts w:ascii="Times New Roman" w:eastAsia="Malgun Gothic" w:hAnsi="Times New Roman" w:cs="Times New Roman"/>
          <w:color w:val="222222"/>
          <w:sz w:val="24"/>
          <w:szCs w:val="24"/>
          <w:lang w:eastAsia="sl-SI"/>
        </w:rPr>
        <w:t>역사적</w:t>
      </w:r>
      <w:r w:rsidRPr="00156BC2">
        <w:rPr>
          <w:rFonts w:ascii="Times New Roman" w:eastAsia="Times New Roman" w:hAnsi="Times New Roman" w:cs="Times New Roman"/>
          <w:color w:val="222222"/>
          <w:sz w:val="24"/>
          <w:szCs w:val="24"/>
          <w:lang w:eastAsia="sl-SI"/>
        </w:rPr>
        <w:t xml:space="preserve"> </w:t>
      </w:r>
      <w:r w:rsidRPr="00156BC2">
        <w:rPr>
          <w:rFonts w:ascii="Times New Roman" w:eastAsia="Malgun Gothic" w:hAnsi="Times New Roman" w:cs="Times New Roman"/>
          <w:color w:val="222222"/>
          <w:sz w:val="24"/>
          <w:szCs w:val="24"/>
          <w:lang w:eastAsia="sl-SI"/>
        </w:rPr>
        <w:t>의의를</w:t>
      </w:r>
      <w:r w:rsidRPr="00156BC2">
        <w:rPr>
          <w:rFonts w:ascii="Times New Roman" w:eastAsia="Times New Roman" w:hAnsi="Times New Roman" w:cs="Times New Roman"/>
          <w:color w:val="222222"/>
          <w:sz w:val="24"/>
          <w:szCs w:val="24"/>
          <w:lang w:eastAsia="sl-SI"/>
        </w:rPr>
        <w:t xml:space="preserve"> </w:t>
      </w:r>
      <w:r w:rsidRPr="00156BC2">
        <w:rPr>
          <w:rFonts w:ascii="Times New Roman" w:eastAsia="Malgun Gothic" w:hAnsi="Times New Roman" w:cs="Times New Roman"/>
          <w:color w:val="222222"/>
          <w:sz w:val="24"/>
          <w:szCs w:val="24"/>
          <w:lang w:eastAsia="sl-SI"/>
        </w:rPr>
        <w:t>소상히</w:t>
      </w:r>
      <w:r w:rsidRPr="00156BC2">
        <w:rPr>
          <w:rFonts w:ascii="Times New Roman" w:eastAsia="Times New Roman" w:hAnsi="Times New Roman" w:cs="Times New Roman"/>
          <w:color w:val="222222"/>
          <w:sz w:val="24"/>
          <w:szCs w:val="24"/>
          <w:lang w:eastAsia="sl-SI"/>
        </w:rPr>
        <w:t xml:space="preserve"> </w:t>
      </w:r>
      <w:r w:rsidRPr="00156BC2">
        <w:rPr>
          <w:rFonts w:ascii="Times New Roman" w:eastAsia="Malgun Gothic" w:hAnsi="Times New Roman" w:cs="Times New Roman"/>
          <w:color w:val="222222"/>
          <w:sz w:val="24"/>
          <w:szCs w:val="24"/>
          <w:lang w:eastAsia="sl-SI"/>
        </w:rPr>
        <w:t>분석했다</w:t>
      </w:r>
      <w:r w:rsidRPr="00156BC2">
        <w:rPr>
          <w:rFonts w:ascii="Times New Roman" w:eastAsia="Times New Roman" w:hAnsi="Times New Roman" w:cs="Times New Roman"/>
          <w:color w:val="222222"/>
          <w:sz w:val="24"/>
          <w:szCs w:val="24"/>
          <w:lang w:eastAsia="sl-SI"/>
        </w:rPr>
        <w:t xml:space="preserve">. </w:t>
      </w:r>
      <w:r w:rsidRPr="00156BC2">
        <w:rPr>
          <w:rFonts w:ascii="Times New Roman" w:eastAsia="Malgun Gothic" w:hAnsi="Times New Roman" w:cs="Times New Roman"/>
          <w:color w:val="222222"/>
          <w:sz w:val="24"/>
          <w:szCs w:val="24"/>
          <w:lang w:eastAsia="sl-SI"/>
        </w:rPr>
        <w:t>이와</w:t>
      </w:r>
      <w:r w:rsidRPr="00156BC2">
        <w:rPr>
          <w:rFonts w:ascii="Times New Roman" w:eastAsia="Times New Roman" w:hAnsi="Times New Roman" w:cs="Times New Roman"/>
          <w:color w:val="222222"/>
          <w:sz w:val="24"/>
          <w:szCs w:val="24"/>
          <w:lang w:eastAsia="sl-SI"/>
        </w:rPr>
        <w:t xml:space="preserve"> </w:t>
      </w:r>
      <w:r w:rsidRPr="00156BC2">
        <w:rPr>
          <w:rFonts w:ascii="Times New Roman" w:eastAsia="Malgun Gothic" w:hAnsi="Times New Roman" w:cs="Times New Roman"/>
          <w:color w:val="222222"/>
          <w:sz w:val="24"/>
          <w:szCs w:val="24"/>
          <w:lang w:eastAsia="sl-SI"/>
        </w:rPr>
        <w:t>더불어</w:t>
      </w:r>
      <w:r w:rsidRPr="00156BC2">
        <w:rPr>
          <w:rFonts w:ascii="Times New Roman" w:eastAsia="Times New Roman" w:hAnsi="Times New Roman" w:cs="Times New Roman"/>
          <w:color w:val="222222"/>
          <w:sz w:val="24"/>
          <w:szCs w:val="24"/>
          <w:lang w:eastAsia="sl-SI"/>
        </w:rPr>
        <w:t xml:space="preserve"> </w:t>
      </w:r>
      <w:r w:rsidRPr="00156BC2">
        <w:rPr>
          <w:rFonts w:ascii="Times New Roman" w:eastAsia="Malgun Gothic" w:hAnsi="Times New Roman" w:cs="Times New Roman"/>
          <w:color w:val="222222"/>
          <w:sz w:val="24"/>
          <w:szCs w:val="24"/>
          <w:lang w:eastAsia="sl-SI"/>
        </w:rPr>
        <w:t>한국</w:t>
      </w:r>
      <w:r w:rsidRPr="00156BC2">
        <w:rPr>
          <w:rFonts w:ascii="Times New Roman" w:eastAsia="Times New Roman" w:hAnsi="Times New Roman" w:cs="Times New Roman"/>
          <w:color w:val="222222"/>
          <w:sz w:val="24"/>
          <w:szCs w:val="24"/>
          <w:lang w:eastAsia="sl-SI"/>
        </w:rPr>
        <w:t xml:space="preserve"> </w:t>
      </w:r>
      <w:r w:rsidRPr="00156BC2">
        <w:rPr>
          <w:rFonts w:ascii="Times New Roman" w:eastAsia="Malgun Gothic" w:hAnsi="Times New Roman" w:cs="Times New Roman"/>
          <w:color w:val="222222"/>
          <w:sz w:val="24"/>
          <w:szCs w:val="24"/>
          <w:lang w:eastAsia="sl-SI"/>
        </w:rPr>
        <w:t>샤머니즘의</w:t>
      </w:r>
      <w:r w:rsidRPr="00156BC2">
        <w:rPr>
          <w:rFonts w:ascii="Times New Roman" w:eastAsia="Times New Roman" w:hAnsi="Times New Roman" w:cs="Times New Roman"/>
          <w:color w:val="222222"/>
          <w:sz w:val="24"/>
          <w:szCs w:val="24"/>
          <w:lang w:eastAsia="sl-SI"/>
        </w:rPr>
        <w:t xml:space="preserve"> </w:t>
      </w:r>
      <w:r w:rsidRPr="00156BC2">
        <w:rPr>
          <w:rFonts w:ascii="Times New Roman" w:eastAsia="Malgun Gothic" w:hAnsi="Times New Roman" w:cs="Times New Roman"/>
          <w:color w:val="222222"/>
          <w:sz w:val="24"/>
          <w:szCs w:val="24"/>
          <w:lang w:eastAsia="sl-SI"/>
        </w:rPr>
        <w:t>토대가</w:t>
      </w:r>
      <w:r w:rsidRPr="00156BC2">
        <w:rPr>
          <w:rFonts w:ascii="Times New Roman" w:eastAsia="Times New Roman" w:hAnsi="Times New Roman" w:cs="Times New Roman"/>
          <w:color w:val="222222"/>
          <w:sz w:val="24"/>
          <w:szCs w:val="24"/>
          <w:lang w:eastAsia="sl-SI"/>
        </w:rPr>
        <w:t xml:space="preserve"> </w:t>
      </w:r>
      <w:r w:rsidRPr="00156BC2">
        <w:rPr>
          <w:rFonts w:ascii="Times New Roman" w:eastAsia="Malgun Gothic" w:hAnsi="Times New Roman" w:cs="Times New Roman"/>
          <w:color w:val="222222"/>
          <w:sz w:val="24"/>
          <w:szCs w:val="24"/>
          <w:lang w:eastAsia="sl-SI"/>
        </w:rPr>
        <w:t>된</w:t>
      </w:r>
      <w:r w:rsidRPr="00156BC2">
        <w:rPr>
          <w:rFonts w:ascii="Times New Roman" w:eastAsia="Times New Roman" w:hAnsi="Times New Roman" w:cs="Times New Roman"/>
          <w:color w:val="222222"/>
          <w:sz w:val="24"/>
          <w:szCs w:val="24"/>
          <w:lang w:eastAsia="sl-SI"/>
        </w:rPr>
        <w:t xml:space="preserve"> </w:t>
      </w:r>
      <w:r w:rsidRPr="00156BC2">
        <w:rPr>
          <w:rFonts w:ascii="Times New Roman" w:eastAsia="Malgun Gothic" w:hAnsi="Times New Roman" w:cs="Times New Roman"/>
          <w:color w:val="222222"/>
          <w:sz w:val="24"/>
          <w:szCs w:val="24"/>
          <w:lang w:eastAsia="sl-SI"/>
        </w:rPr>
        <w:t>시베리아</w:t>
      </w:r>
      <w:r w:rsidRPr="00156BC2">
        <w:rPr>
          <w:rFonts w:ascii="Times New Roman" w:eastAsia="Times New Roman" w:hAnsi="Times New Roman" w:cs="Times New Roman"/>
          <w:color w:val="222222"/>
          <w:sz w:val="24"/>
          <w:szCs w:val="24"/>
          <w:lang w:eastAsia="sl-SI"/>
        </w:rPr>
        <w:t xml:space="preserve"> </w:t>
      </w:r>
      <w:r w:rsidRPr="00156BC2">
        <w:rPr>
          <w:rFonts w:ascii="Times New Roman" w:eastAsia="Malgun Gothic" w:hAnsi="Times New Roman" w:cs="Times New Roman"/>
          <w:color w:val="222222"/>
          <w:sz w:val="24"/>
          <w:szCs w:val="24"/>
          <w:lang w:eastAsia="sl-SI"/>
        </w:rPr>
        <w:t>샤머니즘을</w:t>
      </w:r>
      <w:r w:rsidRPr="00156BC2">
        <w:rPr>
          <w:rFonts w:ascii="Times New Roman" w:eastAsia="Times New Roman" w:hAnsi="Times New Roman" w:cs="Times New Roman"/>
          <w:color w:val="222222"/>
          <w:sz w:val="24"/>
          <w:szCs w:val="24"/>
          <w:lang w:eastAsia="sl-SI"/>
        </w:rPr>
        <w:t xml:space="preserve"> </w:t>
      </w:r>
      <w:r w:rsidRPr="00156BC2">
        <w:rPr>
          <w:rFonts w:ascii="Times New Roman" w:eastAsia="Malgun Gothic" w:hAnsi="Times New Roman" w:cs="Times New Roman"/>
          <w:color w:val="222222"/>
          <w:sz w:val="24"/>
          <w:szCs w:val="24"/>
          <w:lang w:eastAsia="sl-SI"/>
        </w:rPr>
        <w:t>연구하였다</w:t>
      </w:r>
      <w:r w:rsidRPr="00156BC2">
        <w:rPr>
          <w:rFonts w:ascii="Times New Roman" w:eastAsia="Times New Roman" w:hAnsi="Times New Roman" w:cs="Times New Roman"/>
          <w:color w:val="222222"/>
          <w:sz w:val="24"/>
          <w:szCs w:val="24"/>
          <w:lang w:eastAsia="sl-SI"/>
        </w:rPr>
        <w:t xml:space="preserve">. </w:t>
      </w:r>
      <w:r w:rsidRPr="00156BC2">
        <w:rPr>
          <w:rFonts w:ascii="Times New Roman" w:eastAsia="Malgun Gothic" w:hAnsi="Times New Roman" w:cs="Times New Roman"/>
          <w:color w:val="222222"/>
          <w:sz w:val="24"/>
          <w:szCs w:val="24"/>
          <w:lang w:eastAsia="sl-SI"/>
        </w:rPr>
        <w:t>그간</w:t>
      </w:r>
      <w:r w:rsidRPr="00156BC2">
        <w:rPr>
          <w:rFonts w:ascii="Times New Roman" w:eastAsia="Times New Roman" w:hAnsi="Times New Roman" w:cs="Times New Roman"/>
          <w:color w:val="222222"/>
          <w:sz w:val="24"/>
          <w:szCs w:val="24"/>
          <w:lang w:eastAsia="sl-SI"/>
        </w:rPr>
        <w:t xml:space="preserve"> </w:t>
      </w:r>
      <w:r w:rsidRPr="00156BC2">
        <w:rPr>
          <w:rFonts w:ascii="Times New Roman" w:eastAsia="Malgun Gothic" w:hAnsi="Times New Roman" w:cs="Times New Roman"/>
          <w:color w:val="222222"/>
          <w:sz w:val="24"/>
          <w:szCs w:val="24"/>
          <w:lang w:eastAsia="sl-SI"/>
        </w:rPr>
        <w:t>서양</w:t>
      </w:r>
      <w:r w:rsidRPr="00156BC2">
        <w:rPr>
          <w:rFonts w:ascii="Times New Roman" w:eastAsia="Times New Roman" w:hAnsi="Times New Roman" w:cs="Times New Roman"/>
          <w:color w:val="222222"/>
          <w:sz w:val="24"/>
          <w:szCs w:val="24"/>
          <w:lang w:eastAsia="sl-SI"/>
        </w:rPr>
        <w:t xml:space="preserve"> </w:t>
      </w:r>
      <w:r w:rsidRPr="00156BC2">
        <w:rPr>
          <w:rFonts w:ascii="Times New Roman" w:eastAsia="Malgun Gothic" w:hAnsi="Times New Roman" w:cs="Times New Roman"/>
          <w:color w:val="222222"/>
          <w:sz w:val="24"/>
          <w:szCs w:val="24"/>
          <w:lang w:eastAsia="sl-SI"/>
        </w:rPr>
        <w:t>연구자들의</w:t>
      </w:r>
      <w:r w:rsidRPr="00156BC2">
        <w:rPr>
          <w:rFonts w:ascii="Times New Roman" w:eastAsia="Times New Roman" w:hAnsi="Times New Roman" w:cs="Times New Roman"/>
          <w:color w:val="222222"/>
          <w:sz w:val="24"/>
          <w:szCs w:val="24"/>
          <w:lang w:eastAsia="sl-SI"/>
        </w:rPr>
        <w:t xml:space="preserve"> </w:t>
      </w:r>
      <w:r w:rsidRPr="00156BC2">
        <w:rPr>
          <w:rFonts w:ascii="Times New Roman" w:eastAsia="Malgun Gothic" w:hAnsi="Times New Roman" w:cs="Times New Roman"/>
          <w:color w:val="222222"/>
          <w:sz w:val="24"/>
          <w:szCs w:val="24"/>
          <w:lang w:eastAsia="sl-SI"/>
        </w:rPr>
        <w:t>의해</w:t>
      </w:r>
      <w:r w:rsidRPr="00156BC2">
        <w:rPr>
          <w:rFonts w:ascii="Times New Roman" w:eastAsia="Times New Roman" w:hAnsi="Times New Roman" w:cs="Times New Roman"/>
          <w:color w:val="222222"/>
          <w:sz w:val="24"/>
          <w:szCs w:val="24"/>
          <w:lang w:eastAsia="sl-SI"/>
        </w:rPr>
        <w:t xml:space="preserve"> </w:t>
      </w:r>
      <w:r w:rsidRPr="00156BC2">
        <w:rPr>
          <w:rFonts w:ascii="Times New Roman" w:eastAsia="Malgun Gothic" w:hAnsi="Times New Roman" w:cs="Times New Roman"/>
          <w:color w:val="222222"/>
          <w:sz w:val="24"/>
          <w:szCs w:val="24"/>
          <w:lang w:eastAsia="sl-SI"/>
        </w:rPr>
        <w:t>연구</w:t>
      </w:r>
      <w:r w:rsidRPr="00156BC2">
        <w:rPr>
          <w:rFonts w:ascii="Times New Roman" w:eastAsia="Times New Roman" w:hAnsi="Times New Roman" w:cs="Times New Roman"/>
          <w:color w:val="222222"/>
          <w:sz w:val="24"/>
          <w:szCs w:val="24"/>
          <w:lang w:eastAsia="sl-SI"/>
        </w:rPr>
        <w:t xml:space="preserve"> </w:t>
      </w:r>
      <w:r w:rsidRPr="00156BC2">
        <w:rPr>
          <w:rFonts w:ascii="Times New Roman" w:eastAsia="Malgun Gothic" w:hAnsi="Times New Roman" w:cs="Times New Roman"/>
          <w:color w:val="222222"/>
          <w:sz w:val="24"/>
          <w:szCs w:val="24"/>
          <w:lang w:eastAsia="sl-SI"/>
        </w:rPr>
        <w:t>및</w:t>
      </w:r>
      <w:r w:rsidRPr="00156BC2">
        <w:rPr>
          <w:rFonts w:ascii="Times New Roman" w:eastAsia="Times New Roman" w:hAnsi="Times New Roman" w:cs="Times New Roman"/>
          <w:color w:val="222222"/>
          <w:sz w:val="24"/>
          <w:szCs w:val="24"/>
          <w:lang w:eastAsia="sl-SI"/>
        </w:rPr>
        <w:t xml:space="preserve"> </w:t>
      </w:r>
      <w:r w:rsidRPr="00156BC2">
        <w:rPr>
          <w:rFonts w:ascii="Times New Roman" w:eastAsia="Malgun Gothic" w:hAnsi="Times New Roman" w:cs="Times New Roman"/>
          <w:color w:val="222222"/>
          <w:sz w:val="24"/>
          <w:szCs w:val="24"/>
          <w:lang w:eastAsia="sl-SI"/>
        </w:rPr>
        <w:t>정리되었던</w:t>
      </w:r>
      <w:r w:rsidRPr="00156BC2">
        <w:rPr>
          <w:rFonts w:ascii="Times New Roman" w:eastAsia="Times New Roman" w:hAnsi="Times New Roman" w:cs="Times New Roman"/>
          <w:color w:val="222222"/>
          <w:sz w:val="24"/>
          <w:szCs w:val="24"/>
          <w:lang w:eastAsia="sl-SI"/>
        </w:rPr>
        <w:t xml:space="preserve"> </w:t>
      </w:r>
      <w:r w:rsidRPr="00156BC2">
        <w:rPr>
          <w:rFonts w:ascii="Times New Roman" w:eastAsia="Malgun Gothic" w:hAnsi="Times New Roman" w:cs="Times New Roman"/>
          <w:color w:val="222222"/>
          <w:sz w:val="24"/>
          <w:szCs w:val="24"/>
          <w:lang w:eastAsia="sl-SI"/>
        </w:rPr>
        <w:t>동양의</w:t>
      </w:r>
      <w:r w:rsidRPr="00156BC2">
        <w:rPr>
          <w:rFonts w:ascii="Times New Roman" w:eastAsia="Times New Roman" w:hAnsi="Times New Roman" w:cs="Times New Roman"/>
          <w:color w:val="222222"/>
          <w:sz w:val="24"/>
          <w:szCs w:val="24"/>
          <w:lang w:eastAsia="sl-SI"/>
        </w:rPr>
        <w:t xml:space="preserve"> </w:t>
      </w:r>
      <w:r w:rsidRPr="00156BC2">
        <w:rPr>
          <w:rFonts w:ascii="Times New Roman" w:eastAsia="Malgun Gothic" w:hAnsi="Times New Roman" w:cs="Times New Roman"/>
          <w:color w:val="222222"/>
          <w:sz w:val="24"/>
          <w:szCs w:val="24"/>
          <w:lang w:eastAsia="sl-SI"/>
        </w:rPr>
        <w:t>샤머니즘에</w:t>
      </w:r>
      <w:r w:rsidRPr="00156BC2">
        <w:rPr>
          <w:rFonts w:ascii="Times New Roman" w:eastAsia="Times New Roman" w:hAnsi="Times New Roman" w:cs="Times New Roman"/>
          <w:color w:val="222222"/>
          <w:sz w:val="24"/>
          <w:szCs w:val="24"/>
          <w:lang w:eastAsia="sl-SI"/>
        </w:rPr>
        <w:t xml:space="preserve"> </w:t>
      </w:r>
      <w:r w:rsidRPr="00156BC2">
        <w:rPr>
          <w:rFonts w:ascii="Times New Roman" w:eastAsia="Malgun Gothic" w:hAnsi="Times New Roman" w:cs="Times New Roman"/>
          <w:color w:val="222222"/>
          <w:sz w:val="24"/>
          <w:szCs w:val="24"/>
          <w:lang w:eastAsia="sl-SI"/>
        </w:rPr>
        <w:t>대해</w:t>
      </w:r>
      <w:r w:rsidRPr="00156BC2">
        <w:rPr>
          <w:rFonts w:ascii="Times New Roman" w:eastAsia="Times New Roman" w:hAnsi="Times New Roman" w:cs="Times New Roman"/>
          <w:color w:val="222222"/>
          <w:sz w:val="24"/>
          <w:szCs w:val="24"/>
          <w:lang w:eastAsia="sl-SI"/>
        </w:rPr>
        <w:t xml:space="preserve"> </w:t>
      </w:r>
      <w:r w:rsidRPr="00156BC2">
        <w:rPr>
          <w:rFonts w:ascii="Times New Roman" w:eastAsia="Malgun Gothic" w:hAnsi="Times New Roman" w:cs="Times New Roman"/>
          <w:color w:val="222222"/>
          <w:sz w:val="24"/>
          <w:szCs w:val="24"/>
          <w:lang w:eastAsia="sl-SI"/>
        </w:rPr>
        <w:t>보다</w:t>
      </w:r>
      <w:r w:rsidRPr="00156BC2">
        <w:rPr>
          <w:rFonts w:ascii="Times New Roman" w:eastAsia="Times New Roman" w:hAnsi="Times New Roman" w:cs="Times New Roman"/>
          <w:color w:val="222222"/>
          <w:sz w:val="24"/>
          <w:szCs w:val="24"/>
          <w:lang w:eastAsia="sl-SI"/>
        </w:rPr>
        <w:t xml:space="preserve"> </w:t>
      </w:r>
      <w:r w:rsidRPr="00156BC2">
        <w:rPr>
          <w:rFonts w:ascii="Times New Roman" w:eastAsia="Malgun Gothic" w:hAnsi="Times New Roman" w:cs="Times New Roman"/>
          <w:color w:val="222222"/>
          <w:sz w:val="24"/>
          <w:szCs w:val="24"/>
          <w:lang w:eastAsia="sl-SI"/>
        </w:rPr>
        <w:t>객관적인</w:t>
      </w:r>
      <w:r w:rsidRPr="00156BC2">
        <w:rPr>
          <w:rFonts w:ascii="Times New Roman" w:eastAsia="Times New Roman" w:hAnsi="Times New Roman" w:cs="Times New Roman"/>
          <w:color w:val="222222"/>
          <w:sz w:val="24"/>
          <w:szCs w:val="24"/>
          <w:lang w:eastAsia="sl-SI"/>
        </w:rPr>
        <w:t xml:space="preserve"> </w:t>
      </w:r>
      <w:r w:rsidRPr="00156BC2">
        <w:rPr>
          <w:rFonts w:ascii="Times New Roman" w:eastAsia="Malgun Gothic" w:hAnsi="Times New Roman" w:cs="Times New Roman"/>
          <w:color w:val="222222"/>
          <w:sz w:val="24"/>
          <w:szCs w:val="24"/>
          <w:lang w:eastAsia="sl-SI"/>
        </w:rPr>
        <w:t>시각을</w:t>
      </w:r>
      <w:r w:rsidRPr="00156BC2">
        <w:rPr>
          <w:rFonts w:ascii="Times New Roman" w:eastAsia="Times New Roman" w:hAnsi="Times New Roman" w:cs="Times New Roman"/>
          <w:color w:val="222222"/>
          <w:sz w:val="24"/>
          <w:szCs w:val="24"/>
          <w:lang w:eastAsia="sl-SI"/>
        </w:rPr>
        <w:t xml:space="preserve"> </w:t>
      </w:r>
      <w:r w:rsidRPr="00156BC2">
        <w:rPr>
          <w:rFonts w:ascii="Times New Roman" w:eastAsia="Malgun Gothic" w:hAnsi="Times New Roman" w:cs="Times New Roman"/>
          <w:color w:val="222222"/>
          <w:sz w:val="24"/>
          <w:szCs w:val="24"/>
          <w:lang w:eastAsia="sl-SI"/>
        </w:rPr>
        <w:t>제시하려</w:t>
      </w:r>
      <w:r w:rsidRPr="00156BC2">
        <w:rPr>
          <w:rFonts w:ascii="Times New Roman" w:eastAsia="Times New Roman" w:hAnsi="Times New Roman" w:cs="Times New Roman"/>
          <w:color w:val="222222"/>
          <w:sz w:val="24"/>
          <w:szCs w:val="24"/>
          <w:lang w:eastAsia="sl-SI"/>
        </w:rPr>
        <w:t xml:space="preserve"> </w:t>
      </w:r>
      <w:r w:rsidRPr="00156BC2">
        <w:rPr>
          <w:rFonts w:ascii="Times New Roman" w:eastAsia="Malgun Gothic" w:hAnsi="Times New Roman" w:cs="Times New Roman"/>
          <w:color w:val="222222"/>
          <w:sz w:val="24"/>
          <w:szCs w:val="24"/>
          <w:lang w:eastAsia="sl-SI"/>
        </w:rPr>
        <w:t>했다</w:t>
      </w:r>
      <w:r w:rsidRPr="00156BC2">
        <w:rPr>
          <w:rFonts w:ascii="Times New Roman" w:eastAsia="Times New Roman" w:hAnsi="Times New Roman" w:cs="Times New Roman"/>
          <w:color w:val="222222"/>
          <w:sz w:val="24"/>
          <w:szCs w:val="24"/>
          <w:lang w:eastAsia="sl-SI"/>
        </w:rPr>
        <w:t xml:space="preserve">. </w:t>
      </w:r>
      <w:r w:rsidRPr="00156BC2">
        <w:rPr>
          <w:rFonts w:ascii="Times New Roman" w:eastAsia="Malgun Gothic" w:hAnsi="Times New Roman" w:cs="Times New Roman"/>
          <w:color w:val="222222"/>
          <w:sz w:val="24"/>
          <w:szCs w:val="24"/>
          <w:lang w:eastAsia="sl-SI"/>
        </w:rPr>
        <w:t>한국의</w:t>
      </w:r>
      <w:r w:rsidRPr="00156BC2">
        <w:rPr>
          <w:rFonts w:ascii="Times New Roman" w:eastAsia="Times New Roman" w:hAnsi="Times New Roman" w:cs="Times New Roman"/>
          <w:color w:val="222222"/>
          <w:sz w:val="24"/>
          <w:szCs w:val="24"/>
          <w:lang w:eastAsia="sl-SI"/>
        </w:rPr>
        <w:t xml:space="preserve"> </w:t>
      </w:r>
      <w:r w:rsidRPr="00156BC2">
        <w:rPr>
          <w:rFonts w:ascii="Times New Roman" w:eastAsia="Malgun Gothic" w:hAnsi="Times New Roman" w:cs="Times New Roman"/>
          <w:color w:val="222222"/>
          <w:sz w:val="24"/>
          <w:szCs w:val="24"/>
          <w:lang w:eastAsia="sl-SI"/>
        </w:rPr>
        <w:t>샤머니즘은</w:t>
      </w:r>
      <w:r w:rsidRPr="00156BC2">
        <w:rPr>
          <w:rFonts w:ascii="Times New Roman" w:eastAsia="Times New Roman" w:hAnsi="Times New Roman" w:cs="Times New Roman"/>
          <w:color w:val="222222"/>
          <w:sz w:val="24"/>
          <w:szCs w:val="24"/>
          <w:lang w:eastAsia="sl-SI"/>
        </w:rPr>
        <w:t xml:space="preserve"> </w:t>
      </w:r>
      <w:r w:rsidRPr="00156BC2">
        <w:rPr>
          <w:rFonts w:ascii="Times New Roman" w:eastAsia="Malgun Gothic" w:hAnsi="Times New Roman" w:cs="Times New Roman"/>
          <w:color w:val="222222"/>
          <w:sz w:val="24"/>
          <w:szCs w:val="24"/>
          <w:lang w:eastAsia="sl-SI"/>
        </w:rPr>
        <w:t>단순한</w:t>
      </w:r>
      <w:r w:rsidRPr="00156BC2">
        <w:rPr>
          <w:rFonts w:ascii="Times New Roman" w:eastAsia="Times New Roman" w:hAnsi="Times New Roman" w:cs="Times New Roman"/>
          <w:color w:val="222222"/>
          <w:sz w:val="24"/>
          <w:szCs w:val="24"/>
          <w:lang w:eastAsia="sl-SI"/>
        </w:rPr>
        <w:t xml:space="preserve"> </w:t>
      </w:r>
      <w:r w:rsidRPr="00156BC2">
        <w:rPr>
          <w:rFonts w:ascii="Times New Roman" w:eastAsia="Malgun Gothic" w:hAnsi="Times New Roman" w:cs="Times New Roman"/>
          <w:color w:val="222222"/>
          <w:sz w:val="24"/>
          <w:szCs w:val="24"/>
          <w:lang w:eastAsia="sl-SI"/>
        </w:rPr>
        <w:t>종교를</w:t>
      </w:r>
      <w:r w:rsidRPr="00156BC2">
        <w:rPr>
          <w:rFonts w:ascii="Times New Roman" w:eastAsia="Times New Roman" w:hAnsi="Times New Roman" w:cs="Times New Roman"/>
          <w:color w:val="222222"/>
          <w:sz w:val="24"/>
          <w:szCs w:val="24"/>
          <w:lang w:eastAsia="sl-SI"/>
        </w:rPr>
        <w:t xml:space="preserve"> </w:t>
      </w:r>
      <w:r w:rsidRPr="00156BC2">
        <w:rPr>
          <w:rFonts w:ascii="Times New Roman" w:eastAsia="Malgun Gothic" w:hAnsi="Times New Roman" w:cs="Times New Roman"/>
          <w:color w:val="222222"/>
          <w:sz w:val="24"/>
          <w:szCs w:val="24"/>
          <w:lang w:eastAsia="sl-SI"/>
        </w:rPr>
        <w:t>아닌</w:t>
      </w:r>
      <w:r w:rsidRPr="00156BC2">
        <w:rPr>
          <w:rFonts w:ascii="Times New Roman" w:eastAsia="Times New Roman" w:hAnsi="Times New Roman" w:cs="Times New Roman"/>
          <w:color w:val="222222"/>
          <w:sz w:val="24"/>
          <w:szCs w:val="24"/>
          <w:lang w:eastAsia="sl-SI"/>
        </w:rPr>
        <w:t xml:space="preserve">, </w:t>
      </w:r>
      <w:r w:rsidRPr="00156BC2">
        <w:rPr>
          <w:rFonts w:ascii="Times New Roman" w:eastAsia="Malgun Gothic" w:hAnsi="Times New Roman" w:cs="Times New Roman"/>
          <w:color w:val="222222"/>
          <w:sz w:val="24"/>
          <w:szCs w:val="24"/>
          <w:lang w:eastAsia="sl-SI"/>
        </w:rPr>
        <w:t>춤</w:t>
      </w:r>
      <w:r w:rsidRPr="00156BC2">
        <w:rPr>
          <w:rFonts w:ascii="Times New Roman" w:eastAsia="Times New Roman" w:hAnsi="Times New Roman" w:cs="Times New Roman"/>
          <w:color w:val="222222"/>
          <w:sz w:val="24"/>
          <w:szCs w:val="24"/>
          <w:lang w:eastAsia="sl-SI"/>
        </w:rPr>
        <w:t xml:space="preserve">, </w:t>
      </w:r>
      <w:r w:rsidRPr="00156BC2">
        <w:rPr>
          <w:rFonts w:ascii="Times New Roman" w:eastAsia="Malgun Gothic" w:hAnsi="Times New Roman" w:cs="Times New Roman"/>
          <w:color w:val="222222"/>
          <w:sz w:val="24"/>
          <w:szCs w:val="24"/>
          <w:lang w:eastAsia="sl-SI"/>
        </w:rPr>
        <w:t>노래</w:t>
      </w:r>
      <w:r w:rsidRPr="00156BC2">
        <w:rPr>
          <w:rFonts w:ascii="Times New Roman" w:eastAsia="Times New Roman" w:hAnsi="Times New Roman" w:cs="Times New Roman"/>
          <w:color w:val="222222"/>
          <w:sz w:val="24"/>
          <w:szCs w:val="24"/>
          <w:lang w:eastAsia="sl-SI"/>
        </w:rPr>
        <w:t xml:space="preserve"> </w:t>
      </w:r>
      <w:r w:rsidRPr="00156BC2">
        <w:rPr>
          <w:rFonts w:ascii="Times New Roman" w:eastAsia="Malgun Gothic" w:hAnsi="Times New Roman" w:cs="Times New Roman"/>
          <w:color w:val="222222"/>
          <w:sz w:val="24"/>
          <w:szCs w:val="24"/>
          <w:lang w:eastAsia="sl-SI"/>
        </w:rPr>
        <w:t>등</w:t>
      </w:r>
      <w:r w:rsidRPr="00156BC2">
        <w:rPr>
          <w:rFonts w:ascii="Times New Roman" w:eastAsia="Times New Roman" w:hAnsi="Times New Roman" w:cs="Times New Roman"/>
          <w:color w:val="222222"/>
          <w:sz w:val="24"/>
          <w:szCs w:val="24"/>
          <w:lang w:eastAsia="sl-SI"/>
        </w:rPr>
        <w:t xml:space="preserve"> </w:t>
      </w:r>
      <w:r w:rsidRPr="00156BC2">
        <w:rPr>
          <w:rFonts w:ascii="Times New Roman" w:eastAsia="Malgun Gothic" w:hAnsi="Times New Roman" w:cs="Times New Roman"/>
          <w:color w:val="222222"/>
          <w:sz w:val="24"/>
          <w:szCs w:val="24"/>
          <w:lang w:eastAsia="sl-SI"/>
        </w:rPr>
        <w:t>다양한</w:t>
      </w:r>
      <w:r w:rsidRPr="00156BC2">
        <w:rPr>
          <w:rFonts w:ascii="Times New Roman" w:eastAsia="Times New Roman" w:hAnsi="Times New Roman" w:cs="Times New Roman"/>
          <w:color w:val="222222"/>
          <w:sz w:val="24"/>
          <w:szCs w:val="24"/>
          <w:lang w:eastAsia="sl-SI"/>
        </w:rPr>
        <w:t xml:space="preserve"> </w:t>
      </w:r>
      <w:r w:rsidRPr="00156BC2">
        <w:rPr>
          <w:rFonts w:ascii="Times New Roman" w:eastAsia="Malgun Gothic" w:hAnsi="Times New Roman" w:cs="Times New Roman"/>
          <w:color w:val="222222"/>
          <w:sz w:val="24"/>
          <w:szCs w:val="24"/>
          <w:lang w:eastAsia="sl-SI"/>
        </w:rPr>
        <w:t>예술적</w:t>
      </w:r>
      <w:r w:rsidRPr="00156BC2">
        <w:rPr>
          <w:rFonts w:ascii="Times New Roman" w:eastAsia="Times New Roman" w:hAnsi="Times New Roman" w:cs="Times New Roman"/>
          <w:color w:val="222222"/>
          <w:sz w:val="24"/>
          <w:szCs w:val="24"/>
          <w:lang w:eastAsia="sl-SI"/>
        </w:rPr>
        <w:t xml:space="preserve"> </w:t>
      </w:r>
      <w:r w:rsidRPr="00156BC2">
        <w:rPr>
          <w:rFonts w:ascii="Times New Roman" w:eastAsia="Malgun Gothic" w:hAnsi="Times New Roman" w:cs="Times New Roman"/>
          <w:color w:val="222222"/>
          <w:sz w:val="24"/>
          <w:szCs w:val="24"/>
          <w:lang w:eastAsia="sl-SI"/>
        </w:rPr>
        <w:t>표현으로</w:t>
      </w:r>
      <w:r w:rsidRPr="00156BC2">
        <w:rPr>
          <w:rFonts w:ascii="Times New Roman" w:eastAsia="Times New Roman" w:hAnsi="Times New Roman" w:cs="Times New Roman"/>
          <w:color w:val="222222"/>
          <w:sz w:val="24"/>
          <w:szCs w:val="24"/>
          <w:lang w:eastAsia="sl-SI"/>
        </w:rPr>
        <w:t xml:space="preserve"> </w:t>
      </w:r>
      <w:r w:rsidRPr="00156BC2">
        <w:rPr>
          <w:rFonts w:ascii="Times New Roman" w:eastAsia="Malgun Gothic" w:hAnsi="Times New Roman" w:cs="Times New Roman"/>
          <w:color w:val="222222"/>
          <w:sz w:val="24"/>
          <w:szCs w:val="24"/>
          <w:lang w:eastAsia="sl-SI"/>
        </w:rPr>
        <w:t>인간과</w:t>
      </w:r>
      <w:r w:rsidRPr="00156BC2">
        <w:rPr>
          <w:rFonts w:ascii="Times New Roman" w:eastAsia="Times New Roman" w:hAnsi="Times New Roman" w:cs="Times New Roman"/>
          <w:color w:val="222222"/>
          <w:sz w:val="24"/>
          <w:szCs w:val="24"/>
          <w:lang w:eastAsia="sl-SI"/>
        </w:rPr>
        <w:t xml:space="preserve"> </w:t>
      </w:r>
      <w:r w:rsidRPr="00156BC2">
        <w:rPr>
          <w:rFonts w:ascii="Times New Roman" w:eastAsia="Malgun Gothic" w:hAnsi="Times New Roman" w:cs="Times New Roman"/>
          <w:color w:val="222222"/>
          <w:sz w:val="24"/>
          <w:szCs w:val="24"/>
          <w:lang w:eastAsia="sl-SI"/>
        </w:rPr>
        <w:t>신을</w:t>
      </w:r>
      <w:r w:rsidRPr="00156BC2">
        <w:rPr>
          <w:rFonts w:ascii="Times New Roman" w:eastAsia="Times New Roman" w:hAnsi="Times New Roman" w:cs="Times New Roman"/>
          <w:color w:val="222222"/>
          <w:sz w:val="24"/>
          <w:szCs w:val="24"/>
          <w:lang w:eastAsia="sl-SI"/>
        </w:rPr>
        <w:t xml:space="preserve"> </w:t>
      </w:r>
      <w:r w:rsidRPr="00156BC2">
        <w:rPr>
          <w:rFonts w:ascii="Times New Roman" w:eastAsia="Malgun Gothic" w:hAnsi="Times New Roman" w:cs="Times New Roman"/>
          <w:color w:val="222222"/>
          <w:sz w:val="24"/>
          <w:szCs w:val="24"/>
          <w:lang w:eastAsia="sl-SI"/>
        </w:rPr>
        <w:t>매개하는</w:t>
      </w:r>
      <w:r w:rsidRPr="00156BC2">
        <w:rPr>
          <w:rFonts w:ascii="Times New Roman" w:eastAsia="Times New Roman" w:hAnsi="Times New Roman" w:cs="Times New Roman"/>
          <w:color w:val="222222"/>
          <w:sz w:val="24"/>
          <w:szCs w:val="24"/>
          <w:lang w:eastAsia="sl-SI"/>
        </w:rPr>
        <w:t xml:space="preserve"> </w:t>
      </w:r>
      <w:r w:rsidRPr="00156BC2">
        <w:rPr>
          <w:rFonts w:ascii="Times New Roman" w:eastAsia="Malgun Gothic" w:hAnsi="Times New Roman" w:cs="Times New Roman"/>
          <w:color w:val="222222"/>
          <w:sz w:val="24"/>
          <w:szCs w:val="24"/>
          <w:lang w:eastAsia="sl-SI"/>
        </w:rPr>
        <w:t>역할을</w:t>
      </w:r>
      <w:r w:rsidRPr="00156BC2">
        <w:rPr>
          <w:rFonts w:ascii="Times New Roman" w:eastAsia="Times New Roman" w:hAnsi="Times New Roman" w:cs="Times New Roman"/>
          <w:color w:val="222222"/>
          <w:sz w:val="24"/>
          <w:szCs w:val="24"/>
          <w:lang w:eastAsia="sl-SI"/>
        </w:rPr>
        <w:t xml:space="preserve"> </w:t>
      </w:r>
      <w:r w:rsidRPr="00156BC2">
        <w:rPr>
          <w:rFonts w:ascii="Times New Roman" w:eastAsia="Malgun Gothic" w:hAnsi="Times New Roman" w:cs="Times New Roman"/>
          <w:color w:val="222222"/>
          <w:sz w:val="24"/>
          <w:szCs w:val="24"/>
          <w:lang w:eastAsia="sl-SI"/>
        </w:rPr>
        <w:t>한다는</w:t>
      </w:r>
      <w:r w:rsidRPr="00156BC2">
        <w:rPr>
          <w:rFonts w:ascii="Times New Roman" w:eastAsia="Times New Roman" w:hAnsi="Times New Roman" w:cs="Times New Roman"/>
          <w:color w:val="222222"/>
          <w:sz w:val="24"/>
          <w:szCs w:val="24"/>
          <w:lang w:eastAsia="sl-SI"/>
        </w:rPr>
        <w:t xml:space="preserve"> </w:t>
      </w:r>
      <w:r w:rsidRPr="00156BC2">
        <w:rPr>
          <w:rFonts w:ascii="Times New Roman" w:eastAsia="Malgun Gothic" w:hAnsi="Times New Roman" w:cs="Times New Roman"/>
          <w:color w:val="222222"/>
          <w:sz w:val="24"/>
          <w:szCs w:val="24"/>
          <w:lang w:eastAsia="sl-SI"/>
        </w:rPr>
        <w:t>것을</w:t>
      </w:r>
      <w:r w:rsidRPr="00156BC2">
        <w:rPr>
          <w:rFonts w:ascii="Times New Roman" w:eastAsia="Times New Roman" w:hAnsi="Times New Roman" w:cs="Times New Roman"/>
          <w:color w:val="222222"/>
          <w:sz w:val="24"/>
          <w:szCs w:val="24"/>
          <w:lang w:eastAsia="sl-SI"/>
        </w:rPr>
        <w:t xml:space="preserve"> </w:t>
      </w:r>
      <w:r w:rsidRPr="00156BC2">
        <w:rPr>
          <w:rFonts w:ascii="Times New Roman" w:eastAsia="Malgun Gothic" w:hAnsi="Times New Roman" w:cs="Times New Roman"/>
          <w:color w:val="222222"/>
          <w:sz w:val="24"/>
          <w:szCs w:val="24"/>
          <w:lang w:eastAsia="sl-SI"/>
        </w:rPr>
        <w:t>알게</w:t>
      </w:r>
      <w:r w:rsidRPr="00156BC2">
        <w:rPr>
          <w:rFonts w:ascii="Times New Roman" w:eastAsia="Times New Roman" w:hAnsi="Times New Roman" w:cs="Times New Roman"/>
          <w:color w:val="222222"/>
          <w:sz w:val="24"/>
          <w:szCs w:val="24"/>
          <w:lang w:eastAsia="sl-SI"/>
        </w:rPr>
        <w:t xml:space="preserve"> </w:t>
      </w:r>
      <w:r w:rsidRPr="00156BC2">
        <w:rPr>
          <w:rFonts w:ascii="Times New Roman" w:eastAsia="Malgun Gothic" w:hAnsi="Times New Roman" w:cs="Times New Roman"/>
          <w:color w:val="222222"/>
          <w:sz w:val="24"/>
          <w:szCs w:val="24"/>
          <w:lang w:eastAsia="sl-SI"/>
        </w:rPr>
        <w:t>되었다</w:t>
      </w:r>
      <w:r w:rsidRPr="00156BC2">
        <w:rPr>
          <w:rFonts w:ascii="Times New Roman" w:eastAsia="Times New Roman" w:hAnsi="Times New Roman" w:cs="Times New Roman"/>
          <w:color w:val="222222"/>
          <w:sz w:val="24"/>
          <w:szCs w:val="24"/>
          <w:lang w:eastAsia="sl-SI"/>
        </w:rPr>
        <w:t xml:space="preserve">. </w:t>
      </w:r>
      <w:r w:rsidRPr="00156BC2">
        <w:rPr>
          <w:rFonts w:ascii="Times New Roman" w:eastAsia="Malgun Gothic" w:hAnsi="Times New Roman" w:cs="Times New Roman"/>
          <w:color w:val="222222"/>
          <w:sz w:val="24"/>
          <w:szCs w:val="24"/>
          <w:lang w:eastAsia="sl-SI"/>
        </w:rPr>
        <w:t>이러한</w:t>
      </w:r>
      <w:r w:rsidRPr="00156BC2">
        <w:rPr>
          <w:rFonts w:ascii="Times New Roman" w:eastAsia="Times New Roman" w:hAnsi="Times New Roman" w:cs="Times New Roman"/>
          <w:color w:val="222222"/>
          <w:sz w:val="24"/>
          <w:szCs w:val="24"/>
          <w:lang w:eastAsia="sl-SI"/>
        </w:rPr>
        <w:t xml:space="preserve"> </w:t>
      </w:r>
      <w:r w:rsidRPr="00156BC2">
        <w:rPr>
          <w:rFonts w:ascii="Times New Roman" w:eastAsia="Malgun Gothic" w:hAnsi="Times New Roman" w:cs="Times New Roman"/>
          <w:color w:val="222222"/>
          <w:sz w:val="24"/>
          <w:szCs w:val="24"/>
          <w:lang w:eastAsia="sl-SI"/>
        </w:rPr>
        <w:t>역할이</w:t>
      </w:r>
      <w:r w:rsidRPr="00156BC2">
        <w:rPr>
          <w:rFonts w:ascii="Times New Roman" w:eastAsia="Times New Roman" w:hAnsi="Times New Roman" w:cs="Times New Roman"/>
          <w:color w:val="222222"/>
          <w:sz w:val="24"/>
          <w:szCs w:val="24"/>
          <w:lang w:eastAsia="sl-SI"/>
        </w:rPr>
        <w:t xml:space="preserve"> </w:t>
      </w:r>
      <w:r w:rsidRPr="00156BC2">
        <w:rPr>
          <w:rFonts w:ascii="Times New Roman" w:eastAsia="Malgun Gothic" w:hAnsi="Times New Roman" w:cs="Times New Roman"/>
          <w:color w:val="222222"/>
          <w:sz w:val="24"/>
          <w:szCs w:val="24"/>
          <w:lang w:eastAsia="sl-SI"/>
        </w:rPr>
        <w:t>한국</w:t>
      </w:r>
      <w:r w:rsidRPr="00156BC2">
        <w:rPr>
          <w:rFonts w:ascii="Times New Roman" w:eastAsia="Times New Roman" w:hAnsi="Times New Roman" w:cs="Times New Roman"/>
          <w:color w:val="222222"/>
          <w:sz w:val="24"/>
          <w:szCs w:val="24"/>
          <w:lang w:eastAsia="sl-SI"/>
        </w:rPr>
        <w:t xml:space="preserve"> </w:t>
      </w:r>
      <w:r w:rsidRPr="00156BC2">
        <w:rPr>
          <w:rFonts w:ascii="Times New Roman" w:eastAsia="Malgun Gothic" w:hAnsi="Times New Roman" w:cs="Times New Roman"/>
          <w:color w:val="222222"/>
          <w:sz w:val="24"/>
          <w:szCs w:val="24"/>
          <w:lang w:eastAsia="sl-SI"/>
        </w:rPr>
        <w:t>사회를</w:t>
      </w:r>
      <w:r w:rsidRPr="00156BC2">
        <w:rPr>
          <w:rFonts w:ascii="Times New Roman" w:eastAsia="Times New Roman" w:hAnsi="Times New Roman" w:cs="Times New Roman"/>
          <w:color w:val="222222"/>
          <w:sz w:val="24"/>
          <w:szCs w:val="24"/>
          <w:lang w:eastAsia="sl-SI"/>
        </w:rPr>
        <w:t xml:space="preserve"> </w:t>
      </w:r>
      <w:r w:rsidRPr="00156BC2">
        <w:rPr>
          <w:rFonts w:ascii="Times New Roman" w:eastAsia="Malgun Gothic" w:hAnsi="Times New Roman" w:cs="Times New Roman"/>
          <w:color w:val="222222"/>
          <w:sz w:val="24"/>
          <w:szCs w:val="24"/>
          <w:lang w:eastAsia="sl-SI"/>
        </w:rPr>
        <w:t>안정시키는</w:t>
      </w:r>
      <w:r w:rsidRPr="00156BC2">
        <w:rPr>
          <w:rFonts w:ascii="Times New Roman" w:eastAsia="Times New Roman" w:hAnsi="Times New Roman" w:cs="Times New Roman"/>
          <w:color w:val="222222"/>
          <w:sz w:val="24"/>
          <w:szCs w:val="24"/>
          <w:lang w:eastAsia="sl-SI"/>
        </w:rPr>
        <w:t xml:space="preserve"> </w:t>
      </w:r>
      <w:r w:rsidRPr="00156BC2">
        <w:rPr>
          <w:rFonts w:ascii="Times New Roman" w:eastAsia="Malgun Gothic" w:hAnsi="Times New Roman" w:cs="Times New Roman"/>
          <w:color w:val="222222"/>
          <w:sz w:val="24"/>
          <w:szCs w:val="24"/>
          <w:lang w:eastAsia="sl-SI"/>
        </w:rPr>
        <w:t>하나의</w:t>
      </w:r>
      <w:r w:rsidRPr="00156BC2">
        <w:rPr>
          <w:rFonts w:ascii="Times New Roman" w:eastAsia="Times New Roman" w:hAnsi="Times New Roman" w:cs="Times New Roman"/>
          <w:color w:val="222222"/>
          <w:sz w:val="24"/>
          <w:szCs w:val="24"/>
          <w:lang w:eastAsia="sl-SI"/>
        </w:rPr>
        <w:t xml:space="preserve"> </w:t>
      </w:r>
      <w:r w:rsidRPr="00156BC2">
        <w:rPr>
          <w:rFonts w:ascii="Times New Roman" w:eastAsia="Malgun Gothic" w:hAnsi="Times New Roman" w:cs="Times New Roman"/>
          <w:color w:val="222222"/>
          <w:sz w:val="24"/>
          <w:szCs w:val="24"/>
          <w:lang w:eastAsia="sl-SI"/>
        </w:rPr>
        <w:t>방안</w:t>
      </w:r>
      <w:r w:rsidRPr="00156BC2">
        <w:rPr>
          <w:rFonts w:ascii="Times New Roman" w:eastAsia="Times New Roman" w:hAnsi="Times New Roman" w:cs="Times New Roman"/>
          <w:color w:val="222222"/>
          <w:sz w:val="24"/>
          <w:szCs w:val="24"/>
          <w:lang w:eastAsia="sl-SI"/>
        </w:rPr>
        <w:t xml:space="preserve"> </w:t>
      </w:r>
      <w:r w:rsidRPr="00156BC2">
        <w:rPr>
          <w:rFonts w:ascii="Times New Roman" w:eastAsia="Malgun Gothic" w:hAnsi="Times New Roman" w:cs="Times New Roman"/>
          <w:color w:val="222222"/>
          <w:sz w:val="24"/>
          <w:szCs w:val="24"/>
          <w:lang w:eastAsia="sl-SI"/>
        </w:rPr>
        <w:t>임을</w:t>
      </w:r>
      <w:r w:rsidRPr="00156BC2">
        <w:rPr>
          <w:rFonts w:ascii="Times New Roman" w:eastAsia="Times New Roman" w:hAnsi="Times New Roman" w:cs="Times New Roman"/>
          <w:color w:val="222222"/>
          <w:sz w:val="24"/>
          <w:szCs w:val="24"/>
          <w:lang w:eastAsia="sl-SI"/>
        </w:rPr>
        <w:t xml:space="preserve"> </w:t>
      </w:r>
      <w:r w:rsidRPr="00156BC2">
        <w:rPr>
          <w:rFonts w:ascii="Times New Roman" w:eastAsia="Malgun Gothic" w:hAnsi="Times New Roman" w:cs="Times New Roman"/>
          <w:color w:val="222222"/>
          <w:sz w:val="24"/>
          <w:szCs w:val="24"/>
          <w:lang w:eastAsia="sl-SI"/>
        </w:rPr>
        <w:t>간과할</w:t>
      </w:r>
      <w:r w:rsidRPr="00156BC2">
        <w:rPr>
          <w:rFonts w:ascii="Times New Roman" w:eastAsia="Times New Roman" w:hAnsi="Times New Roman" w:cs="Times New Roman"/>
          <w:color w:val="222222"/>
          <w:sz w:val="24"/>
          <w:szCs w:val="24"/>
          <w:lang w:eastAsia="sl-SI"/>
        </w:rPr>
        <w:t xml:space="preserve"> </w:t>
      </w:r>
      <w:r w:rsidRPr="00156BC2">
        <w:rPr>
          <w:rFonts w:ascii="Times New Roman" w:eastAsia="Malgun Gothic" w:hAnsi="Times New Roman" w:cs="Times New Roman"/>
          <w:color w:val="222222"/>
          <w:sz w:val="24"/>
          <w:szCs w:val="24"/>
          <w:lang w:eastAsia="sl-SI"/>
        </w:rPr>
        <w:t>수</w:t>
      </w:r>
      <w:r w:rsidRPr="00156BC2">
        <w:rPr>
          <w:rFonts w:ascii="Times New Roman" w:eastAsia="Times New Roman" w:hAnsi="Times New Roman" w:cs="Times New Roman"/>
          <w:color w:val="222222"/>
          <w:sz w:val="24"/>
          <w:szCs w:val="24"/>
          <w:lang w:eastAsia="sl-SI"/>
        </w:rPr>
        <w:t xml:space="preserve"> </w:t>
      </w:r>
      <w:r w:rsidRPr="00156BC2">
        <w:rPr>
          <w:rFonts w:ascii="Times New Roman" w:eastAsia="Malgun Gothic" w:hAnsi="Times New Roman" w:cs="Times New Roman"/>
          <w:color w:val="222222"/>
          <w:sz w:val="24"/>
          <w:szCs w:val="24"/>
          <w:lang w:eastAsia="sl-SI"/>
        </w:rPr>
        <w:t>없다</w:t>
      </w:r>
      <w:r w:rsidRPr="00156BC2">
        <w:rPr>
          <w:rFonts w:ascii="Times New Roman" w:eastAsia="Times New Roman" w:hAnsi="Times New Roman" w:cs="Times New Roman"/>
          <w:color w:val="222222"/>
          <w:sz w:val="24"/>
          <w:szCs w:val="24"/>
          <w:lang w:eastAsia="sl-SI"/>
        </w:rPr>
        <w:t xml:space="preserve">. </w:t>
      </w:r>
      <w:r w:rsidRPr="00156BC2">
        <w:rPr>
          <w:rFonts w:ascii="Times New Roman" w:eastAsia="Malgun Gothic" w:hAnsi="Times New Roman" w:cs="Times New Roman"/>
          <w:color w:val="222222"/>
          <w:sz w:val="24"/>
          <w:szCs w:val="24"/>
          <w:lang w:eastAsia="sl-SI"/>
        </w:rPr>
        <w:t>그래서</w:t>
      </w:r>
      <w:r w:rsidRPr="00156BC2">
        <w:rPr>
          <w:rFonts w:ascii="Times New Roman" w:eastAsia="Times New Roman" w:hAnsi="Times New Roman" w:cs="Times New Roman"/>
          <w:color w:val="222222"/>
          <w:sz w:val="24"/>
          <w:szCs w:val="24"/>
          <w:lang w:eastAsia="sl-SI"/>
        </w:rPr>
        <w:t xml:space="preserve"> </w:t>
      </w:r>
      <w:r w:rsidRPr="00156BC2">
        <w:rPr>
          <w:rFonts w:ascii="Times New Roman" w:eastAsia="Malgun Gothic" w:hAnsi="Times New Roman" w:cs="Times New Roman"/>
          <w:color w:val="222222"/>
          <w:sz w:val="24"/>
          <w:szCs w:val="24"/>
          <w:lang w:eastAsia="sl-SI"/>
        </w:rPr>
        <w:t>한국</w:t>
      </w:r>
      <w:r w:rsidRPr="00156BC2">
        <w:rPr>
          <w:rFonts w:ascii="Times New Roman" w:eastAsia="Times New Roman" w:hAnsi="Times New Roman" w:cs="Times New Roman"/>
          <w:color w:val="222222"/>
          <w:sz w:val="24"/>
          <w:szCs w:val="24"/>
          <w:lang w:eastAsia="sl-SI"/>
        </w:rPr>
        <w:t xml:space="preserve"> </w:t>
      </w:r>
      <w:r w:rsidRPr="00156BC2">
        <w:rPr>
          <w:rFonts w:ascii="Times New Roman" w:eastAsia="Malgun Gothic" w:hAnsi="Times New Roman" w:cs="Times New Roman"/>
          <w:color w:val="222222"/>
          <w:sz w:val="24"/>
          <w:szCs w:val="24"/>
          <w:lang w:eastAsia="sl-SI"/>
        </w:rPr>
        <w:t>무당</w:t>
      </w:r>
      <w:r w:rsidRPr="00156BC2">
        <w:rPr>
          <w:rFonts w:ascii="Times New Roman" w:eastAsia="Times New Roman" w:hAnsi="Times New Roman" w:cs="Times New Roman"/>
          <w:color w:val="222222"/>
          <w:sz w:val="24"/>
          <w:szCs w:val="24"/>
          <w:lang w:eastAsia="sl-SI"/>
        </w:rPr>
        <w:t xml:space="preserve">, </w:t>
      </w:r>
      <w:r w:rsidRPr="00156BC2">
        <w:rPr>
          <w:rFonts w:ascii="Times New Roman" w:eastAsia="Malgun Gothic" w:hAnsi="Times New Roman" w:cs="Times New Roman"/>
          <w:color w:val="222222"/>
          <w:sz w:val="24"/>
          <w:szCs w:val="24"/>
          <w:lang w:eastAsia="sl-SI"/>
        </w:rPr>
        <w:t>한국</w:t>
      </w:r>
      <w:r w:rsidRPr="00156BC2">
        <w:rPr>
          <w:rFonts w:ascii="Times New Roman" w:eastAsia="Times New Roman" w:hAnsi="Times New Roman" w:cs="Times New Roman"/>
          <w:color w:val="222222"/>
          <w:sz w:val="24"/>
          <w:szCs w:val="24"/>
          <w:lang w:eastAsia="sl-SI"/>
        </w:rPr>
        <w:t xml:space="preserve"> </w:t>
      </w:r>
      <w:r w:rsidRPr="00156BC2">
        <w:rPr>
          <w:rFonts w:ascii="Times New Roman" w:eastAsia="Malgun Gothic" w:hAnsi="Times New Roman" w:cs="Times New Roman"/>
          <w:color w:val="222222"/>
          <w:sz w:val="24"/>
          <w:szCs w:val="24"/>
          <w:lang w:eastAsia="sl-SI"/>
        </w:rPr>
        <w:t>샤머니즘의</w:t>
      </w:r>
      <w:r w:rsidRPr="00156BC2">
        <w:rPr>
          <w:rFonts w:ascii="Times New Roman" w:eastAsia="Times New Roman" w:hAnsi="Times New Roman" w:cs="Times New Roman"/>
          <w:color w:val="222222"/>
          <w:sz w:val="24"/>
          <w:szCs w:val="24"/>
          <w:lang w:eastAsia="sl-SI"/>
        </w:rPr>
        <w:t xml:space="preserve"> </w:t>
      </w:r>
      <w:r w:rsidRPr="00156BC2">
        <w:rPr>
          <w:rFonts w:ascii="Times New Roman" w:eastAsia="Malgun Gothic" w:hAnsi="Times New Roman" w:cs="Times New Roman"/>
          <w:color w:val="222222"/>
          <w:sz w:val="24"/>
          <w:szCs w:val="24"/>
          <w:lang w:eastAsia="sl-SI"/>
        </w:rPr>
        <w:t>이해는</w:t>
      </w:r>
      <w:r w:rsidRPr="00156BC2">
        <w:rPr>
          <w:rFonts w:ascii="Times New Roman" w:eastAsia="Times New Roman" w:hAnsi="Times New Roman" w:cs="Times New Roman"/>
          <w:color w:val="222222"/>
          <w:sz w:val="24"/>
          <w:szCs w:val="24"/>
          <w:lang w:eastAsia="sl-SI"/>
        </w:rPr>
        <w:t xml:space="preserve"> </w:t>
      </w:r>
      <w:r w:rsidRPr="00156BC2">
        <w:rPr>
          <w:rFonts w:ascii="Times New Roman" w:eastAsia="Malgun Gothic" w:hAnsi="Times New Roman" w:cs="Times New Roman"/>
          <w:color w:val="222222"/>
          <w:sz w:val="24"/>
          <w:szCs w:val="24"/>
          <w:lang w:eastAsia="sl-SI"/>
        </w:rPr>
        <w:t>한국</w:t>
      </w:r>
      <w:r w:rsidRPr="00156BC2">
        <w:rPr>
          <w:rFonts w:ascii="Times New Roman" w:eastAsia="Times New Roman" w:hAnsi="Times New Roman" w:cs="Times New Roman"/>
          <w:color w:val="222222"/>
          <w:sz w:val="24"/>
          <w:szCs w:val="24"/>
          <w:lang w:eastAsia="sl-SI"/>
        </w:rPr>
        <w:t xml:space="preserve"> </w:t>
      </w:r>
      <w:r w:rsidRPr="00156BC2">
        <w:rPr>
          <w:rFonts w:ascii="Times New Roman" w:eastAsia="Malgun Gothic" w:hAnsi="Times New Roman" w:cs="Times New Roman"/>
          <w:color w:val="222222"/>
          <w:sz w:val="24"/>
          <w:szCs w:val="24"/>
          <w:lang w:eastAsia="sl-SI"/>
        </w:rPr>
        <w:t>사회를</w:t>
      </w:r>
      <w:r w:rsidRPr="00156BC2">
        <w:rPr>
          <w:rFonts w:ascii="Times New Roman" w:eastAsia="Times New Roman" w:hAnsi="Times New Roman" w:cs="Times New Roman"/>
          <w:color w:val="222222"/>
          <w:sz w:val="24"/>
          <w:szCs w:val="24"/>
          <w:lang w:eastAsia="sl-SI"/>
        </w:rPr>
        <w:t xml:space="preserve"> </w:t>
      </w:r>
      <w:r w:rsidRPr="00156BC2">
        <w:rPr>
          <w:rFonts w:ascii="Times New Roman" w:eastAsia="Malgun Gothic" w:hAnsi="Times New Roman" w:cs="Times New Roman"/>
          <w:color w:val="222222"/>
          <w:sz w:val="24"/>
          <w:szCs w:val="24"/>
          <w:lang w:eastAsia="sl-SI"/>
        </w:rPr>
        <w:t>이해하는</w:t>
      </w:r>
      <w:r w:rsidRPr="00156BC2">
        <w:rPr>
          <w:rFonts w:ascii="Times New Roman" w:eastAsia="Times New Roman" w:hAnsi="Times New Roman" w:cs="Times New Roman"/>
          <w:color w:val="222222"/>
          <w:sz w:val="24"/>
          <w:szCs w:val="24"/>
          <w:lang w:eastAsia="sl-SI"/>
        </w:rPr>
        <w:t xml:space="preserve"> </w:t>
      </w:r>
      <w:r w:rsidRPr="00156BC2">
        <w:rPr>
          <w:rFonts w:ascii="Times New Roman" w:eastAsia="Malgun Gothic" w:hAnsi="Times New Roman" w:cs="Times New Roman"/>
          <w:color w:val="222222"/>
          <w:sz w:val="24"/>
          <w:szCs w:val="24"/>
          <w:lang w:eastAsia="sl-SI"/>
        </w:rPr>
        <w:t>하나의</w:t>
      </w:r>
      <w:r w:rsidRPr="00156BC2">
        <w:rPr>
          <w:rFonts w:ascii="Times New Roman" w:eastAsia="Times New Roman" w:hAnsi="Times New Roman" w:cs="Times New Roman"/>
          <w:color w:val="222222"/>
          <w:sz w:val="24"/>
          <w:szCs w:val="24"/>
          <w:lang w:eastAsia="sl-SI"/>
        </w:rPr>
        <w:t xml:space="preserve"> </w:t>
      </w:r>
      <w:r w:rsidRPr="00156BC2">
        <w:rPr>
          <w:rFonts w:ascii="Times New Roman" w:eastAsia="Malgun Gothic" w:hAnsi="Times New Roman" w:cs="Times New Roman"/>
          <w:color w:val="222222"/>
          <w:sz w:val="24"/>
          <w:szCs w:val="24"/>
          <w:lang w:eastAsia="sl-SI"/>
        </w:rPr>
        <w:t>열쇠가</w:t>
      </w:r>
      <w:r w:rsidRPr="00156BC2">
        <w:rPr>
          <w:rFonts w:ascii="Times New Roman" w:eastAsia="Times New Roman" w:hAnsi="Times New Roman" w:cs="Times New Roman"/>
          <w:color w:val="222222"/>
          <w:sz w:val="24"/>
          <w:szCs w:val="24"/>
          <w:lang w:eastAsia="sl-SI"/>
        </w:rPr>
        <w:t xml:space="preserve"> </w:t>
      </w:r>
      <w:r w:rsidRPr="00156BC2">
        <w:rPr>
          <w:rFonts w:ascii="Times New Roman" w:eastAsia="Malgun Gothic" w:hAnsi="Times New Roman" w:cs="Times New Roman"/>
          <w:color w:val="222222"/>
          <w:sz w:val="24"/>
          <w:szCs w:val="24"/>
          <w:lang w:eastAsia="sl-SI"/>
        </w:rPr>
        <w:t>된다는</w:t>
      </w:r>
      <w:r w:rsidRPr="00156BC2">
        <w:rPr>
          <w:rFonts w:ascii="Times New Roman" w:eastAsia="Times New Roman" w:hAnsi="Times New Roman" w:cs="Times New Roman"/>
          <w:color w:val="222222"/>
          <w:sz w:val="24"/>
          <w:szCs w:val="24"/>
          <w:lang w:eastAsia="sl-SI"/>
        </w:rPr>
        <w:t xml:space="preserve"> </w:t>
      </w:r>
      <w:r w:rsidRPr="00156BC2">
        <w:rPr>
          <w:rFonts w:ascii="Times New Roman" w:eastAsia="Malgun Gothic" w:hAnsi="Times New Roman" w:cs="Times New Roman"/>
          <w:color w:val="222222"/>
          <w:sz w:val="24"/>
          <w:szCs w:val="24"/>
          <w:lang w:eastAsia="sl-SI"/>
        </w:rPr>
        <w:t>사실</w:t>
      </w:r>
      <w:r w:rsidRPr="00156BC2">
        <w:rPr>
          <w:rFonts w:ascii="Times New Roman" w:eastAsia="Times New Roman" w:hAnsi="Times New Roman" w:cs="Times New Roman"/>
          <w:color w:val="222222"/>
          <w:sz w:val="24"/>
          <w:szCs w:val="24"/>
          <w:lang w:eastAsia="sl-SI"/>
        </w:rPr>
        <w:t xml:space="preserve"> </w:t>
      </w:r>
      <w:r w:rsidRPr="00156BC2">
        <w:rPr>
          <w:rFonts w:ascii="Times New Roman" w:eastAsia="Malgun Gothic" w:hAnsi="Times New Roman" w:cs="Times New Roman"/>
          <w:color w:val="222222"/>
          <w:sz w:val="24"/>
          <w:szCs w:val="24"/>
          <w:lang w:eastAsia="sl-SI"/>
        </w:rPr>
        <w:t>역시</w:t>
      </w:r>
      <w:r w:rsidRPr="00156BC2">
        <w:rPr>
          <w:rFonts w:ascii="Times New Roman" w:eastAsia="Times New Roman" w:hAnsi="Times New Roman" w:cs="Times New Roman"/>
          <w:color w:val="222222"/>
          <w:sz w:val="24"/>
          <w:szCs w:val="24"/>
          <w:lang w:eastAsia="sl-SI"/>
        </w:rPr>
        <w:t xml:space="preserve"> </w:t>
      </w:r>
      <w:r w:rsidRPr="00156BC2">
        <w:rPr>
          <w:rFonts w:ascii="Times New Roman" w:eastAsia="Malgun Gothic" w:hAnsi="Times New Roman" w:cs="Times New Roman"/>
          <w:color w:val="222222"/>
          <w:sz w:val="24"/>
          <w:szCs w:val="24"/>
          <w:lang w:eastAsia="sl-SI"/>
        </w:rPr>
        <w:t>부인할</w:t>
      </w:r>
      <w:r w:rsidRPr="00156BC2">
        <w:rPr>
          <w:rFonts w:ascii="Times New Roman" w:eastAsia="Times New Roman" w:hAnsi="Times New Roman" w:cs="Times New Roman"/>
          <w:color w:val="222222"/>
          <w:sz w:val="24"/>
          <w:szCs w:val="24"/>
          <w:lang w:eastAsia="sl-SI"/>
        </w:rPr>
        <w:t xml:space="preserve"> </w:t>
      </w:r>
      <w:r w:rsidRPr="00156BC2">
        <w:rPr>
          <w:rFonts w:ascii="Times New Roman" w:eastAsia="Malgun Gothic" w:hAnsi="Times New Roman" w:cs="Times New Roman"/>
          <w:color w:val="222222"/>
          <w:sz w:val="24"/>
          <w:szCs w:val="24"/>
          <w:lang w:eastAsia="sl-SI"/>
        </w:rPr>
        <w:t>수</w:t>
      </w:r>
      <w:r w:rsidRPr="00156BC2">
        <w:rPr>
          <w:rFonts w:ascii="Times New Roman" w:eastAsia="Times New Roman" w:hAnsi="Times New Roman" w:cs="Times New Roman"/>
          <w:color w:val="222222"/>
          <w:sz w:val="24"/>
          <w:szCs w:val="24"/>
          <w:lang w:eastAsia="sl-SI"/>
        </w:rPr>
        <w:t xml:space="preserve"> </w:t>
      </w:r>
      <w:r w:rsidRPr="00156BC2">
        <w:rPr>
          <w:rFonts w:ascii="Times New Roman" w:eastAsia="Malgun Gothic" w:hAnsi="Times New Roman" w:cs="Times New Roman"/>
          <w:color w:val="222222"/>
          <w:sz w:val="24"/>
          <w:szCs w:val="24"/>
          <w:lang w:eastAsia="sl-SI"/>
        </w:rPr>
        <w:t>없다</w:t>
      </w:r>
      <w:r w:rsidRPr="00156BC2">
        <w:rPr>
          <w:rFonts w:ascii="Times New Roman" w:eastAsia="Times New Roman" w:hAnsi="Times New Roman" w:cs="Times New Roman"/>
          <w:color w:val="222222"/>
          <w:sz w:val="24"/>
          <w:szCs w:val="24"/>
          <w:lang w:eastAsia="sl-SI"/>
        </w:rPr>
        <w:t>. </w:t>
      </w:r>
    </w:p>
    <w:p w14:paraId="20995FF6" w14:textId="77777777" w:rsidR="00515944" w:rsidRPr="0095352C" w:rsidRDefault="00515944" w:rsidP="0051594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eastAsia="sl-SI"/>
        </w:rPr>
      </w:pPr>
      <w:r w:rsidRPr="0095352C">
        <w:rPr>
          <w:rFonts w:ascii="Times New Roman" w:eastAsia="Malgun Gothic" w:hAnsi="Times New Roman" w:cs="Times New Roman"/>
          <w:color w:val="212121"/>
          <w:sz w:val="24"/>
          <w:szCs w:val="24"/>
          <w:lang w:eastAsia="ko-KR"/>
        </w:rPr>
        <w:t>핵심어</w:t>
      </w:r>
      <w:r>
        <w:rPr>
          <w:rFonts w:ascii="Times New Roman" w:eastAsia="Malgun Gothic" w:hAnsi="Times New Roman" w:cs="Times New Roman"/>
          <w:color w:val="212121"/>
          <w:sz w:val="24"/>
          <w:szCs w:val="24"/>
          <w:lang w:eastAsia="ko-KR"/>
        </w:rPr>
        <w:t>: mudang, Korean shamanism, altered state of consciousness, Siberian shamanism</w:t>
      </w:r>
    </w:p>
    <w:p w14:paraId="3703121F" w14:textId="77777777" w:rsidR="00515944" w:rsidRPr="00C813CB" w:rsidRDefault="00515944" w:rsidP="00515944">
      <w:pPr>
        <w:spacing w:line="360" w:lineRule="auto"/>
        <w:rPr>
          <w:rFonts w:ascii="Times New Roman" w:hAnsi="Times New Roman" w:cs="Times New Roman"/>
          <w:sz w:val="24"/>
          <w:szCs w:val="24"/>
          <w:lang w:val="en-GB"/>
        </w:rPr>
      </w:pPr>
    </w:p>
    <w:p w14:paraId="0BDAFA1E" w14:textId="77777777" w:rsidR="00515944" w:rsidRDefault="00515944" w:rsidP="00515944">
      <w:pPr>
        <w:spacing w:line="360" w:lineRule="auto"/>
        <w:rPr>
          <w:rFonts w:ascii="Times New Roman" w:hAnsi="Times New Roman" w:cs="Times New Roman"/>
        </w:rPr>
      </w:pPr>
    </w:p>
    <w:p w14:paraId="6ABA15FB" w14:textId="77777777" w:rsidR="00515944" w:rsidRDefault="00515944" w:rsidP="00515944">
      <w:pPr>
        <w:spacing w:line="360" w:lineRule="auto"/>
        <w:rPr>
          <w:rFonts w:ascii="Times New Roman" w:hAnsi="Times New Roman" w:cs="Times New Roman"/>
        </w:rPr>
      </w:pPr>
    </w:p>
    <w:p w14:paraId="7FEA2A27" w14:textId="77777777" w:rsidR="00515944" w:rsidRDefault="00515944" w:rsidP="00515944">
      <w:pPr>
        <w:spacing w:line="360" w:lineRule="auto"/>
        <w:rPr>
          <w:rFonts w:ascii="Times New Roman" w:hAnsi="Times New Roman" w:cs="Times New Roman"/>
        </w:rPr>
      </w:pPr>
    </w:p>
    <w:p w14:paraId="5560108E" w14:textId="77777777" w:rsidR="00515944" w:rsidRDefault="00515944" w:rsidP="00515944">
      <w:pPr>
        <w:spacing w:line="360" w:lineRule="auto"/>
        <w:rPr>
          <w:rFonts w:ascii="Times New Roman" w:hAnsi="Times New Roman" w:cs="Times New Roman"/>
        </w:rPr>
      </w:pPr>
    </w:p>
    <w:p w14:paraId="6167F120" w14:textId="77777777" w:rsidR="00515944" w:rsidRDefault="00515944" w:rsidP="00515944">
      <w:pPr>
        <w:spacing w:line="360" w:lineRule="auto"/>
        <w:rPr>
          <w:rFonts w:ascii="Times New Roman" w:hAnsi="Times New Roman" w:cs="Times New Roman"/>
        </w:rPr>
      </w:pPr>
    </w:p>
    <w:p w14:paraId="6B9A34C9" w14:textId="77777777" w:rsidR="00515944" w:rsidRDefault="00515944" w:rsidP="00515944">
      <w:pPr>
        <w:spacing w:line="360" w:lineRule="auto"/>
        <w:rPr>
          <w:rFonts w:ascii="Times New Roman" w:hAnsi="Times New Roman" w:cs="Times New Roman"/>
        </w:rPr>
      </w:pPr>
    </w:p>
    <w:p w14:paraId="15E7ECE5" w14:textId="77777777" w:rsidR="00515944" w:rsidRDefault="00515944" w:rsidP="00515944">
      <w:pPr>
        <w:spacing w:line="360" w:lineRule="auto"/>
        <w:rPr>
          <w:rFonts w:ascii="Times New Roman" w:hAnsi="Times New Roman" w:cs="Times New Roman"/>
        </w:rPr>
      </w:pPr>
    </w:p>
    <w:p w14:paraId="7D77D9FD" w14:textId="77777777" w:rsidR="00515944" w:rsidRDefault="00515944" w:rsidP="00515944">
      <w:pPr>
        <w:spacing w:line="360" w:lineRule="auto"/>
        <w:rPr>
          <w:rFonts w:ascii="Times New Roman" w:hAnsi="Times New Roman" w:cs="Times New Roman"/>
        </w:rPr>
      </w:pPr>
    </w:p>
    <w:p w14:paraId="79F2C614" w14:textId="77777777" w:rsidR="00515944" w:rsidRDefault="00515944" w:rsidP="00515944">
      <w:pPr>
        <w:spacing w:line="360" w:lineRule="auto"/>
        <w:rPr>
          <w:rFonts w:ascii="Times New Roman" w:hAnsi="Times New Roman" w:cs="Times New Roman"/>
        </w:rPr>
      </w:pPr>
    </w:p>
    <w:p w14:paraId="71A5E12D" w14:textId="77777777" w:rsidR="00515944" w:rsidRDefault="00515944" w:rsidP="00515944">
      <w:pPr>
        <w:spacing w:line="360" w:lineRule="auto"/>
        <w:rPr>
          <w:rFonts w:ascii="Times New Roman" w:hAnsi="Times New Roman" w:cs="Times New Roman"/>
        </w:rPr>
      </w:pPr>
    </w:p>
    <w:p w14:paraId="03BC7B8E" w14:textId="77777777" w:rsidR="00515944" w:rsidRDefault="00515944" w:rsidP="00515944">
      <w:pPr>
        <w:spacing w:line="360" w:lineRule="auto"/>
        <w:rPr>
          <w:rFonts w:ascii="Times New Roman" w:hAnsi="Times New Roman" w:cs="Times New Roman"/>
        </w:rPr>
      </w:pPr>
    </w:p>
    <w:p w14:paraId="70DCA1F7" w14:textId="77777777" w:rsidR="00515944" w:rsidRDefault="00515944" w:rsidP="00515944">
      <w:pPr>
        <w:spacing w:line="360" w:lineRule="auto"/>
        <w:rPr>
          <w:rFonts w:ascii="Times New Roman" w:hAnsi="Times New Roman" w:cs="Times New Roman"/>
        </w:rPr>
      </w:pPr>
    </w:p>
    <w:p w14:paraId="5B3E8773" w14:textId="77777777" w:rsidR="00515944" w:rsidRDefault="00515944" w:rsidP="00515944">
      <w:pPr>
        <w:spacing w:line="360" w:lineRule="auto"/>
        <w:rPr>
          <w:rFonts w:ascii="Times New Roman" w:hAnsi="Times New Roman" w:cs="Times New Roman"/>
        </w:rPr>
      </w:pPr>
    </w:p>
    <w:p w14:paraId="08DF3766" w14:textId="77777777" w:rsidR="00515944" w:rsidRDefault="00515944" w:rsidP="00515944">
      <w:pPr>
        <w:spacing w:line="360" w:lineRule="auto"/>
        <w:rPr>
          <w:rFonts w:ascii="Times New Roman" w:hAnsi="Times New Roman" w:cs="Times New Roman"/>
        </w:rPr>
      </w:pPr>
    </w:p>
    <w:p w14:paraId="765CF7C1" w14:textId="77777777" w:rsidR="00515944" w:rsidRDefault="00515944" w:rsidP="00515944">
      <w:pPr>
        <w:spacing w:line="360" w:lineRule="auto"/>
        <w:rPr>
          <w:rFonts w:ascii="Times New Roman" w:hAnsi="Times New Roman" w:cs="Times New Roman"/>
        </w:rPr>
      </w:pPr>
    </w:p>
    <w:p w14:paraId="67998DB0" w14:textId="77777777" w:rsidR="00515944" w:rsidRDefault="00515944" w:rsidP="00515944">
      <w:pPr>
        <w:spacing w:line="360" w:lineRule="auto"/>
        <w:rPr>
          <w:rFonts w:ascii="Times New Roman" w:hAnsi="Times New Roman" w:cs="Times New Roman"/>
        </w:rPr>
      </w:pPr>
    </w:p>
    <w:p w14:paraId="08DD8C68" w14:textId="77777777" w:rsidR="00515944" w:rsidRDefault="00515944" w:rsidP="00515944">
      <w:pPr>
        <w:spacing w:line="360" w:lineRule="auto"/>
        <w:rPr>
          <w:rFonts w:ascii="Times New Roman" w:hAnsi="Times New Roman" w:cs="Times New Roman"/>
        </w:rPr>
      </w:pPr>
    </w:p>
    <w:p w14:paraId="366021BC" w14:textId="77777777" w:rsidR="00515944" w:rsidRDefault="00515944" w:rsidP="00515944">
      <w:pPr>
        <w:spacing w:line="360" w:lineRule="auto"/>
        <w:rPr>
          <w:rFonts w:ascii="Times New Roman" w:hAnsi="Times New Roman" w:cs="Times New Roman"/>
        </w:rPr>
      </w:pPr>
    </w:p>
    <w:p w14:paraId="20FB0CBB" w14:textId="77777777" w:rsidR="00515944" w:rsidRDefault="00515944" w:rsidP="00515944">
      <w:pPr>
        <w:spacing w:line="360" w:lineRule="auto"/>
        <w:rPr>
          <w:rFonts w:ascii="Times New Roman" w:hAnsi="Times New Roman" w:cs="Times New Roman"/>
        </w:rPr>
      </w:pPr>
    </w:p>
    <w:p w14:paraId="5A2416D5" w14:textId="77777777" w:rsidR="00515944" w:rsidRDefault="00515944" w:rsidP="00515944">
      <w:pPr>
        <w:spacing w:line="360" w:lineRule="auto"/>
        <w:rPr>
          <w:rFonts w:ascii="Times New Roman" w:hAnsi="Times New Roman" w:cs="Times New Roman"/>
        </w:rPr>
      </w:pPr>
    </w:p>
    <w:p w14:paraId="358CCC5C" w14:textId="77777777" w:rsidR="00515944" w:rsidRDefault="00515944" w:rsidP="00515944">
      <w:pPr>
        <w:spacing w:line="360" w:lineRule="auto"/>
        <w:rPr>
          <w:rFonts w:ascii="Times New Roman" w:hAnsi="Times New Roman" w:cs="Times New Roman"/>
        </w:rPr>
      </w:pPr>
    </w:p>
    <w:p w14:paraId="7588BD3C" w14:textId="77777777" w:rsidR="00515944" w:rsidRDefault="00515944" w:rsidP="00515944">
      <w:pPr>
        <w:spacing w:line="360" w:lineRule="auto"/>
        <w:rPr>
          <w:rFonts w:ascii="Times New Roman" w:hAnsi="Times New Roman" w:cs="Times New Roman"/>
        </w:rPr>
      </w:pPr>
    </w:p>
    <w:p w14:paraId="19D0A282" w14:textId="77777777" w:rsidR="00515944" w:rsidRDefault="00515944" w:rsidP="00515944">
      <w:pPr>
        <w:spacing w:line="360" w:lineRule="auto"/>
        <w:rPr>
          <w:rFonts w:ascii="Times New Roman" w:hAnsi="Times New Roman" w:cs="Times New Roman"/>
        </w:rPr>
      </w:pPr>
    </w:p>
    <w:p w14:paraId="6674BA4D" w14:textId="63783957" w:rsidR="00515944" w:rsidRDefault="00515944" w:rsidP="00515944">
      <w:pPr>
        <w:spacing w:line="360" w:lineRule="auto"/>
        <w:rPr>
          <w:rFonts w:ascii="Times New Roman" w:hAnsi="Times New Roman" w:cs="Times New Roman"/>
        </w:rPr>
      </w:pPr>
    </w:p>
    <w:p w14:paraId="271C1C7A" w14:textId="77777777" w:rsidR="00515944" w:rsidRDefault="00515944" w:rsidP="00515944">
      <w:pPr>
        <w:spacing w:line="360" w:lineRule="auto"/>
        <w:rPr>
          <w:rFonts w:ascii="Times New Roman" w:hAnsi="Times New Roman" w:cs="Times New Roman"/>
        </w:rPr>
      </w:pPr>
    </w:p>
    <w:p w14:paraId="7C7D3B80" w14:textId="77777777" w:rsidR="00515944" w:rsidRDefault="00515944" w:rsidP="00515944">
      <w:pPr>
        <w:spacing w:line="360" w:lineRule="auto"/>
        <w:rPr>
          <w:rFonts w:ascii="Times New Roman" w:hAnsi="Times New Roman" w:cs="Times New Roman"/>
        </w:rPr>
      </w:pPr>
    </w:p>
    <w:p w14:paraId="6B608CC4" w14:textId="77777777" w:rsidR="00515944" w:rsidRDefault="00515944" w:rsidP="00515944">
      <w:pPr>
        <w:spacing w:line="360" w:lineRule="auto"/>
        <w:rPr>
          <w:rFonts w:ascii="Times New Roman" w:hAnsi="Times New Roman" w:cs="Times New Roman"/>
        </w:rPr>
      </w:pPr>
    </w:p>
    <w:p w14:paraId="7205315D" w14:textId="77777777" w:rsidR="00515944" w:rsidRDefault="00515944" w:rsidP="00515944">
      <w:pPr>
        <w:spacing w:line="360" w:lineRule="auto"/>
        <w:rPr>
          <w:rFonts w:ascii="Times New Roman" w:hAnsi="Times New Roman" w:cs="Times New Roman"/>
        </w:rPr>
      </w:pPr>
    </w:p>
    <w:p w14:paraId="4C43A7DB" w14:textId="77777777" w:rsidR="00515944" w:rsidRDefault="00515944" w:rsidP="00515944">
      <w:pPr>
        <w:spacing w:line="360" w:lineRule="auto"/>
        <w:rPr>
          <w:rFonts w:ascii="Times New Roman" w:hAnsi="Times New Roman" w:cs="Times New Roman"/>
          <w:b/>
          <w:sz w:val="24"/>
          <w:szCs w:val="24"/>
        </w:rPr>
      </w:pPr>
      <w:r w:rsidRPr="00C813CB">
        <w:rPr>
          <w:rFonts w:ascii="Times New Roman" w:hAnsi="Times New Roman" w:cs="Times New Roman"/>
          <w:b/>
          <w:sz w:val="24"/>
          <w:szCs w:val="24"/>
        </w:rPr>
        <w:t>Izjava o avtorstvu</w:t>
      </w:r>
    </w:p>
    <w:p w14:paraId="5A8B6C20" w14:textId="77777777" w:rsidR="00515944" w:rsidRPr="00C813CB" w:rsidRDefault="00515944" w:rsidP="00515944">
      <w:pPr>
        <w:spacing w:line="360" w:lineRule="auto"/>
        <w:rPr>
          <w:rFonts w:ascii="Times New Roman" w:hAnsi="Times New Roman" w:cs="Times New Roman"/>
          <w:b/>
          <w:sz w:val="24"/>
          <w:szCs w:val="24"/>
        </w:rPr>
      </w:pPr>
      <w:r w:rsidRPr="00C813CB">
        <w:rPr>
          <w:rFonts w:ascii="Times New Roman" w:hAnsi="Times New Roman" w:cs="Times New Roman"/>
          <w:sz w:val="24"/>
          <w:szCs w:val="24"/>
        </w:rPr>
        <w:t>Izjavljam, da je diplomsko delo v celoti moje avtorsko delo in da so uporabljeni viri in literatura korektno navedeni.</w:t>
      </w:r>
    </w:p>
    <w:p w14:paraId="31BFF339" w14:textId="77777777" w:rsidR="00515944" w:rsidRDefault="00515944" w:rsidP="00515944">
      <w:pPr>
        <w:spacing w:line="360" w:lineRule="auto"/>
        <w:rPr>
          <w:rFonts w:ascii="Times New Roman" w:hAnsi="Times New Roman" w:cs="Times New Roman"/>
        </w:rPr>
      </w:pPr>
    </w:p>
    <w:p w14:paraId="2BE2A541" w14:textId="77777777" w:rsidR="00515944" w:rsidRDefault="00515944" w:rsidP="00515944">
      <w:pPr>
        <w:spacing w:line="360" w:lineRule="auto"/>
        <w:rPr>
          <w:rFonts w:ascii="Times New Roman" w:hAnsi="Times New Roman" w:cs="Times New Roman"/>
        </w:rPr>
      </w:pPr>
      <w:r w:rsidRPr="002B4720">
        <w:rPr>
          <w:rFonts w:ascii="Times New Roman" w:hAnsi="Times New Roman" w:cs="Times New Roman"/>
          <w:sz w:val="24"/>
          <w:szCs w:val="24"/>
        </w:rPr>
        <w:t>Ljubljana, 30.08.2017</w:t>
      </w:r>
      <w:r w:rsidRPr="002B4720">
        <w:rPr>
          <w:rFonts w:ascii="Times New Roman" w:hAnsi="Times New Roman" w:cs="Times New Roman"/>
          <w:sz w:val="24"/>
          <w:szCs w:val="24"/>
        </w:rPr>
        <w:br/>
        <w:t xml:space="preserve">                                                                                              </w:t>
      </w:r>
      <w:r>
        <w:rPr>
          <w:rFonts w:ascii="Times New Roman" w:hAnsi="Times New Roman" w:cs="Times New Roman"/>
          <w:sz w:val="24"/>
          <w:szCs w:val="24"/>
        </w:rPr>
        <w:t xml:space="preserve">                 </w:t>
      </w:r>
      <w:r w:rsidRPr="002B4720">
        <w:rPr>
          <w:rFonts w:ascii="Times New Roman" w:hAnsi="Times New Roman" w:cs="Times New Roman"/>
          <w:sz w:val="24"/>
          <w:szCs w:val="24"/>
        </w:rPr>
        <w:t xml:space="preserve">     Veronika Vižintin</w:t>
      </w:r>
    </w:p>
    <w:p w14:paraId="30EA7665" w14:textId="77777777" w:rsidR="00515944" w:rsidRDefault="00515944" w:rsidP="00515944">
      <w:pPr>
        <w:spacing w:line="360" w:lineRule="auto"/>
        <w:rPr>
          <w:rFonts w:ascii="Times New Roman" w:hAnsi="Times New Roman" w:cs="Times New Roman"/>
        </w:rPr>
      </w:pPr>
    </w:p>
    <w:p w14:paraId="2DCCDAFB" w14:textId="77777777" w:rsidR="00515944" w:rsidRDefault="00515944" w:rsidP="00515944">
      <w:pPr>
        <w:spacing w:line="360" w:lineRule="auto"/>
        <w:rPr>
          <w:rFonts w:ascii="Times New Roman" w:hAnsi="Times New Roman" w:cs="Times New Roman"/>
        </w:rPr>
      </w:pPr>
    </w:p>
    <w:p w14:paraId="26F9A44E" w14:textId="77777777" w:rsidR="00515944" w:rsidRDefault="00515944" w:rsidP="00515944">
      <w:pPr>
        <w:spacing w:line="360" w:lineRule="auto"/>
        <w:rPr>
          <w:rFonts w:ascii="Times New Roman" w:hAnsi="Times New Roman" w:cs="Times New Roman"/>
        </w:rPr>
      </w:pPr>
    </w:p>
    <w:p w14:paraId="52210500" w14:textId="77777777" w:rsidR="00515944" w:rsidRDefault="00515944" w:rsidP="00515944">
      <w:pPr>
        <w:spacing w:line="360" w:lineRule="auto"/>
        <w:rPr>
          <w:rFonts w:ascii="Times New Roman" w:hAnsi="Times New Roman" w:cs="Times New Roman"/>
        </w:rPr>
      </w:pPr>
    </w:p>
    <w:p w14:paraId="57C9A179" w14:textId="77777777" w:rsidR="00515944" w:rsidRDefault="00515944" w:rsidP="00515944">
      <w:pPr>
        <w:spacing w:line="360" w:lineRule="auto"/>
        <w:rPr>
          <w:rFonts w:ascii="Times New Roman" w:hAnsi="Times New Roman" w:cs="Times New Roman"/>
        </w:rPr>
      </w:pPr>
    </w:p>
    <w:p w14:paraId="6D447BF1" w14:textId="77777777" w:rsidR="00515944" w:rsidRDefault="00515944" w:rsidP="00515944">
      <w:pPr>
        <w:spacing w:line="360" w:lineRule="auto"/>
        <w:rPr>
          <w:rFonts w:ascii="Times New Roman" w:hAnsi="Times New Roman" w:cs="Times New Roman"/>
        </w:rPr>
      </w:pPr>
    </w:p>
    <w:p w14:paraId="7753B659" w14:textId="77777777" w:rsidR="00515944" w:rsidRDefault="00515944" w:rsidP="00515944">
      <w:pPr>
        <w:spacing w:line="360" w:lineRule="auto"/>
        <w:rPr>
          <w:rFonts w:ascii="Times New Roman" w:hAnsi="Times New Roman" w:cs="Times New Roman"/>
        </w:rPr>
      </w:pPr>
    </w:p>
    <w:p w14:paraId="61876074" w14:textId="77777777" w:rsidR="00515944" w:rsidRDefault="00515944" w:rsidP="00515944">
      <w:pPr>
        <w:spacing w:line="360" w:lineRule="auto"/>
        <w:rPr>
          <w:rFonts w:ascii="Times New Roman" w:hAnsi="Times New Roman" w:cs="Times New Roman"/>
        </w:rPr>
      </w:pPr>
    </w:p>
    <w:p w14:paraId="218C202E" w14:textId="77777777" w:rsidR="00515944" w:rsidRDefault="00515944" w:rsidP="00515944">
      <w:pPr>
        <w:spacing w:line="360" w:lineRule="auto"/>
        <w:rPr>
          <w:rFonts w:ascii="Times New Roman" w:hAnsi="Times New Roman" w:cs="Times New Roman"/>
        </w:rPr>
      </w:pPr>
    </w:p>
    <w:p w14:paraId="17BB369E" w14:textId="77777777" w:rsidR="00515944" w:rsidRDefault="00515944" w:rsidP="00515944">
      <w:pPr>
        <w:spacing w:line="360" w:lineRule="auto"/>
        <w:rPr>
          <w:rFonts w:ascii="Times New Roman" w:hAnsi="Times New Roman" w:cs="Times New Roman"/>
        </w:rPr>
      </w:pPr>
    </w:p>
    <w:p w14:paraId="042AFDD4" w14:textId="77777777" w:rsidR="00515944" w:rsidRDefault="00515944" w:rsidP="00515944">
      <w:pPr>
        <w:spacing w:line="360" w:lineRule="auto"/>
        <w:rPr>
          <w:rFonts w:ascii="Times New Roman" w:hAnsi="Times New Roman" w:cs="Times New Roman"/>
        </w:rPr>
      </w:pPr>
    </w:p>
    <w:p w14:paraId="00586ADD" w14:textId="77777777" w:rsidR="00515944" w:rsidRDefault="00515944" w:rsidP="00515944">
      <w:pPr>
        <w:spacing w:line="360" w:lineRule="auto"/>
        <w:rPr>
          <w:rFonts w:ascii="Times New Roman" w:hAnsi="Times New Roman" w:cs="Times New Roman"/>
        </w:rPr>
      </w:pPr>
    </w:p>
    <w:p w14:paraId="5B084047" w14:textId="77777777" w:rsidR="00515944" w:rsidRDefault="00515944" w:rsidP="00515944">
      <w:pPr>
        <w:spacing w:line="360" w:lineRule="auto"/>
        <w:rPr>
          <w:rFonts w:ascii="Times New Roman" w:hAnsi="Times New Roman" w:cs="Times New Roman"/>
        </w:rPr>
      </w:pPr>
    </w:p>
    <w:p w14:paraId="6696D323" w14:textId="77777777" w:rsidR="00515944" w:rsidRDefault="00515944" w:rsidP="00515944">
      <w:pPr>
        <w:spacing w:line="360" w:lineRule="auto"/>
        <w:rPr>
          <w:rFonts w:ascii="Times New Roman" w:hAnsi="Times New Roman" w:cs="Times New Roman"/>
        </w:rPr>
      </w:pPr>
    </w:p>
    <w:p w14:paraId="432ECACB" w14:textId="77777777" w:rsidR="00515944" w:rsidRDefault="00515944" w:rsidP="00515944">
      <w:pPr>
        <w:spacing w:line="360" w:lineRule="auto"/>
        <w:rPr>
          <w:rFonts w:ascii="Times New Roman" w:hAnsi="Times New Roman" w:cs="Times New Roman"/>
        </w:rPr>
      </w:pPr>
    </w:p>
    <w:p w14:paraId="7526A8DB" w14:textId="77777777" w:rsidR="00515944" w:rsidRDefault="00515944" w:rsidP="00515944">
      <w:pPr>
        <w:spacing w:line="360" w:lineRule="auto"/>
        <w:rPr>
          <w:rFonts w:ascii="Times New Roman" w:hAnsi="Times New Roman" w:cs="Times New Roman"/>
        </w:rPr>
      </w:pPr>
    </w:p>
    <w:p w14:paraId="6728D4F7" w14:textId="77777777" w:rsidR="00515944" w:rsidRDefault="00515944" w:rsidP="00515944">
      <w:pPr>
        <w:spacing w:line="360" w:lineRule="auto"/>
        <w:rPr>
          <w:rFonts w:ascii="Times New Roman" w:hAnsi="Times New Roman" w:cs="Times New Roman"/>
        </w:rPr>
      </w:pPr>
    </w:p>
    <w:p w14:paraId="247EE7DE" w14:textId="77777777" w:rsidR="00515944" w:rsidRPr="002B4720" w:rsidRDefault="00515944" w:rsidP="00515944">
      <w:pPr>
        <w:spacing w:line="360" w:lineRule="auto"/>
        <w:rPr>
          <w:rFonts w:ascii="Times New Roman" w:hAnsi="Times New Roman" w:cs="Times New Roman"/>
          <w:b/>
          <w:sz w:val="24"/>
          <w:szCs w:val="24"/>
        </w:rPr>
      </w:pPr>
      <w:r w:rsidRPr="002B4720">
        <w:rPr>
          <w:rFonts w:ascii="Times New Roman" w:hAnsi="Times New Roman" w:cs="Times New Roman"/>
          <w:b/>
          <w:sz w:val="24"/>
          <w:szCs w:val="24"/>
        </w:rPr>
        <w:t>Izjava kandidatke</w:t>
      </w:r>
    </w:p>
    <w:p w14:paraId="3391E4D9" w14:textId="77777777" w:rsidR="00515944" w:rsidRDefault="00515944" w:rsidP="00515944">
      <w:pPr>
        <w:spacing w:line="360" w:lineRule="auto"/>
        <w:rPr>
          <w:rFonts w:ascii="Times New Roman" w:hAnsi="Times New Roman" w:cs="Times New Roman"/>
          <w:sz w:val="24"/>
          <w:szCs w:val="24"/>
        </w:rPr>
      </w:pPr>
      <w:r w:rsidRPr="002B4720">
        <w:rPr>
          <w:rFonts w:ascii="Times New Roman" w:hAnsi="Times New Roman" w:cs="Times New Roman"/>
          <w:sz w:val="24"/>
          <w:szCs w:val="24"/>
        </w:rPr>
        <w:t>Spodaj podpisana ________________________________________ izjavljam, da je besedilo diplomskega dela v tiskani in elektronski obliki istovetno in dovoljujem objavo diplomskega dela na fakultetnih spletnih straneh.</w:t>
      </w:r>
    </w:p>
    <w:p w14:paraId="7F053152" w14:textId="77777777" w:rsidR="00515944" w:rsidRDefault="00515944" w:rsidP="00515944">
      <w:pPr>
        <w:spacing w:line="360" w:lineRule="auto"/>
        <w:rPr>
          <w:rFonts w:ascii="Times New Roman" w:hAnsi="Times New Roman" w:cs="Times New Roman"/>
          <w:sz w:val="24"/>
          <w:szCs w:val="24"/>
        </w:rPr>
      </w:pPr>
    </w:p>
    <w:p w14:paraId="0542047D" w14:textId="77777777" w:rsidR="00515944" w:rsidRDefault="00515944" w:rsidP="00515944">
      <w:pPr>
        <w:spacing w:line="360" w:lineRule="auto"/>
        <w:rPr>
          <w:rFonts w:ascii="Times New Roman" w:hAnsi="Times New Roman" w:cs="Times New Roman"/>
          <w:sz w:val="24"/>
          <w:szCs w:val="24"/>
        </w:rPr>
      </w:pPr>
      <w:r>
        <w:rPr>
          <w:rFonts w:ascii="Times New Roman" w:hAnsi="Times New Roman" w:cs="Times New Roman"/>
          <w:sz w:val="24"/>
          <w:szCs w:val="24"/>
        </w:rPr>
        <w:t>Datum:</w:t>
      </w:r>
    </w:p>
    <w:p w14:paraId="50B2DFE3" w14:textId="77777777" w:rsidR="00515944" w:rsidRPr="00BE4CBB" w:rsidRDefault="00515944" w:rsidP="00515944">
      <w:pPr>
        <w:spacing w:line="360" w:lineRule="auto"/>
        <w:rPr>
          <w:rFonts w:ascii="Times New Roman" w:hAnsi="Times New Roman" w:cs="Times New Roman"/>
          <w:sz w:val="24"/>
          <w:szCs w:val="24"/>
        </w:rPr>
      </w:pPr>
      <w:r>
        <w:rPr>
          <w:rFonts w:ascii="Times New Roman" w:hAnsi="Times New Roman" w:cs="Times New Roman"/>
          <w:sz w:val="24"/>
          <w:szCs w:val="24"/>
        </w:rPr>
        <w:t>Podpis:</w:t>
      </w:r>
    </w:p>
    <w:p w14:paraId="7943F54E" w14:textId="77777777" w:rsidR="00515944" w:rsidRDefault="00515944" w:rsidP="00515944">
      <w:pPr>
        <w:pageBreakBefore/>
        <w:spacing w:line="360" w:lineRule="auto"/>
        <w:rPr>
          <w:rFonts w:ascii="Times New Roman" w:hAnsi="Times New Roman" w:cs="Times New Roman"/>
          <w:sz w:val="28"/>
          <w:szCs w:val="28"/>
        </w:rPr>
      </w:pPr>
    </w:p>
    <w:p w14:paraId="3F26BC7A" w14:textId="77777777" w:rsidR="00515944" w:rsidRDefault="00515944" w:rsidP="00515944">
      <w:pPr>
        <w:pStyle w:val="TOAHeading"/>
      </w:pPr>
      <w:bookmarkStart w:id="2" w:name="_Toc492059106"/>
      <w:bookmarkStart w:id="3" w:name="_Toc492290345"/>
      <w:r>
        <w:t>Kazalo vsebine</w:t>
      </w:r>
      <w:bookmarkEnd w:id="2"/>
      <w:bookmarkEnd w:id="3"/>
    </w:p>
    <w:p w14:paraId="2CE6B898" w14:textId="1EA21197" w:rsidR="004838F0" w:rsidRDefault="00515944">
      <w:pPr>
        <w:pStyle w:val="TOC1"/>
        <w:tabs>
          <w:tab w:val="right" w:leader="dot" w:pos="9062"/>
        </w:tabs>
        <w:rPr>
          <w:rFonts w:asciiTheme="minorHAnsi" w:eastAsiaTheme="minorEastAsia" w:hAnsiTheme="minorHAnsi" w:cstheme="minorBidi"/>
          <w:noProof/>
          <w:color w:val="auto"/>
          <w:lang w:eastAsia="sl-SI"/>
        </w:rPr>
      </w:pPr>
      <w:r>
        <w:fldChar w:fldCharType="begin"/>
      </w:r>
      <w:r>
        <w:instrText>TOC</w:instrText>
      </w:r>
      <w:r>
        <w:fldChar w:fldCharType="separate"/>
      </w:r>
      <w:r w:rsidR="004838F0">
        <w:rPr>
          <w:noProof/>
        </w:rPr>
        <w:t>Kazalo vsebine</w:t>
      </w:r>
      <w:r w:rsidR="004838F0">
        <w:rPr>
          <w:noProof/>
        </w:rPr>
        <w:tab/>
      </w:r>
      <w:r w:rsidR="004838F0">
        <w:rPr>
          <w:noProof/>
        </w:rPr>
        <w:fldChar w:fldCharType="begin"/>
      </w:r>
      <w:r w:rsidR="004838F0">
        <w:rPr>
          <w:noProof/>
        </w:rPr>
        <w:instrText xml:space="preserve"> PAGEREF _Toc492290345 \h </w:instrText>
      </w:r>
      <w:r w:rsidR="004838F0">
        <w:rPr>
          <w:noProof/>
        </w:rPr>
      </w:r>
      <w:r w:rsidR="004838F0">
        <w:rPr>
          <w:noProof/>
        </w:rPr>
        <w:fldChar w:fldCharType="separate"/>
      </w:r>
      <w:r w:rsidR="004838F0">
        <w:rPr>
          <w:noProof/>
        </w:rPr>
        <w:t>7</w:t>
      </w:r>
      <w:r w:rsidR="004838F0">
        <w:rPr>
          <w:noProof/>
        </w:rPr>
        <w:fldChar w:fldCharType="end"/>
      </w:r>
    </w:p>
    <w:p w14:paraId="2A447BAF" w14:textId="7B307B43" w:rsidR="004838F0" w:rsidRDefault="004838F0">
      <w:pPr>
        <w:pStyle w:val="TOC1"/>
        <w:tabs>
          <w:tab w:val="right" w:leader="dot" w:pos="9062"/>
        </w:tabs>
        <w:rPr>
          <w:rFonts w:asciiTheme="minorHAnsi" w:eastAsiaTheme="minorEastAsia" w:hAnsiTheme="minorHAnsi" w:cstheme="minorBidi"/>
          <w:noProof/>
          <w:color w:val="auto"/>
          <w:lang w:eastAsia="sl-SI"/>
        </w:rPr>
      </w:pPr>
      <w:r>
        <w:rPr>
          <w:noProof/>
        </w:rPr>
        <w:t>1. UVOD</w:t>
      </w:r>
      <w:r>
        <w:rPr>
          <w:noProof/>
        </w:rPr>
        <w:tab/>
      </w:r>
      <w:r>
        <w:rPr>
          <w:noProof/>
        </w:rPr>
        <w:fldChar w:fldCharType="begin"/>
      </w:r>
      <w:r>
        <w:rPr>
          <w:noProof/>
        </w:rPr>
        <w:instrText xml:space="preserve"> PAGEREF _Toc492290346 \h </w:instrText>
      </w:r>
      <w:r>
        <w:rPr>
          <w:noProof/>
        </w:rPr>
      </w:r>
      <w:r>
        <w:rPr>
          <w:noProof/>
        </w:rPr>
        <w:fldChar w:fldCharType="separate"/>
      </w:r>
      <w:r>
        <w:rPr>
          <w:noProof/>
        </w:rPr>
        <w:t>11</w:t>
      </w:r>
      <w:r>
        <w:rPr>
          <w:noProof/>
        </w:rPr>
        <w:fldChar w:fldCharType="end"/>
      </w:r>
    </w:p>
    <w:p w14:paraId="2049A199" w14:textId="31D26D0B" w:rsidR="004838F0" w:rsidRDefault="004838F0">
      <w:pPr>
        <w:pStyle w:val="TOC1"/>
        <w:tabs>
          <w:tab w:val="right" w:leader="dot" w:pos="9062"/>
        </w:tabs>
        <w:rPr>
          <w:rFonts w:asciiTheme="minorHAnsi" w:eastAsiaTheme="minorEastAsia" w:hAnsiTheme="minorHAnsi" w:cstheme="minorBidi"/>
          <w:noProof/>
          <w:color w:val="auto"/>
          <w:lang w:eastAsia="sl-SI"/>
        </w:rPr>
      </w:pPr>
      <w:r>
        <w:rPr>
          <w:noProof/>
        </w:rPr>
        <w:t>2. KAJ JE ŠAMANIZEM / KDO JE ŠAMAN?</w:t>
      </w:r>
      <w:r>
        <w:rPr>
          <w:noProof/>
        </w:rPr>
        <w:tab/>
      </w:r>
      <w:r>
        <w:rPr>
          <w:noProof/>
        </w:rPr>
        <w:fldChar w:fldCharType="begin"/>
      </w:r>
      <w:r>
        <w:rPr>
          <w:noProof/>
        </w:rPr>
        <w:instrText xml:space="preserve"> PAGEREF _Toc492290347 \h </w:instrText>
      </w:r>
      <w:r>
        <w:rPr>
          <w:noProof/>
        </w:rPr>
      </w:r>
      <w:r>
        <w:rPr>
          <w:noProof/>
        </w:rPr>
        <w:fldChar w:fldCharType="separate"/>
      </w:r>
      <w:r>
        <w:rPr>
          <w:noProof/>
        </w:rPr>
        <w:t>12</w:t>
      </w:r>
      <w:r>
        <w:rPr>
          <w:noProof/>
        </w:rPr>
        <w:fldChar w:fldCharType="end"/>
      </w:r>
    </w:p>
    <w:p w14:paraId="43C926D3" w14:textId="39B9E5CD" w:rsidR="004838F0" w:rsidRDefault="004838F0">
      <w:pPr>
        <w:pStyle w:val="TOC3"/>
        <w:tabs>
          <w:tab w:val="left" w:pos="880"/>
          <w:tab w:val="right" w:leader="dot" w:pos="9062"/>
        </w:tabs>
        <w:rPr>
          <w:rFonts w:asciiTheme="minorHAnsi" w:eastAsiaTheme="minorEastAsia" w:hAnsiTheme="minorHAnsi" w:cstheme="minorBidi"/>
          <w:noProof/>
          <w:color w:val="auto"/>
          <w:lang w:eastAsia="sl-SI"/>
        </w:rPr>
      </w:pPr>
      <w:r>
        <w:rPr>
          <w:noProof/>
        </w:rPr>
        <w:t>a)</w:t>
      </w:r>
      <w:r>
        <w:rPr>
          <w:rFonts w:asciiTheme="minorHAnsi" w:eastAsiaTheme="minorEastAsia" w:hAnsiTheme="minorHAnsi" w:cstheme="minorBidi"/>
          <w:noProof/>
          <w:color w:val="auto"/>
          <w:lang w:eastAsia="sl-SI"/>
        </w:rPr>
        <w:tab/>
      </w:r>
      <w:r>
        <w:rPr>
          <w:noProof/>
        </w:rPr>
        <w:t>Zgodovinski pregled</w:t>
      </w:r>
      <w:r>
        <w:rPr>
          <w:noProof/>
        </w:rPr>
        <w:tab/>
      </w:r>
      <w:r>
        <w:rPr>
          <w:noProof/>
        </w:rPr>
        <w:fldChar w:fldCharType="begin"/>
      </w:r>
      <w:r>
        <w:rPr>
          <w:noProof/>
        </w:rPr>
        <w:instrText xml:space="preserve"> PAGEREF _Toc492290348 \h </w:instrText>
      </w:r>
      <w:r>
        <w:rPr>
          <w:noProof/>
        </w:rPr>
      </w:r>
      <w:r>
        <w:rPr>
          <w:noProof/>
        </w:rPr>
        <w:fldChar w:fldCharType="separate"/>
      </w:r>
      <w:r>
        <w:rPr>
          <w:noProof/>
        </w:rPr>
        <w:t>12</w:t>
      </w:r>
      <w:r>
        <w:rPr>
          <w:noProof/>
        </w:rPr>
        <w:fldChar w:fldCharType="end"/>
      </w:r>
    </w:p>
    <w:p w14:paraId="16E347FE" w14:textId="59FF4709" w:rsidR="004838F0" w:rsidRDefault="004838F0">
      <w:pPr>
        <w:pStyle w:val="TOC3"/>
        <w:tabs>
          <w:tab w:val="left" w:pos="880"/>
          <w:tab w:val="right" w:leader="dot" w:pos="9062"/>
        </w:tabs>
        <w:rPr>
          <w:rFonts w:asciiTheme="minorHAnsi" w:eastAsiaTheme="minorEastAsia" w:hAnsiTheme="minorHAnsi" w:cstheme="minorBidi"/>
          <w:noProof/>
          <w:color w:val="auto"/>
          <w:lang w:eastAsia="sl-SI"/>
        </w:rPr>
      </w:pPr>
      <w:r w:rsidRPr="009736DF">
        <w:rPr>
          <w:noProof/>
          <w:lang w:val="en-GB"/>
        </w:rPr>
        <w:t>b)</w:t>
      </w:r>
      <w:r>
        <w:rPr>
          <w:rFonts w:asciiTheme="minorHAnsi" w:eastAsiaTheme="minorEastAsia" w:hAnsiTheme="minorHAnsi" w:cstheme="minorBidi"/>
          <w:noProof/>
          <w:color w:val="auto"/>
          <w:lang w:eastAsia="sl-SI"/>
        </w:rPr>
        <w:tab/>
      </w:r>
      <w:r w:rsidRPr="009736DF">
        <w:rPr>
          <w:noProof/>
          <w:lang w:val="en-GB"/>
        </w:rPr>
        <w:t>Terminologija</w:t>
      </w:r>
      <w:r>
        <w:rPr>
          <w:noProof/>
        </w:rPr>
        <w:tab/>
      </w:r>
      <w:r>
        <w:rPr>
          <w:noProof/>
        </w:rPr>
        <w:fldChar w:fldCharType="begin"/>
      </w:r>
      <w:r>
        <w:rPr>
          <w:noProof/>
        </w:rPr>
        <w:instrText xml:space="preserve"> PAGEREF _Toc492290349 \h </w:instrText>
      </w:r>
      <w:r>
        <w:rPr>
          <w:noProof/>
        </w:rPr>
      </w:r>
      <w:r>
        <w:rPr>
          <w:noProof/>
        </w:rPr>
        <w:fldChar w:fldCharType="separate"/>
      </w:r>
      <w:r>
        <w:rPr>
          <w:noProof/>
        </w:rPr>
        <w:t>21</w:t>
      </w:r>
      <w:r>
        <w:rPr>
          <w:noProof/>
        </w:rPr>
        <w:fldChar w:fldCharType="end"/>
      </w:r>
    </w:p>
    <w:p w14:paraId="284D9EDC" w14:textId="4477899D" w:rsidR="004838F0" w:rsidRDefault="004838F0">
      <w:pPr>
        <w:pStyle w:val="TOC3"/>
        <w:tabs>
          <w:tab w:val="left" w:pos="880"/>
          <w:tab w:val="right" w:leader="dot" w:pos="9062"/>
        </w:tabs>
        <w:rPr>
          <w:rFonts w:asciiTheme="minorHAnsi" w:eastAsiaTheme="minorEastAsia" w:hAnsiTheme="minorHAnsi" w:cstheme="minorBidi"/>
          <w:noProof/>
          <w:color w:val="auto"/>
          <w:lang w:eastAsia="sl-SI"/>
        </w:rPr>
      </w:pPr>
      <w:r>
        <w:rPr>
          <w:noProof/>
        </w:rPr>
        <w:t>c)</w:t>
      </w:r>
      <w:r>
        <w:rPr>
          <w:rFonts w:asciiTheme="minorHAnsi" w:eastAsiaTheme="minorEastAsia" w:hAnsiTheme="minorHAnsi" w:cstheme="minorBidi"/>
          <w:noProof/>
          <w:color w:val="auto"/>
          <w:lang w:eastAsia="sl-SI"/>
        </w:rPr>
        <w:tab/>
      </w:r>
      <w:r>
        <w:rPr>
          <w:noProof/>
        </w:rPr>
        <w:t>Spremenjeno stanje zavesti</w:t>
      </w:r>
      <w:r>
        <w:rPr>
          <w:noProof/>
        </w:rPr>
        <w:tab/>
      </w:r>
      <w:r>
        <w:rPr>
          <w:noProof/>
        </w:rPr>
        <w:fldChar w:fldCharType="begin"/>
      </w:r>
      <w:r>
        <w:rPr>
          <w:noProof/>
        </w:rPr>
        <w:instrText xml:space="preserve"> PAGEREF _Toc492290350 \h </w:instrText>
      </w:r>
      <w:r>
        <w:rPr>
          <w:noProof/>
        </w:rPr>
      </w:r>
      <w:r>
        <w:rPr>
          <w:noProof/>
        </w:rPr>
        <w:fldChar w:fldCharType="separate"/>
      </w:r>
      <w:r>
        <w:rPr>
          <w:noProof/>
        </w:rPr>
        <w:t>24</w:t>
      </w:r>
      <w:r>
        <w:rPr>
          <w:noProof/>
        </w:rPr>
        <w:fldChar w:fldCharType="end"/>
      </w:r>
    </w:p>
    <w:p w14:paraId="44D4319E" w14:textId="0CFDC477" w:rsidR="004838F0" w:rsidRDefault="004838F0">
      <w:pPr>
        <w:pStyle w:val="TOC3"/>
        <w:tabs>
          <w:tab w:val="left" w:pos="880"/>
          <w:tab w:val="right" w:leader="dot" w:pos="9062"/>
        </w:tabs>
        <w:rPr>
          <w:rFonts w:asciiTheme="minorHAnsi" w:eastAsiaTheme="minorEastAsia" w:hAnsiTheme="minorHAnsi" w:cstheme="minorBidi"/>
          <w:noProof/>
          <w:color w:val="auto"/>
          <w:lang w:eastAsia="sl-SI"/>
        </w:rPr>
      </w:pPr>
      <w:r>
        <w:rPr>
          <w:noProof/>
        </w:rPr>
        <w:t>d)</w:t>
      </w:r>
      <w:r>
        <w:rPr>
          <w:rFonts w:asciiTheme="minorHAnsi" w:eastAsiaTheme="minorEastAsia" w:hAnsiTheme="minorHAnsi" w:cstheme="minorBidi"/>
          <w:noProof/>
          <w:color w:val="auto"/>
          <w:lang w:eastAsia="sl-SI"/>
        </w:rPr>
        <w:tab/>
      </w:r>
      <w:r>
        <w:rPr>
          <w:noProof/>
        </w:rPr>
        <w:t>Psihološki vidik</w:t>
      </w:r>
      <w:r>
        <w:rPr>
          <w:noProof/>
        </w:rPr>
        <w:tab/>
      </w:r>
      <w:r>
        <w:rPr>
          <w:noProof/>
        </w:rPr>
        <w:fldChar w:fldCharType="begin"/>
      </w:r>
      <w:r>
        <w:rPr>
          <w:noProof/>
        </w:rPr>
        <w:instrText xml:space="preserve"> PAGEREF _Toc492290351 \h </w:instrText>
      </w:r>
      <w:r>
        <w:rPr>
          <w:noProof/>
        </w:rPr>
      </w:r>
      <w:r>
        <w:rPr>
          <w:noProof/>
        </w:rPr>
        <w:fldChar w:fldCharType="separate"/>
      </w:r>
      <w:r>
        <w:rPr>
          <w:noProof/>
        </w:rPr>
        <w:t>27</w:t>
      </w:r>
      <w:r>
        <w:rPr>
          <w:noProof/>
        </w:rPr>
        <w:fldChar w:fldCharType="end"/>
      </w:r>
    </w:p>
    <w:p w14:paraId="1B80501E" w14:textId="26803074" w:rsidR="004838F0" w:rsidRDefault="004838F0">
      <w:pPr>
        <w:pStyle w:val="TOC1"/>
        <w:tabs>
          <w:tab w:val="left" w:pos="440"/>
          <w:tab w:val="right" w:leader="dot" w:pos="9062"/>
        </w:tabs>
        <w:rPr>
          <w:rFonts w:asciiTheme="minorHAnsi" w:eastAsiaTheme="minorEastAsia" w:hAnsiTheme="minorHAnsi" w:cstheme="minorBidi"/>
          <w:noProof/>
          <w:color w:val="auto"/>
          <w:lang w:eastAsia="sl-SI"/>
        </w:rPr>
      </w:pPr>
      <w:r w:rsidRPr="009736DF">
        <w:rPr>
          <w:noProof/>
          <w:color w:val="auto"/>
        </w:rPr>
        <w:t>3.</w:t>
      </w:r>
      <w:r>
        <w:rPr>
          <w:rFonts w:asciiTheme="minorHAnsi" w:eastAsiaTheme="minorEastAsia" w:hAnsiTheme="minorHAnsi" w:cstheme="minorBidi"/>
          <w:noProof/>
          <w:color w:val="auto"/>
          <w:lang w:eastAsia="sl-SI"/>
        </w:rPr>
        <w:tab/>
      </w:r>
      <w:r w:rsidRPr="009736DF">
        <w:rPr>
          <w:noProof/>
          <w:color w:val="auto"/>
        </w:rPr>
        <w:t>DVIG TANČICE</w:t>
      </w:r>
      <w:r>
        <w:rPr>
          <w:noProof/>
        </w:rPr>
        <w:tab/>
      </w:r>
      <w:r>
        <w:rPr>
          <w:noProof/>
        </w:rPr>
        <w:fldChar w:fldCharType="begin"/>
      </w:r>
      <w:r>
        <w:rPr>
          <w:noProof/>
        </w:rPr>
        <w:instrText xml:space="preserve"> PAGEREF _Toc492290352 \h </w:instrText>
      </w:r>
      <w:r>
        <w:rPr>
          <w:noProof/>
        </w:rPr>
      </w:r>
      <w:r>
        <w:rPr>
          <w:noProof/>
        </w:rPr>
        <w:fldChar w:fldCharType="separate"/>
      </w:r>
      <w:r>
        <w:rPr>
          <w:noProof/>
        </w:rPr>
        <w:t>29</w:t>
      </w:r>
      <w:r>
        <w:rPr>
          <w:noProof/>
        </w:rPr>
        <w:fldChar w:fldCharType="end"/>
      </w:r>
    </w:p>
    <w:p w14:paraId="248E60F2" w14:textId="4F89C93C" w:rsidR="004838F0" w:rsidRDefault="004838F0">
      <w:pPr>
        <w:pStyle w:val="TOC2"/>
        <w:tabs>
          <w:tab w:val="left" w:pos="660"/>
          <w:tab w:val="right" w:leader="dot" w:pos="9062"/>
        </w:tabs>
        <w:rPr>
          <w:rFonts w:asciiTheme="minorHAnsi" w:eastAsiaTheme="minorEastAsia" w:hAnsiTheme="minorHAnsi" w:cstheme="minorBidi"/>
          <w:noProof/>
          <w:color w:val="auto"/>
          <w:lang w:eastAsia="sl-SI"/>
        </w:rPr>
      </w:pPr>
      <w:r w:rsidRPr="009736DF">
        <w:rPr>
          <w:rFonts w:eastAsia="Malgun Gothic" w:cs="Times New Roman"/>
          <w:noProof/>
        </w:rPr>
        <w:t>1.</w:t>
      </w:r>
      <w:r>
        <w:rPr>
          <w:rFonts w:asciiTheme="minorHAnsi" w:eastAsiaTheme="minorEastAsia" w:hAnsiTheme="minorHAnsi" w:cstheme="minorBidi"/>
          <w:noProof/>
          <w:color w:val="auto"/>
          <w:lang w:eastAsia="sl-SI"/>
        </w:rPr>
        <w:tab/>
      </w:r>
      <w:r w:rsidRPr="009736DF">
        <w:rPr>
          <w:rFonts w:cs="Times New Roman"/>
          <w:noProof/>
        </w:rPr>
        <w:t>KOREJSKI ŠAMANIZEM (</w:t>
      </w:r>
      <w:r w:rsidRPr="009736DF">
        <w:rPr>
          <w:rFonts w:eastAsia="Malgun Gothic" w:cs="Times New Roman" w:hint="eastAsia"/>
          <w:noProof/>
        </w:rPr>
        <w:t>한국</w:t>
      </w:r>
      <w:r w:rsidRPr="009736DF">
        <w:rPr>
          <w:rFonts w:cs="Times New Roman"/>
          <w:noProof/>
        </w:rPr>
        <w:t xml:space="preserve"> </w:t>
      </w:r>
      <w:r w:rsidRPr="009736DF">
        <w:rPr>
          <w:rFonts w:eastAsia="Malgun Gothic" w:cs="Times New Roman" w:hint="eastAsia"/>
          <w:noProof/>
        </w:rPr>
        <w:t>무속</w:t>
      </w:r>
      <w:r w:rsidRPr="009736DF">
        <w:rPr>
          <w:rFonts w:cs="Times New Roman"/>
          <w:noProof/>
        </w:rPr>
        <w:t xml:space="preserve"> </w:t>
      </w:r>
      <w:r w:rsidRPr="009736DF">
        <w:rPr>
          <w:rFonts w:eastAsia="Malgun Gothic" w:cs="Times New Roman" w:hint="eastAsia"/>
          <w:noProof/>
        </w:rPr>
        <w:t>신앙</w:t>
      </w:r>
      <w:r w:rsidRPr="009736DF">
        <w:rPr>
          <w:rFonts w:eastAsia="Malgun Gothic" w:cs="Times New Roman"/>
          <w:noProof/>
        </w:rPr>
        <w:t>)</w:t>
      </w:r>
      <w:r>
        <w:rPr>
          <w:noProof/>
        </w:rPr>
        <w:tab/>
      </w:r>
      <w:r>
        <w:rPr>
          <w:noProof/>
        </w:rPr>
        <w:fldChar w:fldCharType="begin"/>
      </w:r>
      <w:r>
        <w:rPr>
          <w:noProof/>
        </w:rPr>
        <w:instrText xml:space="preserve"> PAGEREF _Toc492290353 \h </w:instrText>
      </w:r>
      <w:r>
        <w:rPr>
          <w:noProof/>
        </w:rPr>
      </w:r>
      <w:r>
        <w:rPr>
          <w:noProof/>
        </w:rPr>
        <w:fldChar w:fldCharType="separate"/>
      </w:r>
      <w:r>
        <w:rPr>
          <w:noProof/>
        </w:rPr>
        <w:t>29</w:t>
      </w:r>
      <w:r>
        <w:rPr>
          <w:noProof/>
        </w:rPr>
        <w:fldChar w:fldCharType="end"/>
      </w:r>
    </w:p>
    <w:p w14:paraId="0529F9C9" w14:textId="486ED574" w:rsidR="004838F0" w:rsidRDefault="004838F0">
      <w:pPr>
        <w:pStyle w:val="TOC3"/>
        <w:tabs>
          <w:tab w:val="left" w:pos="880"/>
          <w:tab w:val="right" w:leader="dot" w:pos="9062"/>
        </w:tabs>
        <w:rPr>
          <w:rFonts w:asciiTheme="minorHAnsi" w:eastAsiaTheme="minorEastAsia" w:hAnsiTheme="minorHAnsi" w:cstheme="minorBidi"/>
          <w:noProof/>
          <w:color w:val="auto"/>
          <w:lang w:eastAsia="sl-SI"/>
        </w:rPr>
      </w:pPr>
      <w:r w:rsidRPr="009736DF">
        <w:rPr>
          <w:rFonts w:cs="Times New Roman"/>
          <w:noProof/>
          <w:color w:val="000000"/>
        </w:rPr>
        <w:t>a)</w:t>
      </w:r>
      <w:r>
        <w:rPr>
          <w:rFonts w:asciiTheme="minorHAnsi" w:eastAsiaTheme="minorEastAsia" w:hAnsiTheme="minorHAnsi" w:cstheme="minorBidi"/>
          <w:noProof/>
          <w:color w:val="auto"/>
          <w:lang w:eastAsia="sl-SI"/>
        </w:rPr>
        <w:tab/>
      </w:r>
      <w:r w:rsidRPr="009736DF">
        <w:rPr>
          <w:rFonts w:cs="Times New Roman"/>
          <w:noProof/>
        </w:rPr>
        <w:t>Zgodovinski pregled</w:t>
      </w:r>
      <w:r>
        <w:rPr>
          <w:noProof/>
        </w:rPr>
        <w:tab/>
      </w:r>
      <w:r>
        <w:rPr>
          <w:noProof/>
        </w:rPr>
        <w:fldChar w:fldCharType="begin"/>
      </w:r>
      <w:r>
        <w:rPr>
          <w:noProof/>
        </w:rPr>
        <w:instrText xml:space="preserve"> PAGEREF _Toc492290354 \h </w:instrText>
      </w:r>
      <w:r>
        <w:rPr>
          <w:noProof/>
        </w:rPr>
      </w:r>
      <w:r>
        <w:rPr>
          <w:noProof/>
        </w:rPr>
        <w:fldChar w:fldCharType="separate"/>
      </w:r>
      <w:r>
        <w:rPr>
          <w:noProof/>
        </w:rPr>
        <w:t>29</w:t>
      </w:r>
      <w:r>
        <w:rPr>
          <w:noProof/>
        </w:rPr>
        <w:fldChar w:fldCharType="end"/>
      </w:r>
    </w:p>
    <w:p w14:paraId="36604DA4" w14:textId="785222BF" w:rsidR="004838F0" w:rsidRDefault="004838F0">
      <w:pPr>
        <w:pStyle w:val="TOC3"/>
        <w:tabs>
          <w:tab w:val="left" w:pos="880"/>
          <w:tab w:val="right" w:leader="dot" w:pos="9062"/>
        </w:tabs>
        <w:rPr>
          <w:rFonts w:asciiTheme="minorHAnsi" w:eastAsiaTheme="minorEastAsia" w:hAnsiTheme="minorHAnsi" w:cstheme="minorBidi"/>
          <w:noProof/>
          <w:color w:val="auto"/>
          <w:lang w:eastAsia="sl-SI"/>
        </w:rPr>
      </w:pPr>
      <w:r w:rsidRPr="009736DF">
        <w:rPr>
          <w:noProof/>
          <w:color w:val="000000"/>
        </w:rPr>
        <w:t>b)</w:t>
      </w:r>
      <w:r>
        <w:rPr>
          <w:rFonts w:asciiTheme="minorHAnsi" w:eastAsiaTheme="minorEastAsia" w:hAnsiTheme="minorHAnsi" w:cstheme="minorBidi"/>
          <w:noProof/>
          <w:color w:val="auto"/>
          <w:lang w:eastAsia="sl-SI"/>
        </w:rPr>
        <w:tab/>
      </w:r>
      <w:r>
        <w:rPr>
          <w:noProof/>
        </w:rPr>
        <w:t>Raziskave korejskega šamanizma</w:t>
      </w:r>
      <w:r>
        <w:rPr>
          <w:noProof/>
        </w:rPr>
        <w:tab/>
      </w:r>
      <w:r>
        <w:rPr>
          <w:noProof/>
        </w:rPr>
        <w:fldChar w:fldCharType="begin"/>
      </w:r>
      <w:r>
        <w:rPr>
          <w:noProof/>
        </w:rPr>
        <w:instrText xml:space="preserve"> PAGEREF _Toc492290355 \h </w:instrText>
      </w:r>
      <w:r>
        <w:rPr>
          <w:noProof/>
        </w:rPr>
      </w:r>
      <w:r>
        <w:rPr>
          <w:noProof/>
        </w:rPr>
        <w:fldChar w:fldCharType="separate"/>
      </w:r>
      <w:r>
        <w:rPr>
          <w:noProof/>
        </w:rPr>
        <w:t>30</w:t>
      </w:r>
      <w:r>
        <w:rPr>
          <w:noProof/>
        </w:rPr>
        <w:fldChar w:fldCharType="end"/>
      </w:r>
    </w:p>
    <w:p w14:paraId="278F5A35" w14:textId="2ADB173C" w:rsidR="004838F0" w:rsidRDefault="004838F0">
      <w:pPr>
        <w:pStyle w:val="TOC3"/>
        <w:tabs>
          <w:tab w:val="left" w:pos="880"/>
          <w:tab w:val="right" w:leader="dot" w:pos="9062"/>
        </w:tabs>
        <w:rPr>
          <w:rFonts w:asciiTheme="minorHAnsi" w:eastAsiaTheme="minorEastAsia" w:hAnsiTheme="minorHAnsi" w:cstheme="minorBidi"/>
          <w:noProof/>
          <w:color w:val="auto"/>
          <w:lang w:eastAsia="sl-SI"/>
        </w:rPr>
      </w:pPr>
      <w:r w:rsidRPr="009736DF">
        <w:rPr>
          <w:noProof/>
          <w:color w:val="000000"/>
        </w:rPr>
        <w:t>c)</w:t>
      </w:r>
      <w:r>
        <w:rPr>
          <w:rFonts w:asciiTheme="minorHAnsi" w:eastAsiaTheme="minorEastAsia" w:hAnsiTheme="minorHAnsi" w:cstheme="minorBidi"/>
          <w:noProof/>
          <w:color w:val="auto"/>
          <w:lang w:eastAsia="sl-SI"/>
        </w:rPr>
        <w:tab/>
      </w:r>
      <w:r>
        <w:rPr>
          <w:noProof/>
        </w:rPr>
        <w:t>Možen izvor</w:t>
      </w:r>
      <w:r>
        <w:rPr>
          <w:noProof/>
        </w:rPr>
        <w:tab/>
      </w:r>
      <w:r>
        <w:rPr>
          <w:noProof/>
        </w:rPr>
        <w:fldChar w:fldCharType="begin"/>
      </w:r>
      <w:r>
        <w:rPr>
          <w:noProof/>
        </w:rPr>
        <w:instrText xml:space="preserve"> PAGEREF _Toc492290356 \h </w:instrText>
      </w:r>
      <w:r>
        <w:rPr>
          <w:noProof/>
        </w:rPr>
      </w:r>
      <w:r>
        <w:rPr>
          <w:noProof/>
        </w:rPr>
        <w:fldChar w:fldCharType="separate"/>
      </w:r>
      <w:r>
        <w:rPr>
          <w:noProof/>
        </w:rPr>
        <w:t>33</w:t>
      </w:r>
      <w:r>
        <w:rPr>
          <w:noProof/>
        </w:rPr>
        <w:fldChar w:fldCharType="end"/>
      </w:r>
    </w:p>
    <w:p w14:paraId="41845DA0" w14:textId="39CC6CEC" w:rsidR="004838F0" w:rsidRDefault="004838F0">
      <w:pPr>
        <w:pStyle w:val="TOC3"/>
        <w:tabs>
          <w:tab w:val="left" w:pos="880"/>
          <w:tab w:val="right" w:leader="dot" w:pos="9062"/>
        </w:tabs>
        <w:rPr>
          <w:rFonts w:asciiTheme="minorHAnsi" w:eastAsiaTheme="minorEastAsia" w:hAnsiTheme="minorHAnsi" w:cstheme="minorBidi"/>
          <w:noProof/>
          <w:color w:val="auto"/>
          <w:lang w:eastAsia="sl-SI"/>
        </w:rPr>
      </w:pPr>
      <w:r w:rsidRPr="009736DF">
        <w:rPr>
          <w:noProof/>
          <w:color w:val="000000"/>
        </w:rPr>
        <w:t>d)</w:t>
      </w:r>
      <w:r>
        <w:rPr>
          <w:rFonts w:asciiTheme="minorHAnsi" w:eastAsiaTheme="minorEastAsia" w:hAnsiTheme="minorHAnsi" w:cstheme="minorBidi"/>
          <w:noProof/>
          <w:color w:val="auto"/>
          <w:lang w:eastAsia="sl-SI"/>
        </w:rPr>
        <w:tab/>
      </w:r>
      <w:r>
        <w:rPr>
          <w:noProof/>
        </w:rPr>
        <w:t>Terminologija</w:t>
      </w:r>
      <w:r>
        <w:rPr>
          <w:noProof/>
        </w:rPr>
        <w:tab/>
      </w:r>
      <w:r>
        <w:rPr>
          <w:noProof/>
        </w:rPr>
        <w:fldChar w:fldCharType="begin"/>
      </w:r>
      <w:r>
        <w:rPr>
          <w:noProof/>
        </w:rPr>
        <w:instrText xml:space="preserve"> PAGEREF _Toc492290357 \h </w:instrText>
      </w:r>
      <w:r>
        <w:rPr>
          <w:noProof/>
        </w:rPr>
      </w:r>
      <w:r>
        <w:rPr>
          <w:noProof/>
        </w:rPr>
        <w:fldChar w:fldCharType="separate"/>
      </w:r>
      <w:r>
        <w:rPr>
          <w:noProof/>
        </w:rPr>
        <w:t>34</w:t>
      </w:r>
      <w:r>
        <w:rPr>
          <w:noProof/>
        </w:rPr>
        <w:fldChar w:fldCharType="end"/>
      </w:r>
    </w:p>
    <w:p w14:paraId="0E0889B6" w14:textId="3464F0A0" w:rsidR="004838F0" w:rsidRDefault="004838F0">
      <w:pPr>
        <w:pStyle w:val="TOC3"/>
        <w:tabs>
          <w:tab w:val="left" w:pos="880"/>
          <w:tab w:val="right" w:leader="dot" w:pos="9062"/>
        </w:tabs>
        <w:rPr>
          <w:rFonts w:asciiTheme="minorHAnsi" w:eastAsiaTheme="minorEastAsia" w:hAnsiTheme="minorHAnsi" w:cstheme="minorBidi"/>
          <w:noProof/>
          <w:color w:val="auto"/>
          <w:lang w:eastAsia="sl-SI"/>
        </w:rPr>
      </w:pPr>
      <w:r w:rsidRPr="009736DF">
        <w:rPr>
          <w:noProof/>
          <w:color w:val="000000"/>
        </w:rPr>
        <w:t>e)</w:t>
      </w:r>
      <w:r>
        <w:rPr>
          <w:rFonts w:asciiTheme="minorHAnsi" w:eastAsiaTheme="minorEastAsia" w:hAnsiTheme="minorHAnsi" w:cstheme="minorBidi"/>
          <w:noProof/>
          <w:color w:val="auto"/>
          <w:lang w:eastAsia="sl-SI"/>
        </w:rPr>
        <w:tab/>
      </w:r>
      <w:r>
        <w:rPr>
          <w:noProof/>
        </w:rPr>
        <w:t>Tipi korejskih šamanov</w:t>
      </w:r>
      <w:r>
        <w:rPr>
          <w:noProof/>
        </w:rPr>
        <w:tab/>
      </w:r>
      <w:r>
        <w:rPr>
          <w:noProof/>
        </w:rPr>
        <w:fldChar w:fldCharType="begin"/>
      </w:r>
      <w:r>
        <w:rPr>
          <w:noProof/>
        </w:rPr>
        <w:instrText xml:space="preserve"> PAGEREF _Toc492290358 \h </w:instrText>
      </w:r>
      <w:r>
        <w:rPr>
          <w:noProof/>
        </w:rPr>
      </w:r>
      <w:r>
        <w:rPr>
          <w:noProof/>
        </w:rPr>
        <w:fldChar w:fldCharType="separate"/>
      </w:r>
      <w:r>
        <w:rPr>
          <w:noProof/>
        </w:rPr>
        <w:t>36</w:t>
      </w:r>
      <w:r>
        <w:rPr>
          <w:noProof/>
        </w:rPr>
        <w:fldChar w:fldCharType="end"/>
      </w:r>
    </w:p>
    <w:p w14:paraId="7897C2A3" w14:textId="17BB13A0" w:rsidR="004838F0" w:rsidRDefault="004838F0">
      <w:pPr>
        <w:pStyle w:val="TOC3"/>
        <w:tabs>
          <w:tab w:val="left" w:pos="880"/>
          <w:tab w:val="right" w:leader="dot" w:pos="9062"/>
        </w:tabs>
        <w:rPr>
          <w:rFonts w:asciiTheme="minorHAnsi" w:eastAsiaTheme="minorEastAsia" w:hAnsiTheme="minorHAnsi" w:cstheme="minorBidi"/>
          <w:noProof/>
          <w:color w:val="auto"/>
          <w:lang w:eastAsia="sl-SI"/>
        </w:rPr>
      </w:pPr>
      <w:r w:rsidRPr="009736DF">
        <w:rPr>
          <w:noProof/>
          <w:color w:val="000000"/>
        </w:rPr>
        <w:t>f)</w:t>
      </w:r>
      <w:r>
        <w:rPr>
          <w:rFonts w:asciiTheme="minorHAnsi" w:eastAsiaTheme="minorEastAsia" w:hAnsiTheme="minorHAnsi" w:cstheme="minorBidi"/>
          <w:noProof/>
          <w:color w:val="auto"/>
          <w:lang w:eastAsia="sl-SI"/>
        </w:rPr>
        <w:tab/>
      </w:r>
      <w:r>
        <w:rPr>
          <w:noProof/>
        </w:rPr>
        <w:t>Šamansko usposabljanje</w:t>
      </w:r>
      <w:r>
        <w:rPr>
          <w:noProof/>
        </w:rPr>
        <w:tab/>
      </w:r>
      <w:r>
        <w:rPr>
          <w:noProof/>
        </w:rPr>
        <w:fldChar w:fldCharType="begin"/>
      </w:r>
      <w:r>
        <w:rPr>
          <w:noProof/>
        </w:rPr>
        <w:instrText xml:space="preserve"> PAGEREF _Toc492290359 \h </w:instrText>
      </w:r>
      <w:r>
        <w:rPr>
          <w:noProof/>
        </w:rPr>
      </w:r>
      <w:r>
        <w:rPr>
          <w:noProof/>
        </w:rPr>
        <w:fldChar w:fldCharType="separate"/>
      </w:r>
      <w:r>
        <w:rPr>
          <w:noProof/>
        </w:rPr>
        <w:t>38</w:t>
      </w:r>
      <w:r>
        <w:rPr>
          <w:noProof/>
        </w:rPr>
        <w:fldChar w:fldCharType="end"/>
      </w:r>
    </w:p>
    <w:p w14:paraId="7112D7E8" w14:textId="29CCC289" w:rsidR="004838F0" w:rsidRDefault="004838F0">
      <w:pPr>
        <w:pStyle w:val="TOC3"/>
        <w:tabs>
          <w:tab w:val="left" w:pos="880"/>
          <w:tab w:val="right" w:leader="dot" w:pos="9062"/>
        </w:tabs>
        <w:rPr>
          <w:rFonts w:asciiTheme="minorHAnsi" w:eastAsiaTheme="minorEastAsia" w:hAnsiTheme="minorHAnsi" w:cstheme="minorBidi"/>
          <w:noProof/>
          <w:color w:val="auto"/>
          <w:lang w:eastAsia="sl-SI"/>
        </w:rPr>
      </w:pPr>
      <w:r w:rsidRPr="009736DF">
        <w:rPr>
          <w:noProof/>
          <w:color w:val="000000"/>
        </w:rPr>
        <w:t>g)</w:t>
      </w:r>
      <w:r>
        <w:rPr>
          <w:rFonts w:asciiTheme="minorHAnsi" w:eastAsiaTheme="minorEastAsia" w:hAnsiTheme="minorHAnsi" w:cstheme="minorBidi"/>
          <w:noProof/>
          <w:color w:val="auto"/>
          <w:lang w:eastAsia="sl-SI"/>
        </w:rPr>
        <w:tab/>
      </w:r>
      <w:r>
        <w:rPr>
          <w:noProof/>
        </w:rPr>
        <w:t>Začetna bolezen</w:t>
      </w:r>
      <w:r>
        <w:rPr>
          <w:noProof/>
        </w:rPr>
        <w:tab/>
      </w:r>
      <w:r>
        <w:rPr>
          <w:noProof/>
        </w:rPr>
        <w:fldChar w:fldCharType="begin"/>
      </w:r>
      <w:r>
        <w:rPr>
          <w:noProof/>
        </w:rPr>
        <w:instrText xml:space="preserve"> PAGEREF _Toc492290360 \h </w:instrText>
      </w:r>
      <w:r>
        <w:rPr>
          <w:noProof/>
        </w:rPr>
      </w:r>
      <w:r>
        <w:rPr>
          <w:noProof/>
        </w:rPr>
        <w:fldChar w:fldCharType="separate"/>
      </w:r>
      <w:r>
        <w:rPr>
          <w:noProof/>
        </w:rPr>
        <w:t>39</w:t>
      </w:r>
      <w:r>
        <w:rPr>
          <w:noProof/>
        </w:rPr>
        <w:fldChar w:fldCharType="end"/>
      </w:r>
    </w:p>
    <w:p w14:paraId="7AF1C04F" w14:textId="07AB5AC7" w:rsidR="004838F0" w:rsidRDefault="004838F0">
      <w:pPr>
        <w:pStyle w:val="TOC3"/>
        <w:tabs>
          <w:tab w:val="left" w:pos="880"/>
          <w:tab w:val="right" w:leader="dot" w:pos="9062"/>
        </w:tabs>
        <w:rPr>
          <w:rFonts w:asciiTheme="minorHAnsi" w:eastAsiaTheme="minorEastAsia" w:hAnsiTheme="minorHAnsi" w:cstheme="minorBidi"/>
          <w:noProof/>
          <w:color w:val="auto"/>
          <w:lang w:eastAsia="sl-SI"/>
        </w:rPr>
      </w:pPr>
      <w:r w:rsidRPr="009736DF">
        <w:rPr>
          <w:noProof/>
          <w:color w:val="000000"/>
        </w:rPr>
        <w:t>h)</w:t>
      </w:r>
      <w:r>
        <w:rPr>
          <w:rFonts w:asciiTheme="minorHAnsi" w:eastAsiaTheme="minorEastAsia" w:hAnsiTheme="minorHAnsi" w:cstheme="minorBidi"/>
          <w:noProof/>
          <w:color w:val="auto"/>
          <w:lang w:eastAsia="sl-SI"/>
        </w:rPr>
        <w:tab/>
      </w:r>
      <w:r>
        <w:rPr>
          <w:noProof/>
        </w:rPr>
        <w:t>Pregled</w:t>
      </w:r>
      <w:r>
        <w:rPr>
          <w:noProof/>
        </w:rPr>
        <w:tab/>
      </w:r>
      <w:r>
        <w:rPr>
          <w:noProof/>
        </w:rPr>
        <w:fldChar w:fldCharType="begin"/>
      </w:r>
      <w:r>
        <w:rPr>
          <w:noProof/>
        </w:rPr>
        <w:instrText xml:space="preserve"> PAGEREF _Toc492290361 \h </w:instrText>
      </w:r>
      <w:r>
        <w:rPr>
          <w:noProof/>
        </w:rPr>
      </w:r>
      <w:r>
        <w:rPr>
          <w:noProof/>
        </w:rPr>
        <w:fldChar w:fldCharType="separate"/>
      </w:r>
      <w:r>
        <w:rPr>
          <w:noProof/>
        </w:rPr>
        <w:t>42</w:t>
      </w:r>
      <w:r>
        <w:rPr>
          <w:noProof/>
        </w:rPr>
        <w:fldChar w:fldCharType="end"/>
      </w:r>
    </w:p>
    <w:p w14:paraId="276B9F98" w14:textId="35B5409B" w:rsidR="004838F0" w:rsidRDefault="004838F0">
      <w:pPr>
        <w:pStyle w:val="TOC2"/>
        <w:tabs>
          <w:tab w:val="left" w:pos="660"/>
          <w:tab w:val="right" w:leader="dot" w:pos="9062"/>
        </w:tabs>
        <w:rPr>
          <w:rFonts w:asciiTheme="minorHAnsi" w:eastAsiaTheme="minorEastAsia" w:hAnsiTheme="minorHAnsi" w:cstheme="minorBidi"/>
          <w:noProof/>
          <w:color w:val="auto"/>
          <w:lang w:eastAsia="sl-SI"/>
        </w:rPr>
      </w:pPr>
      <w:r>
        <w:rPr>
          <w:noProof/>
        </w:rPr>
        <w:t>2.</w:t>
      </w:r>
      <w:r>
        <w:rPr>
          <w:rFonts w:asciiTheme="minorHAnsi" w:eastAsiaTheme="minorEastAsia" w:hAnsiTheme="minorHAnsi" w:cstheme="minorBidi"/>
          <w:noProof/>
          <w:color w:val="auto"/>
          <w:lang w:eastAsia="sl-SI"/>
        </w:rPr>
        <w:tab/>
      </w:r>
      <w:r>
        <w:rPr>
          <w:noProof/>
        </w:rPr>
        <w:t>SIBIRSKI ŠAMANIZEM</w:t>
      </w:r>
      <w:r>
        <w:rPr>
          <w:noProof/>
        </w:rPr>
        <w:tab/>
      </w:r>
      <w:r>
        <w:rPr>
          <w:noProof/>
        </w:rPr>
        <w:fldChar w:fldCharType="begin"/>
      </w:r>
      <w:r>
        <w:rPr>
          <w:noProof/>
        </w:rPr>
        <w:instrText xml:space="preserve"> PAGEREF _Toc492290362 \h </w:instrText>
      </w:r>
      <w:r>
        <w:rPr>
          <w:noProof/>
        </w:rPr>
      </w:r>
      <w:r>
        <w:rPr>
          <w:noProof/>
        </w:rPr>
        <w:fldChar w:fldCharType="separate"/>
      </w:r>
      <w:r>
        <w:rPr>
          <w:noProof/>
        </w:rPr>
        <w:t>45</w:t>
      </w:r>
      <w:r>
        <w:rPr>
          <w:noProof/>
        </w:rPr>
        <w:fldChar w:fldCharType="end"/>
      </w:r>
    </w:p>
    <w:p w14:paraId="66D65EA9" w14:textId="39ADE6DF" w:rsidR="004838F0" w:rsidRDefault="004838F0">
      <w:pPr>
        <w:pStyle w:val="TOC3"/>
        <w:tabs>
          <w:tab w:val="left" w:pos="880"/>
          <w:tab w:val="right" w:leader="dot" w:pos="9062"/>
        </w:tabs>
        <w:rPr>
          <w:rFonts w:asciiTheme="minorHAnsi" w:eastAsiaTheme="minorEastAsia" w:hAnsiTheme="minorHAnsi" w:cstheme="minorBidi"/>
          <w:noProof/>
          <w:color w:val="auto"/>
          <w:lang w:eastAsia="sl-SI"/>
        </w:rPr>
      </w:pPr>
      <w:r>
        <w:rPr>
          <w:noProof/>
        </w:rPr>
        <w:t>a)</w:t>
      </w:r>
      <w:r>
        <w:rPr>
          <w:rFonts w:asciiTheme="minorHAnsi" w:eastAsiaTheme="minorEastAsia" w:hAnsiTheme="minorHAnsi" w:cstheme="minorBidi"/>
          <w:noProof/>
          <w:color w:val="auto"/>
          <w:lang w:eastAsia="sl-SI"/>
        </w:rPr>
        <w:tab/>
      </w:r>
      <w:r>
        <w:rPr>
          <w:noProof/>
        </w:rPr>
        <w:t>Izvor</w:t>
      </w:r>
      <w:r>
        <w:rPr>
          <w:noProof/>
        </w:rPr>
        <w:tab/>
      </w:r>
      <w:r>
        <w:rPr>
          <w:noProof/>
        </w:rPr>
        <w:fldChar w:fldCharType="begin"/>
      </w:r>
      <w:r>
        <w:rPr>
          <w:noProof/>
        </w:rPr>
        <w:instrText xml:space="preserve"> PAGEREF _Toc492290363 \h </w:instrText>
      </w:r>
      <w:r>
        <w:rPr>
          <w:noProof/>
        </w:rPr>
      </w:r>
      <w:r>
        <w:rPr>
          <w:noProof/>
        </w:rPr>
        <w:fldChar w:fldCharType="separate"/>
      </w:r>
      <w:r>
        <w:rPr>
          <w:noProof/>
        </w:rPr>
        <w:t>45</w:t>
      </w:r>
      <w:r>
        <w:rPr>
          <w:noProof/>
        </w:rPr>
        <w:fldChar w:fldCharType="end"/>
      </w:r>
    </w:p>
    <w:p w14:paraId="48FA6E6F" w14:textId="0B0949C4" w:rsidR="004838F0" w:rsidRDefault="004838F0">
      <w:pPr>
        <w:pStyle w:val="TOC3"/>
        <w:tabs>
          <w:tab w:val="left" w:pos="880"/>
          <w:tab w:val="right" w:leader="dot" w:pos="9062"/>
        </w:tabs>
        <w:rPr>
          <w:rFonts w:asciiTheme="minorHAnsi" w:eastAsiaTheme="minorEastAsia" w:hAnsiTheme="minorHAnsi" w:cstheme="minorBidi"/>
          <w:noProof/>
          <w:color w:val="auto"/>
          <w:lang w:eastAsia="sl-SI"/>
        </w:rPr>
      </w:pPr>
      <w:r>
        <w:rPr>
          <w:noProof/>
        </w:rPr>
        <w:t>b)</w:t>
      </w:r>
      <w:r>
        <w:rPr>
          <w:rFonts w:asciiTheme="minorHAnsi" w:eastAsiaTheme="minorEastAsia" w:hAnsiTheme="minorHAnsi" w:cstheme="minorBidi"/>
          <w:noProof/>
          <w:color w:val="auto"/>
          <w:lang w:eastAsia="sl-SI"/>
        </w:rPr>
        <w:tab/>
      </w:r>
      <w:r>
        <w:rPr>
          <w:noProof/>
        </w:rPr>
        <w:t>Raziskave sibirskega šamanizma</w:t>
      </w:r>
      <w:r>
        <w:rPr>
          <w:noProof/>
        </w:rPr>
        <w:tab/>
      </w:r>
      <w:r>
        <w:rPr>
          <w:noProof/>
        </w:rPr>
        <w:fldChar w:fldCharType="begin"/>
      </w:r>
      <w:r>
        <w:rPr>
          <w:noProof/>
        </w:rPr>
        <w:instrText xml:space="preserve"> PAGEREF _Toc492290364 \h </w:instrText>
      </w:r>
      <w:r>
        <w:rPr>
          <w:noProof/>
        </w:rPr>
      </w:r>
      <w:r>
        <w:rPr>
          <w:noProof/>
        </w:rPr>
        <w:fldChar w:fldCharType="separate"/>
      </w:r>
      <w:r>
        <w:rPr>
          <w:noProof/>
        </w:rPr>
        <w:t>47</w:t>
      </w:r>
      <w:r>
        <w:rPr>
          <w:noProof/>
        </w:rPr>
        <w:fldChar w:fldCharType="end"/>
      </w:r>
    </w:p>
    <w:p w14:paraId="4A6B6786" w14:textId="341A8A47" w:rsidR="004838F0" w:rsidRDefault="004838F0">
      <w:pPr>
        <w:pStyle w:val="TOC3"/>
        <w:tabs>
          <w:tab w:val="left" w:pos="880"/>
          <w:tab w:val="right" w:leader="dot" w:pos="9062"/>
        </w:tabs>
        <w:rPr>
          <w:rFonts w:asciiTheme="minorHAnsi" w:eastAsiaTheme="minorEastAsia" w:hAnsiTheme="minorHAnsi" w:cstheme="minorBidi"/>
          <w:noProof/>
          <w:color w:val="auto"/>
          <w:lang w:eastAsia="sl-SI"/>
        </w:rPr>
      </w:pPr>
      <w:r>
        <w:rPr>
          <w:noProof/>
        </w:rPr>
        <w:t>c)</w:t>
      </w:r>
      <w:r>
        <w:rPr>
          <w:rFonts w:asciiTheme="minorHAnsi" w:eastAsiaTheme="minorEastAsia" w:hAnsiTheme="minorHAnsi" w:cstheme="minorBidi"/>
          <w:noProof/>
          <w:color w:val="auto"/>
          <w:lang w:eastAsia="sl-SI"/>
        </w:rPr>
        <w:tab/>
      </w:r>
      <w:r>
        <w:rPr>
          <w:noProof/>
        </w:rPr>
        <w:t>Terminologija</w:t>
      </w:r>
      <w:r>
        <w:rPr>
          <w:noProof/>
        </w:rPr>
        <w:tab/>
      </w:r>
      <w:r>
        <w:rPr>
          <w:noProof/>
        </w:rPr>
        <w:fldChar w:fldCharType="begin"/>
      </w:r>
      <w:r>
        <w:rPr>
          <w:noProof/>
        </w:rPr>
        <w:instrText xml:space="preserve"> PAGEREF _Toc492290365 \h </w:instrText>
      </w:r>
      <w:r>
        <w:rPr>
          <w:noProof/>
        </w:rPr>
      </w:r>
      <w:r>
        <w:rPr>
          <w:noProof/>
        </w:rPr>
        <w:fldChar w:fldCharType="separate"/>
      </w:r>
      <w:r>
        <w:rPr>
          <w:noProof/>
        </w:rPr>
        <w:t>49</w:t>
      </w:r>
      <w:r>
        <w:rPr>
          <w:noProof/>
        </w:rPr>
        <w:fldChar w:fldCharType="end"/>
      </w:r>
    </w:p>
    <w:p w14:paraId="156F594C" w14:textId="125925E1" w:rsidR="004838F0" w:rsidRDefault="004838F0">
      <w:pPr>
        <w:pStyle w:val="TOC3"/>
        <w:tabs>
          <w:tab w:val="left" w:pos="880"/>
          <w:tab w:val="right" w:leader="dot" w:pos="9062"/>
        </w:tabs>
        <w:rPr>
          <w:rFonts w:asciiTheme="minorHAnsi" w:eastAsiaTheme="minorEastAsia" w:hAnsiTheme="minorHAnsi" w:cstheme="minorBidi"/>
          <w:noProof/>
          <w:color w:val="auto"/>
          <w:lang w:eastAsia="sl-SI"/>
        </w:rPr>
      </w:pPr>
      <w:r>
        <w:rPr>
          <w:noProof/>
        </w:rPr>
        <w:t>d)</w:t>
      </w:r>
      <w:r>
        <w:rPr>
          <w:rFonts w:asciiTheme="minorHAnsi" w:eastAsiaTheme="minorEastAsia" w:hAnsiTheme="minorHAnsi" w:cstheme="minorBidi"/>
          <w:noProof/>
          <w:color w:val="auto"/>
          <w:lang w:eastAsia="sl-SI"/>
        </w:rPr>
        <w:tab/>
      </w:r>
      <w:r>
        <w:rPr>
          <w:noProof/>
        </w:rPr>
        <w:t>Tipi šamanov</w:t>
      </w:r>
      <w:r>
        <w:rPr>
          <w:noProof/>
        </w:rPr>
        <w:tab/>
      </w:r>
      <w:r>
        <w:rPr>
          <w:noProof/>
        </w:rPr>
        <w:fldChar w:fldCharType="begin"/>
      </w:r>
      <w:r>
        <w:rPr>
          <w:noProof/>
        </w:rPr>
        <w:instrText xml:space="preserve"> PAGEREF _Toc492290366 \h </w:instrText>
      </w:r>
      <w:r>
        <w:rPr>
          <w:noProof/>
        </w:rPr>
      </w:r>
      <w:r>
        <w:rPr>
          <w:noProof/>
        </w:rPr>
        <w:fldChar w:fldCharType="separate"/>
      </w:r>
      <w:r>
        <w:rPr>
          <w:noProof/>
        </w:rPr>
        <w:t>50</w:t>
      </w:r>
      <w:r>
        <w:rPr>
          <w:noProof/>
        </w:rPr>
        <w:fldChar w:fldCharType="end"/>
      </w:r>
    </w:p>
    <w:p w14:paraId="6BC17560" w14:textId="02817D87" w:rsidR="004838F0" w:rsidRDefault="004838F0">
      <w:pPr>
        <w:pStyle w:val="TOC3"/>
        <w:tabs>
          <w:tab w:val="right" w:leader="dot" w:pos="9062"/>
        </w:tabs>
        <w:rPr>
          <w:rFonts w:asciiTheme="minorHAnsi" w:eastAsiaTheme="minorEastAsia" w:hAnsiTheme="minorHAnsi" w:cstheme="minorBidi"/>
          <w:noProof/>
          <w:color w:val="auto"/>
          <w:lang w:eastAsia="sl-SI"/>
        </w:rPr>
      </w:pPr>
      <w:r>
        <w:rPr>
          <w:noProof/>
          <w:lang w:eastAsia="sl-SI"/>
        </w:rPr>
        <w:t>e) Šamanova začetna bolezen in iniciacija</w:t>
      </w:r>
      <w:r>
        <w:rPr>
          <w:noProof/>
        </w:rPr>
        <w:tab/>
      </w:r>
      <w:r>
        <w:rPr>
          <w:noProof/>
        </w:rPr>
        <w:fldChar w:fldCharType="begin"/>
      </w:r>
      <w:r>
        <w:rPr>
          <w:noProof/>
        </w:rPr>
        <w:instrText xml:space="preserve"> PAGEREF _Toc492290367 \h </w:instrText>
      </w:r>
      <w:r>
        <w:rPr>
          <w:noProof/>
        </w:rPr>
      </w:r>
      <w:r>
        <w:rPr>
          <w:noProof/>
        </w:rPr>
        <w:fldChar w:fldCharType="separate"/>
      </w:r>
      <w:r>
        <w:rPr>
          <w:noProof/>
        </w:rPr>
        <w:t>54</w:t>
      </w:r>
      <w:r>
        <w:rPr>
          <w:noProof/>
        </w:rPr>
        <w:fldChar w:fldCharType="end"/>
      </w:r>
    </w:p>
    <w:p w14:paraId="77C0C9A0" w14:textId="382088CB" w:rsidR="004838F0" w:rsidRDefault="004838F0">
      <w:pPr>
        <w:pStyle w:val="TOC1"/>
        <w:tabs>
          <w:tab w:val="left" w:pos="440"/>
          <w:tab w:val="right" w:leader="dot" w:pos="9062"/>
        </w:tabs>
        <w:rPr>
          <w:rFonts w:asciiTheme="minorHAnsi" w:eastAsiaTheme="minorEastAsia" w:hAnsiTheme="minorHAnsi" w:cstheme="minorBidi"/>
          <w:noProof/>
          <w:color w:val="auto"/>
          <w:lang w:eastAsia="sl-SI"/>
        </w:rPr>
      </w:pPr>
      <w:r>
        <w:rPr>
          <w:noProof/>
        </w:rPr>
        <w:t>3.</w:t>
      </w:r>
      <w:r>
        <w:rPr>
          <w:rFonts w:asciiTheme="minorHAnsi" w:eastAsiaTheme="minorEastAsia" w:hAnsiTheme="minorHAnsi" w:cstheme="minorBidi"/>
          <w:noProof/>
          <w:color w:val="auto"/>
          <w:lang w:eastAsia="sl-SI"/>
        </w:rPr>
        <w:tab/>
      </w:r>
      <w:r>
        <w:rPr>
          <w:noProof/>
        </w:rPr>
        <w:t>UGOTOVITVE</w:t>
      </w:r>
      <w:r>
        <w:rPr>
          <w:noProof/>
        </w:rPr>
        <w:tab/>
      </w:r>
      <w:r>
        <w:rPr>
          <w:noProof/>
        </w:rPr>
        <w:fldChar w:fldCharType="begin"/>
      </w:r>
      <w:r>
        <w:rPr>
          <w:noProof/>
        </w:rPr>
        <w:instrText xml:space="preserve"> PAGEREF _Toc492290368 \h </w:instrText>
      </w:r>
      <w:r>
        <w:rPr>
          <w:noProof/>
        </w:rPr>
      </w:r>
      <w:r>
        <w:rPr>
          <w:noProof/>
        </w:rPr>
        <w:fldChar w:fldCharType="separate"/>
      </w:r>
      <w:r>
        <w:rPr>
          <w:noProof/>
        </w:rPr>
        <w:t>58</w:t>
      </w:r>
      <w:r>
        <w:rPr>
          <w:noProof/>
        </w:rPr>
        <w:fldChar w:fldCharType="end"/>
      </w:r>
    </w:p>
    <w:p w14:paraId="3A03F2BD" w14:textId="01E2923F" w:rsidR="004838F0" w:rsidRDefault="004838F0">
      <w:pPr>
        <w:pStyle w:val="TOC1"/>
        <w:tabs>
          <w:tab w:val="left" w:pos="440"/>
          <w:tab w:val="right" w:leader="dot" w:pos="9062"/>
        </w:tabs>
        <w:rPr>
          <w:rFonts w:asciiTheme="minorHAnsi" w:eastAsiaTheme="minorEastAsia" w:hAnsiTheme="minorHAnsi" w:cstheme="minorBidi"/>
          <w:noProof/>
          <w:color w:val="auto"/>
          <w:lang w:eastAsia="sl-SI"/>
        </w:rPr>
      </w:pPr>
      <w:r>
        <w:rPr>
          <w:noProof/>
        </w:rPr>
        <w:t>4.</w:t>
      </w:r>
      <w:r>
        <w:rPr>
          <w:rFonts w:asciiTheme="minorHAnsi" w:eastAsiaTheme="minorEastAsia" w:hAnsiTheme="minorHAnsi" w:cstheme="minorBidi"/>
          <w:noProof/>
          <w:color w:val="auto"/>
          <w:lang w:eastAsia="sl-SI"/>
        </w:rPr>
        <w:tab/>
      </w:r>
      <w:r>
        <w:rPr>
          <w:noProof/>
        </w:rPr>
        <w:t>SKLEP</w:t>
      </w:r>
      <w:r>
        <w:rPr>
          <w:noProof/>
        </w:rPr>
        <w:tab/>
      </w:r>
      <w:r>
        <w:rPr>
          <w:noProof/>
        </w:rPr>
        <w:fldChar w:fldCharType="begin"/>
      </w:r>
      <w:r>
        <w:rPr>
          <w:noProof/>
        </w:rPr>
        <w:instrText xml:space="preserve"> PAGEREF _Toc492290369 \h </w:instrText>
      </w:r>
      <w:r>
        <w:rPr>
          <w:noProof/>
        </w:rPr>
      </w:r>
      <w:r>
        <w:rPr>
          <w:noProof/>
        </w:rPr>
        <w:fldChar w:fldCharType="separate"/>
      </w:r>
      <w:r>
        <w:rPr>
          <w:noProof/>
        </w:rPr>
        <w:t>62</w:t>
      </w:r>
      <w:r>
        <w:rPr>
          <w:noProof/>
        </w:rPr>
        <w:fldChar w:fldCharType="end"/>
      </w:r>
    </w:p>
    <w:p w14:paraId="448420FD" w14:textId="6A24A5F9" w:rsidR="004838F0" w:rsidRDefault="004838F0">
      <w:pPr>
        <w:pStyle w:val="TOC1"/>
        <w:tabs>
          <w:tab w:val="left" w:pos="440"/>
          <w:tab w:val="right" w:leader="dot" w:pos="9062"/>
        </w:tabs>
        <w:rPr>
          <w:rFonts w:asciiTheme="minorHAnsi" w:eastAsiaTheme="minorEastAsia" w:hAnsiTheme="minorHAnsi" w:cstheme="minorBidi"/>
          <w:noProof/>
          <w:color w:val="auto"/>
          <w:lang w:eastAsia="sl-SI"/>
        </w:rPr>
      </w:pPr>
      <w:r>
        <w:rPr>
          <w:noProof/>
        </w:rPr>
        <w:t>5.</w:t>
      </w:r>
      <w:r>
        <w:rPr>
          <w:rFonts w:asciiTheme="minorHAnsi" w:eastAsiaTheme="minorEastAsia" w:hAnsiTheme="minorHAnsi" w:cstheme="minorBidi"/>
          <w:noProof/>
          <w:color w:val="auto"/>
          <w:lang w:eastAsia="sl-SI"/>
        </w:rPr>
        <w:tab/>
      </w:r>
      <w:r>
        <w:rPr>
          <w:noProof/>
        </w:rPr>
        <w:t>POVZETEK</w:t>
      </w:r>
      <w:r>
        <w:rPr>
          <w:noProof/>
        </w:rPr>
        <w:tab/>
      </w:r>
      <w:r>
        <w:rPr>
          <w:noProof/>
        </w:rPr>
        <w:fldChar w:fldCharType="begin"/>
      </w:r>
      <w:r>
        <w:rPr>
          <w:noProof/>
        </w:rPr>
        <w:instrText xml:space="preserve"> PAGEREF _Toc492290370 \h </w:instrText>
      </w:r>
      <w:r>
        <w:rPr>
          <w:noProof/>
        </w:rPr>
      </w:r>
      <w:r>
        <w:rPr>
          <w:noProof/>
        </w:rPr>
        <w:fldChar w:fldCharType="separate"/>
      </w:r>
      <w:r>
        <w:rPr>
          <w:noProof/>
        </w:rPr>
        <w:t>64</w:t>
      </w:r>
      <w:r>
        <w:rPr>
          <w:noProof/>
        </w:rPr>
        <w:fldChar w:fldCharType="end"/>
      </w:r>
    </w:p>
    <w:p w14:paraId="1BF26C12" w14:textId="40BE8978" w:rsidR="004838F0" w:rsidRDefault="004838F0">
      <w:pPr>
        <w:pStyle w:val="TOC1"/>
        <w:tabs>
          <w:tab w:val="left" w:pos="440"/>
          <w:tab w:val="right" w:leader="dot" w:pos="9062"/>
        </w:tabs>
        <w:rPr>
          <w:rFonts w:asciiTheme="minorHAnsi" w:eastAsiaTheme="minorEastAsia" w:hAnsiTheme="minorHAnsi" w:cstheme="minorBidi"/>
          <w:noProof/>
          <w:color w:val="auto"/>
          <w:lang w:eastAsia="sl-SI"/>
        </w:rPr>
      </w:pPr>
      <w:r>
        <w:rPr>
          <w:noProof/>
        </w:rPr>
        <w:t>6.</w:t>
      </w:r>
      <w:r>
        <w:rPr>
          <w:rFonts w:asciiTheme="minorHAnsi" w:eastAsiaTheme="minorEastAsia" w:hAnsiTheme="minorHAnsi" w:cstheme="minorBidi"/>
          <w:noProof/>
          <w:color w:val="auto"/>
          <w:lang w:eastAsia="sl-SI"/>
        </w:rPr>
        <w:tab/>
      </w:r>
      <w:r>
        <w:rPr>
          <w:noProof/>
        </w:rPr>
        <w:t>VIRI IN LITERATURA</w:t>
      </w:r>
      <w:r>
        <w:rPr>
          <w:noProof/>
        </w:rPr>
        <w:tab/>
      </w:r>
      <w:r>
        <w:rPr>
          <w:noProof/>
        </w:rPr>
        <w:fldChar w:fldCharType="begin"/>
      </w:r>
      <w:r>
        <w:rPr>
          <w:noProof/>
        </w:rPr>
        <w:instrText xml:space="preserve"> PAGEREF _Toc492290371 \h </w:instrText>
      </w:r>
      <w:r>
        <w:rPr>
          <w:noProof/>
        </w:rPr>
      </w:r>
      <w:r>
        <w:rPr>
          <w:noProof/>
        </w:rPr>
        <w:fldChar w:fldCharType="separate"/>
      </w:r>
      <w:r>
        <w:rPr>
          <w:noProof/>
        </w:rPr>
        <w:t>68</w:t>
      </w:r>
      <w:r>
        <w:rPr>
          <w:noProof/>
        </w:rPr>
        <w:fldChar w:fldCharType="end"/>
      </w:r>
    </w:p>
    <w:p w14:paraId="3E28A011" w14:textId="3F632768" w:rsidR="004838F0" w:rsidRDefault="004838F0">
      <w:pPr>
        <w:pStyle w:val="TOC1"/>
        <w:tabs>
          <w:tab w:val="right" w:leader="dot" w:pos="9062"/>
        </w:tabs>
        <w:rPr>
          <w:rFonts w:asciiTheme="minorHAnsi" w:eastAsiaTheme="minorEastAsia" w:hAnsiTheme="minorHAnsi" w:cstheme="minorBidi"/>
          <w:noProof/>
          <w:color w:val="auto"/>
          <w:lang w:eastAsia="sl-SI"/>
        </w:rPr>
      </w:pPr>
      <w:r>
        <w:rPr>
          <w:noProof/>
        </w:rPr>
        <w:t>TERMINOLOGY</w:t>
      </w:r>
      <w:r>
        <w:rPr>
          <w:noProof/>
        </w:rPr>
        <w:tab/>
      </w:r>
      <w:r>
        <w:rPr>
          <w:noProof/>
        </w:rPr>
        <w:fldChar w:fldCharType="begin"/>
      </w:r>
      <w:r>
        <w:rPr>
          <w:noProof/>
        </w:rPr>
        <w:instrText xml:space="preserve"> PAGEREF _Toc492290372 \h </w:instrText>
      </w:r>
      <w:r>
        <w:rPr>
          <w:noProof/>
        </w:rPr>
      </w:r>
      <w:r>
        <w:rPr>
          <w:noProof/>
        </w:rPr>
        <w:fldChar w:fldCharType="separate"/>
      </w:r>
      <w:r>
        <w:rPr>
          <w:noProof/>
        </w:rPr>
        <w:t>73</w:t>
      </w:r>
      <w:r>
        <w:rPr>
          <w:noProof/>
        </w:rPr>
        <w:fldChar w:fldCharType="end"/>
      </w:r>
    </w:p>
    <w:p w14:paraId="3791887D" w14:textId="10297189" w:rsidR="004838F0" w:rsidRDefault="004838F0">
      <w:pPr>
        <w:pStyle w:val="TOC1"/>
        <w:tabs>
          <w:tab w:val="left" w:pos="440"/>
          <w:tab w:val="right" w:leader="dot" w:pos="9062"/>
        </w:tabs>
        <w:rPr>
          <w:rFonts w:asciiTheme="minorHAnsi" w:eastAsiaTheme="minorEastAsia" w:hAnsiTheme="minorHAnsi" w:cstheme="minorBidi"/>
          <w:noProof/>
          <w:color w:val="auto"/>
          <w:lang w:eastAsia="sl-SI"/>
        </w:rPr>
      </w:pPr>
      <w:r w:rsidRPr="009736DF">
        <w:rPr>
          <w:rFonts w:cs="Times New Roman"/>
          <w:noProof/>
          <w:color w:val="000000" w:themeColor="text1"/>
          <w:lang w:val="en-GB"/>
        </w:rPr>
        <w:t>1.</w:t>
      </w:r>
      <w:r>
        <w:rPr>
          <w:rFonts w:asciiTheme="minorHAnsi" w:eastAsiaTheme="minorEastAsia" w:hAnsiTheme="minorHAnsi" w:cstheme="minorBidi"/>
          <w:noProof/>
          <w:color w:val="auto"/>
          <w:lang w:eastAsia="sl-SI"/>
        </w:rPr>
        <w:tab/>
      </w:r>
      <w:r w:rsidRPr="009736DF">
        <w:rPr>
          <w:rFonts w:cs="Times New Roman"/>
          <w:noProof/>
          <w:color w:val="000000" w:themeColor="text1"/>
          <w:lang w:val="en-GB"/>
        </w:rPr>
        <w:t>INTRODUCTION</w:t>
      </w:r>
      <w:r>
        <w:rPr>
          <w:noProof/>
        </w:rPr>
        <w:tab/>
      </w:r>
      <w:r>
        <w:rPr>
          <w:noProof/>
        </w:rPr>
        <w:fldChar w:fldCharType="begin"/>
      </w:r>
      <w:r>
        <w:rPr>
          <w:noProof/>
        </w:rPr>
        <w:instrText xml:space="preserve"> PAGEREF _Toc492290373 \h </w:instrText>
      </w:r>
      <w:r>
        <w:rPr>
          <w:noProof/>
        </w:rPr>
      </w:r>
      <w:r>
        <w:rPr>
          <w:noProof/>
        </w:rPr>
        <w:fldChar w:fldCharType="separate"/>
      </w:r>
      <w:r>
        <w:rPr>
          <w:noProof/>
        </w:rPr>
        <w:t>74</w:t>
      </w:r>
      <w:r>
        <w:rPr>
          <w:noProof/>
        </w:rPr>
        <w:fldChar w:fldCharType="end"/>
      </w:r>
    </w:p>
    <w:p w14:paraId="652DF4DB" w14:textId="666B8A71" w:rsidR="004838F0" w:rsidRDefault="004838F0">
      <w:pPr>
        <w:pStyle w:val="TOC1"/>
        <w:tabs>
          <w:tab w:val="left" w:pos="440"/>
          <w:tab w:val="right" w:leader="dot" w:pos="9062"/>
        </w:tabs>
        <w:rPr>
          <w:rFonts w:asciiTheme="minorHAnsi" w:eastAsiaTheme="minorEastAsia" w:hAnsiTheme="minorHAnsi" w:cstheme="minorBidi"/>
          <w:noProof/>
          <w:color w:val="auto"/>
          <w:lang w:eastAsia="sl-SI"/>
        </w:rPr>
      </w:pPr>
      <w:r w:rsidRPr="009736DF">
        <w:rPr>
          <w:rFonts w:cs="Times New Roman"/>
          <w:noProof/>
          <w:color w:val="000000" w:themeColor="text1"/>
          <w:lang w:val="en-GB"/>
        </w:rPr>
        <w:t>2.</w:t>
      </w:r>
      <w:r>
        <w:rPr>
          <w:rFonts w:asciiTheme="minorHAnsi" w:eastAsiaTheme="minorEastAsia" w:hAnsiTheme="minorHAnsi" w:cstheme="minorBidi"/>
          <w:noProof/>
          <w:color w:val="auto"/>
          <w:lang w:eastAsia="sl-SI"/>
        </w:rPr>
        <w:tab/>
      </w:r>
      <w:r w:rsidRPr="009736DF">
        <w:rPr>
          <w:rFonts w:cs="Times New Roman"/>
          <w:noProof/>
          <w:color w:val="000000" w:themeColor="text1"/>
          <w:lang w:val="en-GB"/>
        </w:rPr>
        <w:t>WHAT IS SHAMANISM / WHO IS A SHAMAN?</w:t>
      </w:r>
      <w:r>
        <w:rPr>
          <w:noProof/>
        </w:rPr>
        <w:tab/>
      </w:r>
      <w:r>
        <w:rPr>
          <w:noProof/>
        </w:rPr>
        <w:fldChar w:fldCharType="begin"/>
      </w:r>
      <w:r>
        <w:rPr>
          <w:noProof/>
        </w:rPr>
        <w:instrText xml:space="preserve"> PAGEREF _Toc492290374 \h </w:instrText>
      </w:r>
      <w:r>
        <w:rPr>
          <w:noProof/>
        </w:rPr>
      </w:r>
      <w:r>
        <w:rPr>
          <w:noProof/>
        </w:rPr>
        <w:fldChar w:fldCharType="separate"/>
      </w:r>
      <w:r>
        <w:rPr>
          <w:noProof/>
        </w:rPr>
        <w:t>75</w:t>
      </w:r>
      <w:r>
        <w:rPr>
          <w:noProof/>
        </w:rPr>
        <w:fldChar w:fldCharType="end"/>
      </w:r>
    </w:p>
    <w:p w14:paraId="2F176068" w14:textId="1BDAD035" w:rsidR="004838F0" w:rsidRDefault="004838F0">
      <w:pPr>
        <w:pStyle w:val="TOC3"/>
        <w:tabs>
          <w:tab w:val="left" w:pos="880"/>
          <w:tab w:val="right" w:leader="dot" w:pos="9062"/>
        </w:tabs>
        <w:rPr>
          <w:rFonts w:asciiTheme="minorHAnsi" w:eastAsiaTheme="minorEastAsia" w:hAnsiTheme="minorHAnsi" w:cstheme="minorBidi"/>
          <w:noProof/>
          <w:color w:val="auto"/>
          <w:lang w:eastAsia="sl-SI"/>
        </w:rPr>
      </w:pPr>
      <w:r w:rsidRPr="009736DF">
        <w:rPr>
          <w:rFonts w:cs="Times New Roman"/>
          <w:noProof/>
          <w:color w:val="000000" w:themeColor="text1"/>
          <w:lang w:val="en-GB"/>
        </w:rPr>
        <w:t>a)</w:t>
      </w:r>
      <w:r>
        <w:rPr>
          <w:rFonts w:asciiTheme="minorHAnsi" w:eastAsiaTheme="minorEastAsia" w:hAnsiTheme="minorHAnsi" w:cstheme="minorBidi"/>
          <w:noProof/>
          <w:color w:val="auto"/>
          <w:lang w:eastAsia="sl-SI"/>
        </w:rPr>
        <w:tab/>
      </w:r>
      <w:r w:rsidRPr="009736DF">
        <w:rPr>
          <w:rFonts w:cs="Times New Roman"/>
          <w:noProof/>
          <w:color w:val="000000" w:themeColor="text1"/>
          <w:lang w:val="en-GB"/>
        </w:rPr>
        <w:t>Historical overview</w:t>
      </w:r>
      <w:r>
        <w:rPr>
          <w:noProof/>
        </w:rPr>
        <w:tab/>
      </w:r>
      <w:r>
        <w:rPr>
          <w:noProof/>
        </w:rPr>
        <w:fldChar w:fldCharType="begin"/>
      </w:r>
      <w:r>
        <w:rPr>
          <w:noProof/>
        </w:rPr>
        <w:instrText xml:space="preserve"> PAGEREF _Toc492290375 \h </w:instrText>
      </w:r>
      <w:r>
        <w:rPr>
          <w:noProof/>
        </w:rPr>
      </w:r>
      <w:r>
        <w:rPr>
          <w:noProof/>
        </w:rPr>
        <w:fldChar w:fldCharType="separate"/>
      </w:r>
      <w:r>
        <w:rPr>
          <w:noProof/>
        </w:rPr>
        <w:t>75</w:t>
      </w:r>
      <w:r>
        <w:rPr>
          <w:noProof/>
        </w:rPr>
        <w:fldChar w:fldCharType="end"/>
      </w:r>
    </w:p>
    <w:p w14:paraId="2EDA505F" w14:textId="0DD47139" w:rsidR="004838F0" w:rsidRDefault="004838F0">
      <w:pPr>
        <w:pStyle w:val="TOC3"/>
        <w:tabs>
          <w:tab w:val="left" w:pos="880"/>
          <w:tab w:val="right" w:leader="dot" w:pos="9062"/>
        </w:tabs>
        <w:rPr>
          <w:rFonts w:asciiTheme="minorHAnsi" w:eastAsiaTheme="minorEastAsia" w:hAnsiTheme="minorHAnsi" w:cstheme="minorBidi"/>
          <w:noProof/>
          <w:color w:val="auto"/>
          <w:lang w:eastAsia="sl-SI"/>
        </w:rPr>
      </w:pPr>
      <w:r w:rsidRPr="009736DF">
        <w:rPr>
          <w:rFonts w:cs="Times New Roman"/>
          <w:noProof/>
          <w:color w:val="000000" w:themeColor="text1"/>
          <w:lang w:val="en-GB"/>
        </w:rPr>
        <w:t>b)</w:t>
      </w:r>
      <w:r>
        <w:rPr>
          <w:rFonts w:asciiTheme="minorHAnsi" w:eastAsiaTheme="minorEastAsia" w:hAnsiTheme="minorHAnsi" w:cstheme="minorBidi"/>
          <w:noProof/>
          <w:color w:val="auto"/>
          <w:lang w:eastAsia="sl-SI"/>
        </w:rPr>
        <w:tab/>
      </w:r>
      <w:r w:rsidRPr="009736DF">
        <w:rPr>
          <w:rFonts w:cs="Times New Roman"/>
          <w:noProof/>
          <w:color w:val="000000" w:themeColor="text1"/>
          <w:lang w:val="en-GB"/>
        </w:rPr>
        <w:t>terminology</w:t>
      </w:r>
      <w:r>
        <w:rPr>
          <w:noProof/>
        </w:rPr>
        <w:tab/>
      </w:r>
      <w:r>
        <w:rPr>
          <w:noProof/>
        </w:rPr>
        <w:fldChar w:fldCharType="begin"/>
      </w:r>
      <w:r>
        <w:rPr>
          <w:noProof/>
        </w:rPr>
        <w:instrText xml:space="preserve"> PAGEREF _Toc492290376 \h </w:instrText>
      </w:r>
      <w:r>
        <w:rPr>
          <w:noProof/>
        </w:rPr>
      </w:r>
      <w:r>
        <w:rPr>
          <w:noProof/>
        </w:rPr>
        <w:fldChar w:fldCharType="separate"/>
      </w:r>
      <w:r>
        <w:rPr>
          <w:noProof/>
        </w:rPr>
        <w:t>83</w:t>
      </w:r>
      <w:r>
        <w:rPr>
          <w:noProof/>
        </w:rPr>
        <w:fldChar w:fldCharType="end"/>
      </w:r>
    </w:p>
    <w:p w14:paraId="084A1725" w14:textId="4DDB8B4D" w:rsidR="004838F0" w:rsidRDefault="004838F0">
      <w:pPr>
        <w:pStyle w:val="TOC3"/>
        <w:tabs>
          <w:tab w:val="left" w:pos="880"/>
          <w:tab w:val="right" w:leader="dot" w:pos="9062"/>
        </w:tabs>
        <w:rPr>
          <w:rFonts w:asciiTheme="minorHAnsi" w:eastAsiaTheme="minorEastAsia" w:hAnsiTheme="minorHAnsi" w:cstheme="minorBidi"/>
          <w:noProof/>
          <w:color w:val="auto"/>
          <w:lang w:eastAsia="sl-SI"/>
        </w:rPr>
      </w:pPr>
      <w:r w:rsidRPr="009736DF">
        <w:rPr>
          <w:rFonts w:cs="Times New Roman"/>
          <w:noProof/>
          <w:color w:val="000000" w:themeColor="text1"/>
          <w:lang w:val="en-GB"/>
        </w:rPr>
        <w:t>c)</w:t>
      </w:r>
      <w:r>
        <w:rPr>
          <w:rFonts w:asciiTheme="minorHAnsi" w:eastAsiaTheme="minorEastAsia" w:hAnsiTheme="minorHAnsi" w:cstheme="minorBidi"/>
          <w:noProof/>
          <w:color w:val="auto"/>
          <w:lang w:eastAsia="sl-SI"/>
        </w:rPr>
        <w:tab/>
      </w:r>
      <w:r w:rsidRPr="009736DF">
        <w:rPr>
          <w:rFonts w:cs="Times New Roman"/>
          <w:noProof/>
          <w:color w:val="000000" w:themeColor="text1"/>
          <w:lang w:val="en-GB"/>
        </w:rPr>
        <w:t>Altered state of consciousness</w:t>
      </w:r>
      <w:r>
        <w:rPr>
          <w:noProof/>
        </w:rPr>
        <w:tab/>
      </w:r>
      <w:r>
        <w:rPr>
          <w:noProof/>
        </w:rPr>
        <w:fldChar w:fldCharType="begin"/>
      </w:r>
      <w:r>
        <w:rPr>
          <w:noProof/>
        </w:rPr>
        <w:instrText xml:space="preserve"> PAGEREF _Toc492290377 \h </w:instrText>
      </w:r>
      <w:r>
        <w:rPr>
          <w:noProof/>
        </w:rPr>
      </w:r>
      <w:r>
        <w:rPr>
          <w:noProof/>
        </w:rPr>
        <w:fldChar w:fldCharType="separate"/>
      </w:r>
      <w:r>
        <w:rPr>
          <w:noProof/>
        </w:rPr>
        <w:t>85</w:t>
      </w:r>
      <w:r>
        <w:rPr>
          <w:noProof/>
        </w:rPr>
        <w:fldChar w:fldCharType="end"/>
      </w:r>
    </w:p>
    <w:p w14:paraId="1D66969F" w14:textId="3E78F6E1" w:rsidR="004838F0" w:rsidRDefault="004838F0">
      <w:pPr>
        <w:pStyle w:val="TOC3"/>
        <w:tabs>
          <w:tab w:val="left" w:pos="880"/>
          <w:tab w:val="right" w:leader="dot" w:pos="9062"/>
        </w:tabs>
        <w:rPr>
          <w:rFonts w:asciiTheme="minorHAnsi" w:eastAsiaTheme="minorEastAsia" w:hAnsiTheme="minorHAnsi" w:cstheme="minorBidi"/>
          <w:noProof/>
          <w:color w:val="auto"/>
          <w:lang w:eastAsia="sl-SI"/>
        </w:rPr>
      </w:pPr>
      <w:r w:rsidRPr="009736DF">
        <w:rPr>
          <w:rFonts w:cs="Times New Roman"/>
          <w:noProof/>
          <w:color w:val="000000" w:themeColor="text1"/>
          <w:lang w:val="en-GB"/>
        </w:rPr>
        <w:t>d)</w:t>
      </w:r>
      <w:r>
        <w:rPr>
          <w:rFonts w:asciiTheme="minorHAnsi" w:eastAsiaTheme="minorEastAsia" w:hAnsiTheme="minorHAnsi" w:cstheme="minorBidi"/>
          <w:noProof/>
          <w:color w:val="auto"/>
          <w:lang w:eastAsia="sl-SI"/>
        </w:rPr>
        <w:tab/>
      </w:r>
      <w:r w:rsidRPr="009736DF">
        <w:rPr>
          <w:rFonts w:cs="Times New Roman"/>
          <w:noProof/>
          <w:color w:val="000000" w:themeColor="text1"/>
          <w:lang w:val="en-GB"/>
        </w:rPr>
        <w:t>Psychological aspect</w:t>
      </w:r>
      <w:r>
        <w:rPr>
          <w:noProof/>
        </w:rPr>
        <w:tab/>
      </w:r>
      <w:r>
        <w:rPr>
          <w:noProof/>
        </w:rPr>
        <w:fldChar w:fldCharType="begin"/>
      </w:r>
      <w:r>
        <w:rPr>
          <w:noProof/>
        </w:rPr>
        <w:instrText xml:space="preserve"> PAGEREF _Toc492290378 \h </w:instrText>
      </w:r>
      <w:r>
        <w:rPr>
          <w:noProof/>
        </w:rPr>
      </w:r>
      <w:r>
        <w:rPr>
          <w:noProof/>
        </w:rPr>
        <w:fldChar w:fldCharType="separate"/>
      </w:r>
      <w:r>
        <w:rPr>
          <w:noProof/>
        </w:rPr>
        <w:t>88</w:t>
      </w:r>
      <w:r>
        <w:rPr>
          <w:noProof/>
        </w:rPr>
        <w:fldChar w:fldCharType="end"/>
      </w:r>
    </w:p>
    <w:p w14:paraId="03AD23BD" w14:textId="1F13F7C9" w:rsidR="004838F0" w:rsidRDefault="004838F0">
      <w:pPr>
        <w:pStyle w:val="TOC1"/>
        <w:tabs>
          <w:tab w:val="left" w:pos="440"/>
          <w:tab w:val="right" w:leader="dot" w:pos="9062"/>
        </w:tabs>
        <w:rPr>
          <w:rFonts w:asciiTheme="minorHAnsi" w:eastAsiaTheme="minorEastAsia" w:hAnsiTheme="minorHAnsi" w:cstheme="minorBidi"/>
          <w:noProof/>
          <w:color w:val="auto"/>
          <w:lang w:eastAsia="sl-SI"/>
        </w:rPr>
      </w:pPr>
      <w:r w:rsidRPr="009736DF">
        <w:rPr>
          <w:rFonts w:cs="Times New Roman"/>
          <w:noProof/>
          <w:color w:val="000000" w:themeColor="text1"/>
          <w:lang w:val="en-GB"/>
        </w:rPr>
        <w:t>3.</w:t>
      </w:r>
      <w:r>
        <w:rPr>
          <w:rFonts w:asciiTheme="minorHAnsi" w:eastAsiaTheme="minorEastAsia" w:hAnsiTheme="minorHAnsi" w:cstheme="minorBidi"/>
          <w:noProof/>
          <w:color w:val="auto"/>
          <w:lang w:eastAsia="sl-SI"/>
        </w:rPr>
        <w:tab/>
      </w:r>
      <w:r w:rsidRPr="009736DF">
        <w:rPr>
          <w:rFonts w:cs="Times New Roman"/>
          <w:noProof/>
          <w:color w:val="000000" w:themeColor="text1"/>
          <w:lang w:val="en-GB"/>
        </w:rPr>
        <w:t>LIFTING THE VEIL</w:t>
      </w:r>
      <w:r>
        <w:rPr>
          <w:noProof/>
        </w:rPr>
        <w:tab/>
      </w:r>
      <w:r>
        <w:rPr>
          <w:noProof/>
        </w:rPr>
        <w:fldChar w:fldCharType="begin"/>
      </w:r>
      <w:r>
        <w:rPr>
          <w:noProof/>
        </w:rPr>
        <w:instrText xml:space="preserve"> PAGEREF _Toc492290379 \h </w:instrText>
      </w:r>
      <w:r>
        <w:rPr>
          <w:noProof/>
        </w:rPr>
      </w:r>
      <w:r>
        <w:rPr>
          <w:noProof/>
        </w:rPr>
        <w:fldChar w:fldCharType="separate"/>
      </w:r>
      <w:r>
        <w:rPr>
          <w:noProof/>
        </w:rPr>
        <w:t>89</w:t>
      </w:r>
      <w:r>
        <w:rPr>
          <w:noProof/>
        </w:rPr>
        <w:fldChar w:fldCharType="end"/>
      </w:r>
    </w:p>
    <w:p w14:paraId="2440B233" w14:textId="6CD1A626" w:rsidR="004838F0" w:rsidRDefault="004838F0">
      <w:pPr>
        <w:pStyle w:val="TOC2"/>
        <w:tabs>
          <w:tab w:val="left" w:pos="660"/>
          <w:tab w:val="right" w:leader="dot" w:pos="9062"/>
        </w:tabs>
        <w:rPr>
          <w:rFonts w:asciiTheme="minorHAnsi" w:eastAsiaTheme="minorEastAsia" w:hAnsiTheme="minorHAnsi" w:cstheme="minorBidi"/>
          <w:noProof/>
          <w:color w:val="auto"/>
          <w:lang w:eastAsia="sl-SI"/>
        </w:rPr>
      </w:pPr>
      <w:r w:rsidRPr="009736DF">
        <w:rPr>
          <w:rFonts w:eastAsiaTheme="majorEastAsia" w:cs="Times New Roman"/>
          <w:noProof/>
          <w:color w:val="000000" w:themeColor="text1"/>
          <w:lang w:val="en-GB"/>
        </w:rPr>
        <w:t>1.</w:t>
      </w:r>
      <w:r>
        <w:rPr>
          <w:rFonts w:asciiTheme="minorHAnsi" w:eastAsiaTheme="minorEastAsia" w:hAnsiTheme="minorHAnsi" w:cstheme="minorBidi"/>
          <w:noProof/>
          <w:color w:val="auto"/>
          <w:lang w:eastAsia="sl-SI"/>
        </w:rPr>
        <w:tab/>
      </w:r>
      <w:r w:rsidRPr="009736DF">
        <w:rPr>
          <w:rFonts w:cs="Times New Roman"/>
          <w:noProof/>
          <w:color w:val="000000" w:themeColor="text1"/>
          <w:lang w:val="en-GB"/>
        </w:rPr>
        <w:t>KOREAN SHAMANISM (</w:t>
      </w:r>
      <w:r w:rsidRPr="009736DF">
        <w:rPr>
          <w:rFonts w:eastAsia="Malgun Gothic" w:cs="Times New Roman" w:hint="eastAsia"/>
          <w:noProof/>
          <w:color w:val="000000" w:themeColor="text1"/>
          <w:lang w:val="en-GB"/>
        </w:rPr>
        <w:t>한국</w:t>
      </w:r>
      <w:r w:rsidRPr="009736DF">
        <w:rPr>
          <w:rFonts w:cs="Times New Roman"/>
          <w:noProof/>
          <w:color w:val="000000" w:themeColor="text1"/>
          <w:lang w:val="en-GB"/>
        </w:rPr>
        <w:t xml:space="preserve"> </w:t>
      </w:r>
      <w:r w:rsidRPr="009736DF">
        <w:rPr>
          <w:rFonts w:eastAsia="Malgun Gothic" w:cs="Times New Roman" w:hint="eastAsia"/>
          <w:noProof/>
          <w:color w:val="000000" w:themeColor="text1"/>
          <w:lang w:val="en-GB"/>
        </w:rPr>
        <w:t>무속</w:t>
      </w:r>
      <w:r w:rsidRPr="009736DF">
        <w:rPr>
          <w:rFonts w:cs="Times New Roman"/>
          <w:noProof/>
          <w:color w:val="000000" w:themeColor="text1"/>
          <w:lang w:val="en-GB"/>
        </w:rPr>
        <w:t xml:space="preserve"> </w:t>
      </w:r>
      <w:r w:rsidRPr="009736DF">
        <w:rPr>
          <w:rFonts w:eastAsia="Malgun Gothic" w:cs="Times New Roman" w:hint="eastAsia"/>
          <w:noProof/>
          <w:color w:val="000000" w:themeColor="text1"/>
          <w:lang w:val="en-GB"/>
        </w:rPr>
        <w:t>신앙</w:t>
      </w:r>
      <w:r w:rsidRPr="009736DF">
        <w:rPr>
          <w:rFonts w:eastAsia="Malgun Gothic" w:cs="Times New Roman"/>
          <w:noProof/>
          <w:color w:val="000000" w:themeColor="text1"/>
          <w:lang w:val="en-GB"/>
        </w:rPr>
        <w:t>)</w:t>
      </w:r>
      <w:r>
        <w:rPr>
          <w:noProof/>
        </w:rPr>
        <w:tab/>
      </w:r>
      <w:r>
        <w:rPr>
          <w:noProof/>
        </w:rPr>
        <w:fldChar w:fldCharType="begin"/>
      </w:r>
      <w:r>
        <w:rPr>
          <w:noProof/>
        </w:rPr>
        <w:instrText xml:space="preserve"> PAGEREF _Toc492290380 \h </w:instrText>
      </w:r>
      <w:r>
        <w:rPr>
          <w:noProof/>
        </w:rPr>
      </w:r>
      <w:r>
        <w:rPr>
          <w:noProof/>
        </w:rPr>
        <w:fldChar w:fldCharType="separate"/>
      </w:r>
      <w:r>
        <w:rPr>
          <w:noProof/>
        </w:rPr>
        <w:t>89</w:t>
      </w:r>
      <w:r>
        <w:rPr>
          <w:noProof/>
        </w:rPr>
        <w:fldChar w:fldCharType="end"/>
      </w:r>
    </w:p>
    <w:p w14:paraId="61010C44" w14:textId="2583DF01" w:rsidR="004838F0" w:rsidRDefault="004838F0">
      <w:pPr>
        <w:pStyle w:val="TOC3"/>
        <w:tabs>
          <w:tab w:val="left" w:pos="880"/>
          <w:tab w:val="right" w:leader="dot" w:pos="9062"/>
        </w:tabs>
        <w:rPr>
          <w:rFonts w:asciiTheme="minorHAnsi" w:eastAsiaTheme="minorEastAsia" w:hAnsiTheme="minorHAnsi" w:cstheme="minorBidi"/>
          <w:noProof/>
          <w:color w:val="auto"/>
          <w:lang w:eastAsia="sl-SI"/>
        </w:rPr>
      </w:pPr>
      <w:r w:rsidRPr="009736DF">
        <w:rPr>
          <w:rFonts w:eastAsiaTheme="majorEastAsia" w:cs="Times New Roman"/>
          <w:noProof/>
          <w:color w:val="000000" w:themeColor="text1"/>
          <w:lang w:val="en-GB"/>
        </w:rPr>
        <w:t>a)</w:t>
      </w:r>
      <w:r>
        <w:rPr>
          <w:rFonts w:asciiTheme="minorHAnsi" w:eastAsiaTheme="minorEastAsia" w:hAnsiTheme="minorHAnsi" w:cstheme="minorBidi"/>
          <w:noProof/>
          <w:color w:val="auto"/>
          <w:lang w:eastAsia="sl-SI"/>
        </w:rPr>
        <w:tab/>
      </w:r>
      <w:r w:rsidRPr="009736DF">
        <w:rPr>
          <w:rFonts w:cs="Times New Roman"/>
          <w:noProof/>
          <w:color w:val="000000" w:themeColor="text1"/>
          <w:lang w:val="en-GB"/>
        </w:rPr>
        <w:t>Historical overview</w:t>
      </w:r>
      <w:r>
        <w:rPr>
          <w:noProof/>
        </w:rPr>
        <w:tab/>
      </w:r>
      <w:r>
        <w:rPr>
          <w:noProof/>
        </w:rPr>
        <w:fldChar w:fldCharType="begin"/>
      </w:r>
      <w:r>
        <w:rPr>
          <w:noProof/>
        </w:rPr>
        <w:instrText xml:space="preserve"> PAGEREF _Toc492290381 \h </w:instrText>
      </w:r>
      <w:r>
        <w:rPr>
          <w:noProof/>
        </w:rPr>
      </w:r>
      <w:r>
        <w:rPr>
          <w:noProof/>
        </w:rPr>
        <w:fldChar w:fldCharType="separate"/>
      </w:r>
      <w:r>
        <w:rPr>
          <w:noProof/>
        </w:rPr>
        <w:t>89</w:t>
      </w:r>
      <w:r>
        <w:rPr>
          <w:noProof/>
        </w:rPr>
        <w:fldChar w:fldCharType="end"/>
      </w:r>
    </w:p>
    <w:p w14:paraId="00408052" w14:textId="4885691A" w:rsidR="004838F0" w:rsidRDefault="004838F0">
      <w:pPr>
        <w:pStyle w:val="TOC3"/>
        <w:tabs>
          <w:tab w:val="left" w:pos="880"/>
          <w:tab w:val="right" w:leader="dot" w:pos="9062"/>
        </w:tabs>
        <w:rPr>
          <w:rFonts w:asciiTheme="minorHAnsi" w:eastAsiaTheme="minorEastAsia" w:hAnsiTheme="minorHAnsi" w:cstheme="minorBidi"/>
          <w:noProof/>
          <w:color w:val="auto"/>
          <w:lang w:eastAsia="sl-SI"/>
        </w:rPr>
      </w:pPr>
      <w:r w:rsidRPr="009736DF">
        <w:rPr>
          <w:rFonts w:eastAsiaTheme="majorEastAsia" w:cs="Times New Roman"/>
          <w:noProof/>
          <w:color w:val="000000" w:themeColor="text1"/>
          <w:lang w:val="en-GB"/>
        </w:rPr>
        <w:t>b)</w:t>
      </w:r>
      <w:r>
        <w:rPr>
          <w:rFonts w:asciiTheme="minorHAnsi" w:eastAsiaTheme="minorEastAsia" w:hAnsiTheme="minorHAnsi" w:cstheme="minorBidi"/>
          <w:noProof/>
          <w:color w:val="auto"/>
          <w:lang w:eastAsia="sl-SI"/>
        </w:rPr>
        <w:tab/>
      </w:r>
      <w:r w:rsidRPr="009736DF">
        <w:rPr>
          <w:rFonts w:cs="Times New Roman"/>
          <w:noProof/>
          <w:color w:val="000000" w:themeColor="text1"/>
          <w:lang w:val="en-GB"/>
        </w:rPr>
        <w:t>Research on Korean shamanism</w:t>
      </w:r>
      <w:r>
        <w:rPr>
          <w:noProof/>
        </w:rPr>
        <w:tab/>
      </w:r>
      <w:r>
        <w:rPr>
          <w:noProof/>
        </w:rPr>
        <w:fldChar w:fldCharType="begin"/>
      </w:r>
      <w:r>
        <w:rPr>
          <w:noProof/>
        </w:rPr>
        <w:instrText xml:space="preserve"> PAGEREF _Toc492290382 \h </w:instrText>
      </w:r>
      <w:r>
        <w:rPr>
          <w:noProof/>
        </w:rPr>
      </w:r>
      <w:r>
        <w:rPr>
          <w:noProof/>
        </w:rPr>
        <w:fldChar w:fldCharType="separate"/>
      </w:r>
      <w:r>
        <w:rPr>
          <w:noProof/>
        </w:rPr>
        <w:t>90</w:t>
      </w:r>
      <w:r>
        <w:rPr>
          <w:noProof/>
        </w:rPr>
        <w:fldChar w:fldCharType="end"/>
      </w:r>
    </w:p>
    <w:p w14:paraId="458787AE" w14:textId="0A08E82F" w:rsidR="004838F0" w:rsidRDefault="004838F0">
      <w:pPr>
        <w:pStyle w:val="TOC3"/>
        <w:tabs>
          <w:tab w:val="left" w:pos="880"/>
          <w:tab w:val="right" w:leader="dot" w:pos="9062"/>
        </w:tabs>
        <w:rPr>
          <w:rFonts w:asciiTheme="minorHAnsi" w:eastAsiaTheme="minorEastAsia" w:hAnsiTheme="minorHAnsi" w:cstheme="minorBidi"/>
          <w:noProof/>
          <w:color w:val="auto"/>
          <w:lang w:eastAsia="sl-SI"/>
        </w:rPr>
      </w:pPr>
      <w:r w:rsidRPr="009736DF">
        <w:rPr>
          <w:rFonts w:eastAsiaTheme="majorEastAsia" w:cs="Times New Roman"/>
          <w:noProof/>
          <w:color w:val="000000" w:themeColor="text1"/>
          <w:lang w:val="en-GB"/>
        </w:rPr>
        <w:t>c)</w:t>
      </w:r>
      <w:r>
        <w:rPr>
          <w:rFonts w:asciiTheme="minorHAnsi" w:eastAsiaTheme="minorEastAsia" w:hAnsiTheme="minorHAnsi" w:cstheme="minorBidi"/>
          <w:noProof/>
          <w:color w:val="auto"/>
          <w:lang w:eastAsia="sl-SI"/>
        </w:rPr>
        <w:tab/>
      </w:r>
      <w:r w:rsidRPr="009736DF">
        <w:rPr>
          <w:rFonts w:cs="Times New Roman"/>
          <w:noProof/>
          <w:color w:val="000000" w:themeColor="text1"/>
          <w:lang w:val="en-GB"/>
        </w:rPr>
        <w:t>Possible origin</w:t>
      </w:r>
      <w:r>
        <w:rPr>
          <w:noProof/>
        </w:rPr>
        <w:tab/>
      </w:r>
      <w:r>
        <w:rPr>
          <w:noProof/>
        </w:rPr>
        <w:fldChar w:fldCharType="begin"/>
      </w:r>
      <w:r>
        <w:rPr>
          <w:noProof/>
        </w:rPr>
        <w:instrText xml:space="preserve"> PAGEREF _Toc492290383 \h </w:instrText>
      </w:r>
      <w:r>
        <w:rPr>
          <w:noProof/>
        </w:rPr>
      </w:r>
      <w:r>
        <w:rPr>
          <w:noProof/>
        </w:rPr>
        <w:fldChar w:fldCharType="separate"/>
      </w:r>
      <w:r>
        <w:rPr>
          <w:noProof/>
        </w:rPr>
        <w:t>93</w:t>
      </w:r>
      <w:r>
        <w:rPr>
          <w:noProof/>
        </w:rPr>
        <w:fldChar w:fldCharType="end"/>
      </w:r>
    </w:p>
    <w:p w14:paraId="7B6CF966" w14:textId="73D50273" w:rsidR="004838F0" w:rsidRDefault="004838F0">
      <w:pPr>
        <w:pStyle w:val="TOC3"/>
        <w:tabs>
          <w:tab w:val="left" w:pos="880"/>
          <w:tab w:val="right" w:leader="dot" w:pos="9062"/>
        </w:tabs>
        <w:rPr>
          <w:rFonts w:asciiTheme="minorHAnsi" w:eastAsiaTheme="minorEastAsia" w:hAnsiTheme="minorHAnsi" w:cstheme="minorBidi"/>
          <w:noProof/>
          <w:color w:val="auto"/>
          <w:lang w:eastAsia="sl-SI"/>
        </w:rPr>
      </w:pPr>
      <w:r w:rsidRPr="009736DF">
        <w:rPr>
          <w:rFonts w:eastAsiaTheme="majorEastAsia" w:cs="Times New Roman"/>
          <w:noProof/>
          <w:color w:val="000000" w:themeColor="text1"/>
          <w:lang w:val="en-GB"/>
        </w:rPr>
        <w:t>d)</w:t>
      </w:r>
      <w:r>
        <w:rPr>
          <w:rFonts w:asciiTheme="minorHAnsi" w:eastAsiaTheme="minorEastAsia" w:hAnsiTheme="minorHAnsi" w:cstheme="minorBidi"/>
          <w:noProof/>
          <w:color w:val="auto"/>
          <w:lang w:eastAsia="sl-SI"/>
        </w:rPr>
        <w:tab/>
      </w:r>
      <w:r w:rsidRPr="009736DF">
        <w:rPr>
          <w:rFonts w:cs="Times New Roman"/>
          <w:noProof/>
          <w:color w:val="000000" w:themeColor="text1"/>
          <w:lang w:val="en-GB"/>
        </w:rPr>
        <w:t>Terminology</w:t>
      </w:r>
      <w:r>
        <w:rPr>
          <w:noProof/>
        </w:rPr>
        <w:tab/>
      </w:r>
      <w:r>
        <w:rPr>
          <w:noProof/>
        </w:rPr>
        <w:fldChar w:fldCharType="begin"/>
      </w:r>
      <w:r>
        <w:rPr>
          <w:noProof/>
        </w:rPr>
        <w:instrText xml:space="preserve"> PAGEREF _Toc492290384 \h </w:instrText>
      </w:r>
      <w:r>
        <w:rPr>
          <w:noProof/>
        </w:rPr>
      </w:r>
      <w:r>
        <w:rPr>
          <w:noProof/>
        </w:rPr>
        <w:fldChar w:fldCharType="separate"/>
      </w:r>
      <w:r>
        <w:rPr>
          <w:noProof/>
        </w:rPr>
        <w:t>94</w:t>
      </w:r>
      <w:r>
        <w:rPr>
          <w:noProof/>
        </w:rPr>
        <w:fldChar w:fldCharType="end"/>
      </w:r>
    </w:p>
    <w:p w14:paraId="1EA8A875" w14:textId="104E0A0A" w:rsidR="004838F0" w:rsidRDefault="004838F0">
      <w:pPr>
        <w:pStyle w:val="TOC3"/>
        <w:tabs>
          <w:tab w:val="left" w:pos="880"/>
          <w:tab w:val="right" w:leader="dot" w:pos="9062"/>
        </w:tabs>
        <w:rPr>
          <w:rFonts w:asciiTheme="minorHAnsi" w:eastAsiaTheme="minorEastAsia" w:hAnsiTheme="minorHAnsi" w:cstheme="minorBidi"/>
          <w:noProof/>
          <w:color w:val="auto"/>
          <w:lang w:eastAsia="sl-SI"/>
        </w:rPr>
      </w:pPr>
      <w:r w:rsidRPr="009736DF">
        <w:rPr>
          <w:rFonts w:eastAsiaTheme="majorEastAsia" w:cs="Times New Roman"/>
          <w:noProof/>
          <w:color w:val="000000" w:themeColor="text1"/>
          <w:lang w:val="en-GB"/>
        </w:rPr>
        <w:t>e)</w:t>
      </w:r>
      <w:r>
        <w:rPr>
          <w:rFonts w:asciiTheme="minorHAnsi" w:eastAsiaTheme="minorEastAsia" w:hAnsiTheme="minorHAnsi" w:cstheme="minorBidi"/>
          <w:noProof/>
          <w:color w:val="auto"/>
          <w:lang w:eastAsia="sl-SI"/>
        </w:rPr>
        <w:tab/>
      </w:r>
      <w:r w:rsidRPr="009736DF">
        <w:rPr>
          <w:rFonts w:cs="Times New Roman"/>
          <w:noProof/>
          <w:color w:val="000000" w:themeColor="text1"/>
          <w:lang w:val="en-GB"/>
        </w:rPr>
        <w:t>Korean shamanistic types</w:t>
      </w:r>
      <w:r>
        <w:rPr>
          <w:noProof/>
        </w:rPr>
        <w:tab/>
      </w:r>
      <w:r>
        <w:rPr>
          <w:noProof/>
        </w:rPr>
        <w:fldChar w:fldCharType="begin"/>
      </w:r>
      <w:r>
        <w:rPr>
          <w:noProof/>
        </w:rPr>
        <w:instrText xml:space="preserve"> PAGEREF _Toc492290385 \h </w:instrText>
      </w:r>
      <w:r>
        <w:rPr>
          <w:noProof/>
        </w:rPr>
      </w:r>
      <w:r>
        <w:rPr>
          <w:noProof/>
        </w:rPr>
        <w:fldChar w:fldCharType="separate"/>
      </w:r>
      <w:r>
        <w:rPr>
          <w:noProof/>
        </w:rPr>
        <w:t>96</w:t>
      </w:r>
      <w:r>
        <w:rPr>
          <w:noProof/>
        </w:rPr>
        <w:fldChar w:fldCharType="end"/>
      </w:r>
    </w:p>
    <w:p w14:paraId="47534148" w14:textId="0D4153EF" w:rsidR="004838F0" w:rsidRDefault="004838F0">
      <w:pPr>
        <w:pStyle w:val="TOC3"/>
        <w:tabs>
          <w:tab w:val="left" w:pos="880"/>
          <w:tab w:val="right" w:leader="dot" w:pos="9062"/>
        </w:tabs>
        <w:rPr>
          <w:rFonts w:asciiTheme="minorHAnsi" w:eastAsiaTheme="minorEastAsia" w:hAnsiTheme="minorHAnsi" w:cstheme="minorBidi"/>
          <w:noProof/>
          <w:color w:val="auto"/>
          <w:lang w:eastAsia="sl-SI"/>
        </w:rPr>
      </w:pPr>
      <w:r w:rsidRPr="009736DF">
        <w:rPr>
          <w:rFonts w:eastAsiaTheme="majorEastAsia" w:cs="Times New Roman"/>
          <w:noProof/>
          <w:color w:val="000000" w:themeColor="text1"/>
          <w:lang w:val="en-GB"/>
        </w:rPr>
        <w:t>f)</w:t>
      </w:r>
      <w:r>
        <w:rPr>
          <w:rFonts w:asciiTheme="minorHAnsi" w:eastAsiaTheme="minorEastAsia" w:hAnsiTheme="minorHAnsi" w:cstheme="minorBidi"/>
          <w:noProof/>
          <w:color w:val="auto"/>
          <w:lang w:eastAsia="sl-SI"/>
        </w:rPr>
        <w:tab/>
      </w:r>
      <w:r w:rsidRPr="009736DF">
        <w:rPr>
          <w:rFonts w:cs="Times New Roman"/>
          <w:noProof/>
          <w:color w:val="000000" w:themeColor="text1"/>
          <w:lang w:val="en-GB"/>
        </w:rPr>
        <w:t>Shamanic training</w:t>
      </w:r>
      <w:r>
        <w:rPr>
          <w:noProof/>
        </w:rPr>
        <w:tab/>
      </w:r>
      <w:r>
        <w:rPr>
          <w:noProof/>
        </w:rPr>
        <w:fldChar w:fldCharType="begin"/>
      </w:r>
      <w:r>
        <w:rPr>
          <w:noProof/>
        </w:rPr>
        <w:instrText xml:space="preserve"> PAGEREF _Toc492290386 \h </w:instrText>
      </w:r>
      <w:r>
        <w:rPr>
          <w:noProof/>
        </w:rPr>
      </w:r>
      <w:r>
        <w:rPr>
          <w:noProof/>
        </w:rPr>
        <w:fldChar w:fldCharType="separate"/>
      </w:r>
      <w:r>
        <w:rPr>
          <w:noProof/>
        </w:rPr>
        <w:t>98</w:t>
      </w:r>
      <w:r>
        <w:rPr>
          <w:noProof/>
        </w:rPr>
        <w:fldChar w:fldCharType="end"/>
      </w:r>
    </w:p>
    <w:p w14:paraId="5FFC4A82" w14:textId="64BB8A7F" w:rsidR="004838F0" w:rsidRDefault="004838F0">
      <w:pPr>
        <w:pStyle w:val="TOC3"/>
        <w:tabs>
          <w:tab w:val="left" w:pos="880"/>
          <w:tab w:val="right" w:leader="dot" w:pos="9062"/>
        </w:tabs>
        <w:rPr>
          <w:rFonts w:asciiTheme="minorHAnsi" w:eastAsiaTheme="minorEastAsia" w:hAnsiTheme="minorHAnsi" w:cstheme="minorBidi"/>
          <w:noProof/>
          <w:color w:val="auto"/>
          <w:lang w:eastAsia="sl-SI"/>
        </w:rPr>
      </w:pPr>
      <w:r w:rsidRPr="009736DF">
        <w:rPr>
          <w:rFonts w:eastAsiaTheme="majorEastAsia" w:cs="Times New Roman"/>
          <w:noProof/>
          <w:color w:val="000000" w:themeColor="text1"/>
          <w:lang w:val="en-GB"/>
        </w:rPr>
        <w:t>g)</w:t>
      </w:r>
      <w:r>
        <w:rPr>
          <w:rFonts w:asciiTheme="minorHAnsi" w:eastAsiaTheme="minorEastAsia" w:hAnsiTheme="minorHAnsi" w:cstheme="minorBidi"/>
          <w:noProof/>
          <w:color w:val="auto"/>
          <w:lang w:eastAsia="sl-SI"/>
        </w:rPr>
        <w:tab/>
      </w:r>
      <w:r w:rsidRPr="009736DF">
        <w:rPr>
          <w:rFonts w:cs="Times New Roman"/>
          <w:noProof/>
          <w:color w:val="000000" w:themeColor="text1"/>
          <w:lang w:val="en-GB"/>
        </w:rPr>
        <w:t>Initiatory sickness (</w:t>
      </w:r>
      <w:r w:rsidRPr="009736DF">
        <w:rPr>
          <w:rFonts w:eastAsia="Malgun Gothic" w:cs="Times New Roman" w:hint="eastAsia"/>
          <w:noProof/>
          <w:color w:val="000000" w:themeColor="text1"/>
          <w:lang w:val="en-GB"/>
        </w:rPr>
        <w:t>신병</w:t>
      </w:r>
      <w:r w:rsidRPr="009736DF">
        <w:rPr>
          <w:rFonts w:eastAsia="Malgun Gothic" w:cs="Times New Roman"/>
          <w:noProof/>
          <w:color w:val="000000" w:themeColor="text1"/>
          <w:lang w:val="en-GB"/>
        </w:rPr>
        <w:t>)</w:t>
      </w:r>
      <w:r>
        <w:rPr>
          <w:noProof/>
        </w:rPr>
        <w:tab/>
      </w:r>
      <w:r>
        <w:rPr>
          <w:noProof/>
        </w:rPr>
        <w:fldChar w:fldCharType="begin"/>
      </w:r>
      <w:r>
        <w:rPr>
          <w:noProof/>
        </w:rPr>
        <w:instrText xml:space="preserve"> PAGEREF _Toc492290387 \h </w:instrText>
      </w:r>
      <w:r>
        <w:rPr>
          <w:noProof/>
        </w:rPr>
      </w:r>
      <w:r>
        <w:rPr>
          <w:noProof/>
        </w:rPr>
        <w:fldChar w:fldCharType="separate"/>
      </w:r>
      <w:r>
        <w:rPr>
          <w:noProof/>
        </w:rPr>
        <w:t>99</w:t>
      </w:r>
      <w:r>
        <w:rPr>
          <w:noProof/>
        </w:rPr>
        <w:fldChar w:fldCharType="end"/>
      </w:r>
    </w:p>
    <w:p w14:paraId="6CC357E2" w14:textId="623BCAE8" w:rsidR="004838F0" w:rsidRDefault="004838F0">
      <w:pPr>
        <w:pStyle w:val="TOC2"/>
        <w:tabs>
          <w:tab w:val="left" w:pos="660"/>
          <w:tab w:val="right" w:leader="dot" w:pos="9062"/>
        </w:tabs>
        <w:rPr>
          <w:rFonts w:asciiTheme="minorHAnsi" w:eastAsiaTheme="minorEastAsia" w:hAnsiTheme="minorHAnsi" w:cstheme="minorBidi"/>
          <w:noProof/>
          <w:color w:val="auto"/>
          <w:lang w:eastAsia="sl-SI"/>
        </w:rPr>
      </w:pPr>
      <w:r w:rsidRPr="009736DF">
        <w:rPr>
          <w:rFonts w:eastAsiaTheme="majorEastAsia" w:cs="Times New Roman"/>
          <w:noProof/>
          <w:color w:val="000000" w:themeColor="text1"/>
          <w:lang w:val="en-GB"/>
        </w:rPr>
        <w:t>2.</w:t>
      </w:r>
      <w:r>
        <w:rPr>
          <w:rFonts w:asciiTheme="minorHAnsi" w:eastAsiaTheme="minorEastAsia" w:hAnsiTheme="minorHAnsi" w:cstheme="minorBidi"/>
          <w:noProof/>
          <w:color w:val="auto"/>
          <w:lang w:eastAsia="sl-SI"/>
        </w:rPr>
        <w:tab/>
      </w:r>
      <w:r w:rsidRPr="009736DF">
        <w:rPr>
          <w:rFonts w:cs="Times New Roman"/>
          <w:noProof/>
          <w:color w:val="000000" w:themeColor="text1"/>
          <w:lang w:val="en-GB"/>
        </w:rPr>
        <w:t>SIBERIAN SHAMANISM</w:t>
      </w:r>
      <w:r>
        <w:rPr>
          <w:noProof/>
        </w:rPr>
        <w:tab/>
      </w:r>
      <w:r>
        <w:rPr>
          <w:noProof/>
        </w:rPr>
        <w:fldChar w:fldCharType="begin"/>
      </w:r>
      <w:r>
        <w:rPr>
          <w:noProof/>
        </w:rPr>
        <w:instrText xml:space="preserve"> PAGEREF _Toc492290388 \h </w:instrText>
      </w:r>
      <w:r>
        <w:rPr>
          <w:noProof/>
        </w:rPr>
      </w:r>
      <w:r>
        <w:rPr>
          <w:noProof/>
        </w:rPr>
        <w:fldChar w:fldCharType="separate"/>
      </w:r>
      <w:r>
        <w:rPr>
          <w:noProof/>
        </w:rPr>
        <w:t>105</w:t>
      </w:r>
      <w:r>
        <w:rPr>
          <w:noProof/>
        </w:rPr>
        <w:fldChar w:fldCharType="end"/>
      </w:r>
    </w:p>
    <w:p w14:paraId="1D0F6035" w14:textId="32769AD7" w:rsidR="004838F0" w:rsidRDefault="004838F0">
      <w:pPr>
        <w:pStyle w:val="TOC3"/>
        <w:tabs>
          <w:tab w:val="left" w:pos="880"/>
          <w:tab w:val="right" w:leader="dot" w:pos="9062"/>
        </w:tabs>
        <w:rPr>
          <w:rFonts w:asciiTheme="minorHAnsi" w:eastAsiaTheme="minorEastAsia" w:hAnsiTheme="minorHAnsi" w:cstheme="minorBidi"/>
          <w:noProof/>
          <w:color w:val="auto"/>
          <w:lang w:eastAsia="sl-SI"/>
        </w:rPr>
      </w:pPr>
      <w:r w:rsidRPr="009736DF">
        <w:rPr>
          <w:rFonts w:cs="Times New Roman"/>
          <w:noProof/>
          <w:color w:val="000000" w:themeColor="text1"/>
          <w:lang w:val="en-GB"/>
        </w:rPr>
        <w:t>a)</w:t>
      </w:r>
      <w:r>
        <w:rPr>
          <w:rFonts w:asciiTheme="minorHAnsi" w:eastAsiaTheme="minorEastAsia" w:hAnsiTheme="minorHAnsi" w:cstheme="minorBidi"/>
          <w:noProof/>
          <w:color w:val="auto"/>
          <w:lang w:eastAsia="sl-SI"/>
        </w:rPr>
        <w:tab/>
      </w:r>
      <w:r w:rsidRPr="009736DF">
        <w:rPr>
          <w:rFonts w:cs="Times New Roman"/>
          <w:noProof/>
          <w:color w:val="000000" w:themeColor="text1"/>
          <w:lang w:val="en-GB"/>
        </w:rPr>
        <w:t>Origin</w:t>
      </w:r>
      <w:r>
        <w:rPr>
          <w:noProof/>
        </w:rPr>
        <w:tab/>
      </w:r>
      <w:r>
        <w:rPr>
          <w:noProof/>
        </w:rPr>
        <w:fldChar w:fldCharType="begin"/>
      </w:r>
      <w:r>
        <w:rPr>
          <w:noProof/>
        </w:rPr>
        <w:instrText xml:space="preserve"> PAGEREF _Toc492290389 \h </w:instrText>
      </w:r>
      <w:r>
        <w:rPr>
          <w:noProof/>
        </w:rPr>
      </w:r>
      <w:r>
        <w:rPr>
          <w:noProof/>
        </w:rPr>
        <w:fldChar w:fldCharType="separate"/>
      </w:r>
      <w:r>
        <w:rPr>
          <w:noProof/>
        </w:rPr>
        <w:t>105</w:t>
      </w:r>
      <w:r>
        <w:rPr>
          <w:noProof/>
        </w:rPr>
        <w:fldChar w:fldCharType="end"/>
      </w:r>
    </w:p>
    <w:p w14:paraId="71EA8254" w14:textId="2D028FF3" w:rsidR="004838F0" w:rsidRDefault="004838F0">
      <w:pPr>
        <w:pStyle w:val="TOC3"/>
        <w:tabs>
          <w:tab w:val="left" w:pos="880"/>
          <w:tab w:val="right" w:leader="dot" w:pos="9062"/>
        </w:tabs>
        <w:rPr>
          <w:rFonts w:asciiTheme="minorHAnsi" w:eastAsiaTheme="minorEastAsia" w:hAnsiTheme="minorHAnsi" w:cstheme="minorBidi"/>
          <w:noProof/>
          <w:color w:val="auto"/>
          <w:lang w:eastAsia="sl-SI"/>
        </w:rPr>
      </w:pPr>
      <w:r w:rsidRPr="009736DF">
        <w:rPr>
          <w:rFonts w:cs="Times New Roman"/>
          <w:noProof/>
          <w:color w:val="000000" w:themeColor="text1"/>
          <w:lang w:val="en-GB"/>
        </w:rPr>
        <w:t>b)</w:t>
      </w:r>
      <w:r>
        <w:rPr>
          <w:rFonts w:asciiTheme="minorHAnsi" w:eastAsiaTheme="minorEastAsia" w:hAnsiTheme="minorHAnsi" w:cstheme="minorBidi"/>
          <w:noProof/>
          <w:color w:val="auto"/>
          <w:lang w:eastAsia="sl-SI"/>
        </w:rPr>
        <w:tab/>
      </w:r>
      <w:r w:rsidRPr="009736DF">
        <w:rPr>
          <w:rFonts w:cs="Times New Roman"/>
          <w:noProof/>
          <w:color w:val="000000" w:themeColor="text1"/>
          <w:lang w:val="en-GB"/>
        </w:rPr>
        <w:t>Research</w:t>
      </w:r>
      <w:r>
        <w:rPr>
          <w:noProof/>
        </w:rPr>
        <w:tab/>
      </w:r>
      <w:r>
        <w:rPr>
          <w:noProof/>
        </w:rPr>
        <w:fldChar w:fldCharType="begin"/>
      </w:r>
      <w:r>
        <w:rPr>
          <w:noProof/>
        </w:rPr>
        <w:instrText xml:space="preserve"> PAGEREF _Toc492290390 \h </w:instrText>
      </w:r>
      <w:r>
        <w:rPr>
          <w:noProof/>
        </w:rPr>
      </w:r>
      <w:r>
        <w:rPr>
          <w:noProof/>
        </w:rPr>
        <w:fldChar w:fldCharType="separate"/>
      </w:r>
      <w:r>
        <w:rPr>
          <w:noProof/>
        </w:rPr>
        <w:t>107</w:t>
      </w:r>
      <w:r>
        <w:rPr>
          <w:noProof/>
        </w:rPr>
        <w:fldChar w:fldCharType="end"/>
      </w:r>
    </w:p>
    <w:p w14:paraId="4C96CFBE" w14:textId="4A9A74C6" w:rsidR="004838F0" w:rsidRDefault="004838F0">
      <w:pPr>
        <w:pStyle w:val="TOC3"/>
        <w:tabs>
          <w:tab w:val="left" w:pos="880"/>
          <w:tab w:val="right" w:leader="dot" w:pos="9062"/>
        </w:tabs>
        <w:rPr>
          <w:rFonts w:asciiTheme="minorHAnsi" w:eastAsiaTheme="minorEastAsia" w:hAnsiTheme="minorHAnsi" w:cstheme="minorBidi"/>
          <w:noProof/>
          <w:color w:val="auto"/>
          <w:lang w:eastAsia="sl-SI"/>
        </w:rPr>
      </w:pPr>
      <w:r w:rsidRPr="009736DF">
        <w:rPr>
          <w:rFonts w:cs="Times New Roman"/>
          <w:noProof/>
          <w:color w:val="000000" w:themeColor="text1"/>
          <w:lang w:val="en-GB"/>
        </w:rPr>
        <w:t>c)</w:t>
      </w:r>
      <w:r>
        <w:rPr>
          <w:rFonts w:asciiTheme="minorHAnsi" w:eastAsiaTheme="minorEastAsia" w:hAnsiTheme="minorHAnsi" w:cstheme="minorBidi"/>
          <w:noProof/>
          <w:color w:val="auto"/>
          <w:lang w:eastAsia="sl-SI"/>
        </w:rPr>
        <w:tab/>
      </w:r>
      <w:r w:rsidRPr="009736DF">
        <w:rPr>
          <w:rFonts w:cs="Times New Roman"/>
          <w:noProof/>
          <w:color w:val="000000" w:themeColor="text1"/>
          <w:lang w:val="en-GB"/>
        </w:rPr>
        <w:t>Terminology</w:t>
      </w:r>
      <w:r>
        <w:rPr>
          <w:noProof/>
        </w:rPr>
        <w:tab/>
      </w:r>
      <w:r>
        <w:rPr>
          <w:noProof/>
        </w:rPr>
        <w:fldChar w:fldCharType="begin"/>
      </w:r>
      <w:r>
        <w:rPr>
          <w:noProof/>
        </w:rPr>
        <w:instrText xml:space="preserve"> PAGEREF _Toc492290391 \h </w:instrText>
      </w:r>
      <w:r>
        <w:rPr>
          <w:noProof/>
        </w:rPr>
      </w:r>
      <w:r>
        <w:rPr>
          <w:noProof/>
        </w:rPr>
        <w:fldChar w:fldCharType="separate"/>
      </w:r>
      <w:r>
        <w:rPr>
          <w:noProof/>
        </w:rPr>
        <w:t>109</w:t>
      </w:r>
      <w:r>
        <w:rPr>
          <w:noProof/>
        </w:rPr>
        <w:fldChar w:fldCharType="end"/>
      </w:r>
    </w:p>
    <w:p w14:paraId="50AC9659" w14:textId="19379538" w:rsidR="004838F0" w:rsidRDefault="004838F0">
      <w:pPr>
        <w:pStyle w:val="TOC3"/>
        <w:tabs>
          <w:tab w:val="left" w:pos="880"/>
          <w:tab w:val="right" w:leader="dot" w:pos="9062"/>
        </w:tabs>
        <w:rPr>
          <w:rFonts w:asciiTheme="minorHAnsi" w:eastAsiaTheme="minorEastAsia" w:hAnsiTheme="minorHAnsi" w:cstheme="minorBidi"/>
          <w:noProof/>
          <w:color w:val="auto"/>
          <w:lang w:eastAsia="sl-SI"/>
        </w:rPr>
      </w:pPr>
      <w:r w:rsidRPr="009736DF">
        <w:rPr>
          <w:rFonts w:cs="Times New Roman"/>
          <w:noProof/>
          <w:color w:val="000000" w:themeColor="text1"/>
          <w:lang w:val="en-GB"/>
        </w:rPr>
        <w:t>d)</w:t>
      </w:r>
      <w:r>
        <w:rPr>
          <w:rFonts w:asciiTheme="minorHAnsi" w:eastAsiaTheme="minorEastAsia" w:hAnsiTheme="minorHAnsi" w:cstheme="minorBidi"/>
          <w:noProof/>
          <w:color w:val="auto"/>
          <w:lang w:eastAsia="sl-SI"/>
        </w:rPr>
        <w:tab/>
      </w:r>
      <w:r w:rsidRPr="009736DF">
        <w:rPr>
          <w:rFonts w:cs="Times New Roman"/>
          <w:noProof/>
          <w:color w:val="000000" w:themeColor="text1"/>
          <w:lang w:val="en-GB"/>
        </w:rPr>
        <w:t>Types</w:t>
      </w:r>
      <w:r>
        <w:rPr>
          <w:noProof/>
        </w:rPr>
        <w:tab/>
      </w:r>
      <w:r>
        <w:rPr>
          <w:noProof/>
        </w:rPr>
        <w:fldChar w:fldCharType="begin"/>
      </w:r>
      <w:r>
        <w:rPr>
          <w:noProof/>
        </w:rPr>
        <w:instrText xml:space="preserve"> PAGEREF _Toc492290392 \h </w:instrText>
      </w:r>
      <w:r>
        <w:rPr>
          <w:noProof/>
        </w:rPr>
      </w:r>
      <w:r>
        <w:rPr>
          <w:noProof/>
        </w:rPr>
        <w:fldChar w:fldCharType="separate"/>
      </w:r>
      <w:r>
        <w:rPr>
          <w:noProof/>
        </w:rPr>
        <w:t>110</w:t>
      </w:r>
      <w:r>
        <w:rPr>
          <w:noProof/>
        </w:rPr>
        <w:fldChar w:fldCharType="end"/>
      </w:r>
    </w:p>
    <w:p w14:paraId="0810A482" w14:textId="60432114" w:rsidR="004838F0" w:rsidRDefault="004838F0">
      <w:pPr>
        <w:pStyle w:val="TOC1"/>
        <w:tabs>
          <w:tab w:val="left" w:pos="440"/>
          <w:tab w:val="right" w:leader="dot" w:pos="9062"/>
        </w:tabs>
        <w:rPr>
          <w:rFonts w:asciiTheme="minorHAnsi" w:eastAsiaTheme="minorEastAsia" w:hAnsiTheme="minorHAnsi" w:cstheme="minorBidi"/>
          <w:noProof/>
          <w:color w:val="auto"/>
          <w:lang w:eastAsia="sl-SI"/>
        </w:rPr>
      </w:pPr>
      <w:r w:rsidRPr="009736DF">
        <w:rPr>
          <w:rFonts w:cs="Times New Roman"/>
          <w:noProof/>
          <w:color w:val="000000" w:themeColor="text1"/>
          <w:lang w:val="en-GB"/>
        </w:rPr>
        <w:t>4.</w:t>
      </w:r>
      <w:r>
        <w:rPr>
          <w:rFonts w:asciiTheme="minorHAnsi" w:eastAsiaTheme="minorEastAsia" w:hAnsiTheme="minorHAnsi" w:cstheme="minorBidi"/>
          <w:noProof/>
          <w:color w:val="auto"/>
          <w:lang w:eastAsia="sl-SI"/>
        </w:rPr>
        <w:tab/>
      </w:r>
      <w:r w:rsidRPr="009736DF">
        <w:rPr>
          <w:rFonts w:cs="Times New Roman"/>
          <w:noProof/>
          <w:color w:val="000000" w:themeColor="text1"/>
          <w:lang w:val="en-GB"/>
        </w:rPr>
        <w:t>FINDINGS</w:t>
      </w:r>
      <w:r>
        <w:rPr>
          <w:noProof/>
        </w:rPr>
        <w:tab/>
      </w:r>
      <w:r>
        <w:rPr>
          <w:noProof/>
        </w:rPr>
        <w:fldChar w:fldCharType="begin"/>
      </w:r>
      <w:r>
        <w:rPr>
          <w:noProof/>
        </w:rPr>
        <w:instrText xml:space="preserve"> PAGEREF _Toc492290393 \h </w:instrText>
      </w:r>
      <w:r>
        <w:rPr>
          <w:noProof/>
        </w:rPr>
      </w:r>
      <w:r>
        <w:rPr>
          <w:noProof/>
        </w:rPr>
        <w:fldChar w:fldCharType="separate"/>
      </w:r>
      <w:r>
        <w:rPr>
          <w:noProof/>
        </w:rPr>
        <w:t>117</w:t>
      </w:r>
      <w:r>
        <w:rPr>
          <w:noProof/>
        </w:rPr>
        <w:fldChar w:fldCharType="end"/>
      </w:r>
    </w:p>
    <w:p w14:paraId="0183D058" w14:textId="7A128C96" w:rsidR="004838F0" w:rsidRDefault="004838F0">
      <w:pPr>
        <w:pStyle w:val="TOC1"/>
        <w:tabs>
          <w:tab w:val="left" w:pos="440"/>
          <w:tab w:val="right" w:leader="dot" w:pos="9062"/>
        </w:tabs>
        <w:rPr>
          <w:rFonts w:asciiTheme="minorHAnsi" w:eastAsiaTheme="minorEastAsia" w:hAnsiTheme="minorHAnsi" w:cstheme="minorBidi"/>
          <w:noProof/>
          <w:color w:val="auto"/>
          <w:lang w:eastAsia="sl-SI"/>
        </w:rPr>
      </w:pPr>
      <w:r w:rsidRPr="009736DF">
        <w:rPr>
          <w:rFonts w:cs="Times New Roman"/>
          <w:noProof/>
          <w:color w:val="000000" w:themeColor="text1"/>
          <w:lang w:val="en-GB"/>
        </w:rPr>
        <w:t>5.</w:t>
      </w:r>
      <w:r>
        <w:rPr>
          <w:rFonts w:asciiTheme="minorHAnsi" w:eastAsiaTheme="minorEastAsia" w:hAnsiTheme="minorHAnsi" w:cstheme="minorBidi"/>
          <w:noProof/>
          <w:color w:val="auto"/>
          <w:lang w:eastAsia="sl-SI"/>
        </w:rPr>
        <w:tab/>
      </w:r>
      <w:r w:rsidRPr="009736DF">
        <w:rPr>
          <w:rFonts w:cs="Times New Roman"/>
          <w:noProof/>
          <w:color w:val="000000" w:themeColor="text1"/>
          <w:lang w:val="en-GB"/>
        </w:rPr>
        <w:t>CONCLUSION</w:t>
      </w:r>
      <w:r>
        <w:rPr>
          <w:noProof/>
        </w:rPr>
        <w:tab/>
      </w:r>
      <w:r>
        <w:rPr>
          <w:noProof/>
        </w:rPr>
        <w:fldChar w:fldCharType="begin"/>
      </w:r>
      <w:r>
        <w:rPr>
          <w:noProof/>
        </w:rPr>
        <w:instrText xml:space="preserve"> PAGEREF _Toc492290394 \h </w:instrText>
      </w:r>
      <w:r>
        <w:rPr>
          <w:noProof/>
        </w:rPr>
      </w:r>
      <w:r>
        <w:rPr>
          <w:noProof/>
        </w:rPr>
        <w:fldChar w:fldCharType="separate"/>
      </w:r>
      <w:r>
        <w:rPr>
          <w:noProof/>
        </w:rPr>
        <w:t>120</w:t>
      </w:r>
      <w:r>
        <w:rPr>
          <w:noProof/>
        </w:rPr>
        <w:fldChar w:fldCharType="end"/>
      </w:r>
    </w:p>
    <w:p w14:paraId="38DC6D87" w14:textId="2893970A" w:rsidR="004838F0" w:rsidRDefault="004838F0">
      <w:pPr>
        <w:pStyle w:val="TOC1"/>
        <w:tabs>
          <w:tab w:val="left" w:pos="440"/>
          <w:tab w:val="right" w:leader="dot" w:pos="9062"/>
        </w:tabs>
        <w:rPr>
          <w:rFonts w:asciiTheme="minorHAnsi" w:eastAsiaTheme="minorEastAsia" w:hAnsiTheme="minorHAnsi" w:cstheme="minorBidi"/>
          <w:noProof/>
          <w:color w:val="auto"/>
          <w:lang w:eastAsia="sl-SI"/>
        </w:rPr>
      </w:pPr>
      <w:r w:rsidRPr="009736DF">
        <w:rPr>
          <w:rFonts w:cs="Times New Roman"/>
          <w:noProof/>
          <w:lang w:val="en-GB"/>
        </w:rPr>
        <w:t>6.</w:t>
      </w:r>
      <w:r>
        <w:rPr>
          <w:rFonts w:asciiTheme="minorHAnsi" w:eastAsiaTheme="minorEastAsia" w:hAnsiTheme="minorHAnsi" w:cstheme="minorBidi"/>
          <w:noProof/>
          <w:color w:val="auto"/>
          <w:lang w:eastAsia="sl-SI"/>
        </w:rPr>
        <w:tab/>
      </w:r>
      <w:r w:rsidRPr="009736DF">
        <w:rPr>
          <w:rFonts w:cs="Times New Roman"/>
          <w:noProof/>
          <w:lang w:val="en-GB"/>
        </w:rPr>
        <w:t>SUMMARY</w:t>
      </w:r>
      <w:r>
        <w:rPr>
          <w:noProof/>
        </w:rPr>
        <w:tab/>
      </w:r>
      <w:r>
        <w:rPr>
          <w:noProof/>
        </w:rPr>
        <w:fldChar w:fldCharType="begin"/>
      </w:r>
      <w:r>
        <w:rPr>
          <w:noProof/>
        </w:rPr>
        <w:instrText xml:space="preserve"> PAGEREF _Toc492290395 \h </w:instrText>
      </w:r>
      <w:r>
        <w:rPr>
          <w:noProof/>
        </w:rPr>
      </w:r>
      <w:r>
        <w:rPr>
          <w:noProof/>
        </w:rPr>
        <w:fldChar w:fldCharType="separate"/>
      </w:r>
      <w:r>
        <w:rPr>
          <w:noProof/>
        </w:rPr>
        <w:t>122</w:t>
      </w:r>
      <w:r>
        <w:rPr>
          <w:noProof/>
        </w:rPr>
        <w:fldChar w:fldCharType="end"/>
      </w:r>
    </w:p>
    <w:p w14:paraId="7B62984D" w14:textId="0674D87D" w:rsidR="004838F0" w:rsidRDefault="004838F0">
      <w:pPr>
        <w:pStyle w:val="TOC1"/>
        <w:tabs>
          <w:tab w:val="left" w:pos="440"/>
          <w:tab w:val="right" w:leader="dot" w:pos="9062"/>
        </w:tabs>
        <w:rPr>
          <w:rFonts w:asciiTheme="minorHAnsi" w:eastAsiaTheme="minorEastAsia" w:hAnsiTheme="minorHAnsi" w:cstheme="minorBidi"/>
          <w:noProof/>
          <w:color w:val="auto"/>
          <w:lang w:eastAsia="sl-SI"/>
        </w:rPr>
      </w:pPr>
      <w:r w:rsidRPr="009736DF">
        <w:rPr>
          <w:rFonts w:cs="Times New Roman"/>
          <w:noProof/>
          <w:lang w:val="en-GB"/>
        </w:rPr>
        <w:t>7.</w:t>
      </w:r>
      <w:r>
        <w:rPr>
          <w:rFonts w:asciiTheme="minorHAnsi" w:eastAsiaTheme="minorEastAsia" w:hAnsiTheme="minorHAnsi" w:cstheme="minorBidi"/>
          <w:noProof/>
          <w:color w:val="auto"/>
          <w:lang w:eastAsia="sl-SI"/>
        </w:rPr>
        <w:tab/>
      </w:r>
      <w:r w:rsidRPr="009736DF">
        <w:rPr>
          <w:rFonts w:cs="Times New Roman"/>
          <w:noProof/>
          <w:lang w:val="en-GB"/>
        </w:rPr>
        <w:t>SOURCES</w:t>
      </w:r>
      <w:r>
        <w:rPr>
          <w:noProof/>
        </w:rPr>
        <w:tab/>
      </w:r>
      <w:r>
        <w:rPr>
          <w:noProof/>
        </w:rPr>
        <w:fldChar w:fldCharType="begin"/>
      </w:r>
      <w:r>
        <w:rPr>
          <w:noProof/>
        </w:rPr>
        <w:instrText xml:space="preserve"> PAGEREF _Toc492290396 \h </w:instrText>
      </w:r>
      <w:r>
        <w:rPr>
          <w:noProof/>
        </w:rPr>
      </w:r>
      <w:r>
        <w:rPr>
          <w:noProof/>
        </w:rPr>
        <w:fldChar w:fldCharType="separate"/>
      </w:r>
      <w:r>
        <w:rPr>
          <w:noProof/>
        </w:rPr>
        <w:t>126</w:t>
      </w:r>
      <w:r>
        <w:rPr>
          <w:noProof/>
        </w:rPr>
        <w:fldChar w:fldCharType="end"/>
      </w:r>
    </w:p>
    <w:p w14:paraId="7C0F528A" w14:textId="4D075222" w:rsidR="00515944" w:rsidRDefault="00515944" w:rsidP="00515944">
      <w:pPr>
        <w:pStyle w:val="Contents1"/>
        <w:tabs>
          <w:tab w:val="right" w:leader="dot" w:pos="9072"/>
        </w:tabs>
        <w:rPr>
          <w:rStyle w:val="IndexLink"/>
        </w:rPr>
      </w:pPr>
      <w:r>
        <w:fldChar w:fldCharType="end"/>
      </w:r>
    </w:p>
    <w:p w14:paraId="72DE7B41" w14:textId="77777777" w:rsidR="00515944" w:rsidRDefault="00515944" w:rsidP="00515944">
      <w:pPr>
        <w:spacing w:line="360" w:lineRule="auto"/>
        <w:rPr>
          <w:rFonts w:ascii="Times New Roman" w:hAnsi="Times New Roman" w:cs="Times New Roman"/>
          <w:sz w:val="28"/>
          <w:szCs w:val="28"/>
        </w:rPr>
      </w:pPr>
    </w:p>
    <w:p w14:paraId="5C2B6805" w14:textId="77777777" w:rsidR="00515944" w:rsidRDefault="00515944" w:rsidP="00515944">
      <w:pPr>
        <w:spacing w:line="360" w:lineRule="auto"/>
        <w:rPr>
          <w:rFonts w:ascii="Times New Roman" w:hAnsi="Times New Roman" w:cs="Times New Roman"/>
        </w:rPr>
      </w:pPr>
    </w:p>
    <w:p w14:paraId="084267F4" w14:textId="77777777" w:rsidR="00515944" w:rsidRDefault="00515944" w:rsidP="00515944">
      <w:pPr>
        <w:spacing w:line="360" w:lineRule="auto"/>
        <w:rPr>
          <w:rFonts w:ascii="Times New Roman" w:hAnsi="Times New Roman" w:cs="Times New Roman"/>
        </w:rPr>
      </w:pPr>
    </w:p>
    <w:p w14:paraId="769AB0D6" w14:textId="77777777" w:rsidR="00515944" w:rsidRDefault="00515944" w:rsidP="00515944">
      <w:pPr>
        <w:spacing w:line="360" w:lineRule="auto"/>
        <w:rPr>
          <w:rFonts w:ascii="Times New Roman" w:hAnsi="Times New Roman" w:cs="Times New Roman"/>
        </w:rPr>
      </w:pPr>
    </w:p>
    <w:p w14:paraId="277F0099" w14:textId="77777777" w:rsidR="00515944" w:rsidRDefault="00515944" w:rsidP="00515944">
      <w:pPr>
        <w:pStyle w:val="Heading1"/>
      </w:pPr>
    </w:p>
    <w:p w14:paraId="706A1B1D" w14:textId="77777777" w:rsidR="005672B2" w:rsidRDefault="005672B2" w:rsidP="0026768B">
      <w:pPr>
        <w:spacing w:line="360" w:lineRule="auto"/>
        <w:rPr>
          <w:rFonts w:ascii="Times New Roman" w:hAnsi="Times New Roman" w:cs="Times New Roman"/>
          <w:sz w:val="24"/>
          <w:szCs w:val="24"/>
        </w:rPr>
      </w:pPr>
      <w:bookmarkStart w:id="4" w:name="_Toc491510846"/>
      <w:bookmarkEnd w:id="4"/>
    </w:p>
    <w:p w14:paraId="006B9FBE" w14:textId="77777777" w:rsidR="005672B2" w:rsidRDefault="005672B2" w:rsidP="0026768B">
      <w:pPr>
        <w:spacing w:line="360" w:lineRule="auto"/>
        <w:rPr>
          <w:rFonts w:ascii="Times New Roman" w:hAnsi="Times New Roman" w:cs="Times New Roman"/>
          <w:sz w:val="24"/>
          <w:szCs w:val="24"/>
        </w:rPr>
      </w:pPr>
    </w:p>
    <w:p w14:paraId="6635BF45" w14:textId="77777777" w:rsidR="005672B2" w:rsidRDefault="005672B2" w:rsidP="0026768B">
      <w:pPr>
        <w:spacing w:line="360" w:lineRule="auto"/>
        <w:rPr>
          <w:rFonts w:ascii="Times New Roman" w:hAnsi="Times New Roman" w:cs="Times New Roman"/>
          <w:sz w:val="24"/>
          <w:szCs w:val="24"/>
        </w:rPr>
      </w:pPr>
    </w:p>
    <w:p w14:paraId="0F98FFDE" w14:textId="77777777" w:rsidR="005672B2" w:rsidRDefault="005672B2" w:rsidP="0026768B">
      <w:pPr>
        <w:spacing w:line="360" w:lineRule="auto"/>
        <w:rPr>
          <w:rFonts w:ascii="Times New Roman" w:hAnsi="Times New Roman" w:cs="Times New Roman"/>
          <w:sz w:val="24"/>
          <w:szCs w:val="24"/>
        </w:rPr>
      </w:pPr>
    </w:p>
    <w:p w14:paraId="041AA514" w14:textId="402A7011" w:rsidR="0026768B" w:rsidRPr="001B5EE2" w:rsidRDefault="00515944" w:rsidP="0026768B">
      <w:pPr>
        <w:spacing w:line="360" w:lineRule="auto"/>
        <w:rPr>
          <w:rFonts w:ascii="Times New Roman" w:hAnsi="Times New Roman" w:cs="Times New Roman"/>
          <w:sz w:val="24"/>
          <w:szCs w:val="24"/>
          <w:lang w:val="en-GB"/>
        </w:rPr>
      </w:pPr>
      <w:r w:rsidRPr="005672B2">
        <w:rPr>
          <w:rFonts w:ascii="Times New Roman" w:hAnsi="Times New Roman" w:cs="Times New Roman"/>
          <w:sz w:val="24"/>
          <w:szCs w:val="24"/>
        </w:rPr>
        <w:t>TERMINOLOGIJA</w:t>
      </w:r>
      <w:r w:rsidR="0026768B">
        <w:br/>
      </w:r>
      <w:r w:rsidR="0026768B">
        <w:br/>
      </w:r>
      <w:commentRangeStart w:id="5"/>
      <w:r w:rsidR="0026768B" w:rsidRPr="001B5EE2">
        <w:rPr>
          <w:rFonts w:ascii="Times New Roman" w:hAnsi="Times New Roman" w:cs="Times New Roman"/>
          <w:lang w:val="en-GB"/>
        </w:rPr>
        <w:t>Mudang –</w:t>
      </w:r>
      <w:r w:rsidR="0026768B" w:rsidRPr="001B5EE2">
        <w:rPr>
          <w:rFonts w:ascii="Times New Roman" w:hAnsi="Times New Roman" w:cs="Times New Roman"/>
          <w:sz w:val="24"/>
          <w:szCs w:val="24"/>
          <w:lang w:val="en-GB"/>
        </w:rPr>
        <w:t xml:space="preserve"> oseba</w:t>
      </w:r>
      <w:commentRangeEnd w:id="5"/>
      <w:r w:rsidR="0026768B" w:rsidRPr="001B5EE2">
        <w:rPr>
          <w:rFonts w:ascii="Times New Roman" w:hAnsi="Times New Roman" w:cs="Times New Roman"/>
          <w:sz w:val="24"/>
          <w:szCs w:val="24"/>
          <w:lang w:val="en-GB"/>
        </w:rPr>
        <w:commentReference w:id="5"/>
      </w:r>
      <w:r w:rsidR="0026768B" w:rsidRPr="001B5EE2">
        <w:rPr>
          <w:rFonts w:ascii="Times New Roman" w:hAnsi="Times New Roman" w:cs="Times New Roman"/>
          <w:sz w:val="24"/>
          <w:szCs w:val="24"/>
          <w:lang w:val="en-GB"/>
        </w:rPr>
        <w:t>, večinoma ženskega spola, ki izvaja šamanske rituale v Koreji. Gre za enega</w:t>
      </w:r>
      <w:r w:rsidR="005672B2">
        <w:rPr>
          <w:rFonts w:ascii="Times New Roman" w:hAnsi="Times New Roman" w:cs="Times New Roman"/>
          <w:sz w:val="24"/>
          <w:szCs w:val="24"/>
          <w:lang w:val="en-GB"/>
        </w:rPr>
        <w:t xml:space="preserve"> </w:t>
      </w:r>
      <w:r w:rsidR="0026768B" w:rsidRPr="001B5EE2">
        <w:rPr>
          <w:rFonts w:ascii="Times New Roman" w:hAnsi="Times New Roman" w:cs="Times New Roman"/>
          <w:sz w:val="24"/>
          <w:szCs w:val="24"/>
          <w:lang w:val="en-GB"/>
        </w:rPr>
        <w:t xml:space="preserve">izmed izrazov, ki </w:t>
      </w:r>
      <w:r w:rsidR="0026768B">
        <w:rPr>
          <w:rFonts w:ascii="Times New Roman" w:hAnsi="Times New Roman" w:cs="Times New Roman"/>
          <w:sz w:val="24"/>
          <w:szCs w:val="24"/>
          <w:lang w:val="en-GB"/>
        </w:rPr>
        <w:t>jih</w:t>
      </w:r>
      <w:r w:rsidR="0026768B" w:rsidRPr="001B5EE2">
        <w:rPr>
          <w:rFonts w:ascii="Times New Roman" w:hAnsi="Times New Roman" w:cs="Times New Roman"/>
          <w:sz w:val="24"/>
          <w:szCs w:val="24"/>
          <w:lang w:val="en-GB"/>
        </w:rPr>
        <w:t xml:space="preserve"> uporablj</w:t>
      </w:r>
      <w:r w:rsidR="0026768B">
        <w:rPr>
          <w:rFonts w:ascii="Times New Roman" w:hAnsi="Times New Roman" w:cs="Times New Roman"/>
          <w:sz w:val="24"/>
          <w:szCs w:val="24"/>
          <w:lang w:val="en-GB"/>
        </w:rPr>
        <w:t>ajo</w:t>
      </w:r>
      <w:r w:rsidR="0026768B" w:rsidRPr="001B5EE2">
        <w:rPr>
          <w:rFonts w:ascii="Times New Roman" w:hAnsi="Times New Roman" w:cs="Times New Roman"/>
          <w:sz w:val="24"/>
          <w:szCs w:val="24"/>
          <w:lang w:val="en-GB"/>
        </w:rPr>
        <w:t xml:space="preserve"> za označevanje oseb na obrobju skupnosti. Po navadi ima negativno konotacijo, a je danes univerzalno sprejet termin.</w:t>
      </w:r>
    </w:p>
    <w:p w14:paraId="0D3BAC5D" w14:textId="77777777" w:rsidR="0026768B" w:rsidRPr="001B5EE2" w:rsidRDefault="0026768B" w:rsidP="0026768B">
      <w:pPr>
        <w:spacing w:line="360" w:lineRule="auto"/>
        <w:rPr>
          <w:rFonts w:ascii="Times New Roman" w:hAnsi="Times New Roman" w:cs="Times New Roman"/>
          <w:sz w:val="24"/>
          <w:szCs w:val="24"/>
          <w:lang w:val="en-GB"/>
        </w:rPr>
      </w:pPr>
      <w:r w:rsidRPr="001B5EE2">
        <w:rPr>
          <w:rFonts w:ascii="Times New Roman" w:hAnsi="Times New Roman" w:cs="Times New Roman"/>
          <w:lang w:val="en-GB"/>
        </w:rPr>
        <w:t xml:space="preserve">Pansu </w:t>
      </w:r>
      <w:r w:rsidRPr="001B5EE2">
        <w:rPr>
          <w:rFonts w:ascii="Times New Roman" w:hAnsi="Times New Roman" w:cs="Times New Roman"/>
          <w:sz w:val="24"/>
          <w:szCs w:val="24"/>
          <w:lang w:val="en-GB"/>
        </w:rPr>
        <w:t>– ena izmed oznak za moškega šamana v Koreji.</w:t>
      </w:r>
    </w:p>
    <w:p w14:paraId="455012D3" w14:textId="77777777" w:rsidR="0026768B" w:rsidRPr="001B5EE2" w:rsidRDefault="0026768B" w:rsidP="0026768B">
      <w:pPr>
        <w:spacing w:line="360" w:lineRule="auto"/>
        <w:rPr>
          <w:rFonts w:ascii="Times New Roman" w:hAnsi="Times New Roman" w:cs="Times New Roman"/>
          <w:sz w:val="24"/>
          <w:szCs w:val="24"/>
          <w:lang w:val="en-GB"/>
        </w:rPr>
      </w:pPr>
      <w:r w:rsidRPr="00B54F36">
        <w:rPr>
          <w:rFonts w:ascii="Times New Roman" w:hAnsi="Times New Roman" w:cs="Times New Roman"/>
          <w:sz w:val="24"/>
          <w:szCs w:val="24"/>
          <w:lang w:val="en-GB"/>
        </w:rPr>
        <w:t>Spremenjeno stanje zavesti</w:t>
      </w:r>
      <w:r w:rsidRPr="001B5EE2">
        <w:rPr>
          <w:rFonts w:ascii="Times New Roman" w:hAnsi="Times New Roman" w:cs="Times New Roman"/>
          <w:lang w:val="en-GB"/>
        </w:rPr>
        <w:t xml:space="preserve"> –</w:t>
      </w:r>
      <w:r w:rsidRPr="001B5EE2">
        <w:rPr>
          <w:rFonts w:ascii="Times New Roman" w:hAnsi="Times New Roman" w:cs="Times New Roman"/>
          <w:sz w:val="24"/>
          <w:szCs w:val="24"/>
          <w:lang w:val="en-GB"/>
        </w:rPr>
        <w:t xml:space="preserve"> vsako mentalno stanje, ki se močno razlikuje od tako imenovanega </w:t>
      </w:r>
      <w:r>
        <w:rPr>
          <w:rFonts w:ascii="Times New Roman" w:hAnsi="Times New Roman" w:cs="Times New Roman"/>
          <w:sz w:val="24"/>
          <w:szCs w:val="24"/>
        </w:rPr>
        <w:t>»</w:t>
      </w:r>
      <w:r w:rsidRPr="001B5EE2">
        <w:rPr>
          <w:rFonts w:ascii="Times New Roman" w:hAnsi="Times New Roman" w:cs="Times New Roman"/>
          <w:sz w:val="24"/>
          <w:szCs w:val="24"/>
          <w:lang w:val="en-GB"/>
        </w:rPr>
        <w:t>budnega stanja zavesti</w:t>
      </w:r>
      <w:r>
        <w:rPr>
          <w:rFonts w:ascii="Times New Roman" w:hAnsi="Times New Roman" w:cs="Times New Roman"/>
          <w:sz w:val="24"/>
          <w:szCs w:val="24"/>
        </w:rPr>
        <w:t>«</w:t>
      </w:r>
      <w:r w:rsidRPr="001B5EE2">
        <w:rPr>
          <w:rFonts w:ascii="Times New Roman" w:hAnsi="Times New Roman" w:cs="Times New Roman"/>
          <w:sz w:val="24"/>
          <w:szCs w:val="24"/>
          <w:lang w:val="en-GB"/>
        </w:rPr>
        <w:t xml:space="preserve">. Z drugimi besedami: spremenjeno stanje zavesti </w:t>
      </w:r>
      <w:r>
        <w:rPr>
          <w:rFonts w:ascii="Times New Roman" w:hAnsi="Times New Roman" w:cs="Times New Roman"/>
          <w:sz w:val="24"/>
          <w:szCs w:val="24"/>
          <w:lang w:val="en-GB"/>
        </w:rPr>
        <w:t>vključuje</w:t>
      </w:r>
      <w:r w:rsidRPr="001B5EE2">
        <w:rPr>
          <w:rFonts w:ascii="Times New Roman" w:hAnsi="Times New Roman" w:cs="Times New Roman"/>
          <w:sz w:val="24"/>
          <w:szCs w:val="24"/>
          <w:lang w:val="en-GB"/>
        </w:rPr>
        <w:t xml:space="preserve"> spremembe v zavedanju samega sebe, navadne realnosti in percepcij o svetu. Ti normalno nedosegljivi potenciali naj bi predstavljali temelj šamanskih ritualov in služili kot sredstvo za zdravljenje, pogovor z duhovi, predniki ali celo bogovi, pomoč duši umrlega pri njeni tranziciji v bodoče oblike obstoja. Po navadi vključuje stanje transa ali obsedenosti z duhovi.</w:t>
      </w:r>
    </w:p>
    <w:p w14:paraId="2BEEF47B" w14:textId="77777777" w:rsidR="0026768B" w:rsidRPr="001B5EE2" w:rsidRDefault="0026768B" w:rsidP="0026768B">
      <w:pPr>
        <w:spacing w:line="360" w:lineRule="auto"/>
        <w:rPr>
          <w:rFonts w:ascii="Times New Roman" w:hAnsi="Times New Roman" w:cs="Times New Roman"/>
          <w:sz w:val="24"/>
          <w:szCs w:val="24"/>
          <w:lang w:val="en-GB"/>
        </w:rPr>
      </w:pPr>
      <w:r w:rsidRPr="005672B2">
        <w:rPr>
          <w:rFonts w:ascii="Times New Roman" w:hAnsi="Times New Roman" w:cs="Times New Roman"/>
          <w:sz w:val="24"/>
          <w:szCs w:val="24"/>
          <w:lang w:val="en-GB"/>
        </w:rPr>
        <w:t xml:space="preserve">Trans </w:t>
      </w:r>
      <w:r w:rsidRPr="001B5EE2">
        <w:rPr>
          <w:rFonts w:ascii="Times New Roman" w:hAnsi="Times New Roman" w:cs="Times New Roman"/>
          <w:lang w:val="en-GB"/>
        </w:rPr>
        <w:t>–</w:t>
      </w:r>
      <w:r w:rsidRPr="001B5EE2">
        <w:rPr>
          <w:rFonts w:ascii="Times New Roman" w:hAnsi="Times New Roman" w:cs="Times New Roman"/>
          <w:sz w:val="24"/>
          <w:szCs w:val="24"/>
          <w:lang w:val="en-GB"/>
        </w:rPr>
        <w:t xml:space="preserve"> del spremenjenega stanja zavesti, ki se pojavi med ekstazo. Interpretira se kot čas, ko duša šamana začasno zapusti njegovo telo. Med stanjem trans</w:t>
      </w:r>
      <w:r>
        <w:rPr>
          <w:rFonts w:ascii="Times New Roman" w:hAnsi="Times New Roman" w:cs="Times New Roman"/>
          <w:sz w:val="24"/>
          <w:szCs w:val="24"/>
          <w:lang w:val="en-GB"/>
        </w:rPr>
        <w:t>a</w:t>
      </w:r>
      <w:r w:rsidRPr="001B5EE2">
        <w:rPr>
          <w:rFonts w:ascii="Times New Roman" w:hAnsi="Times New Roman" w:cs="Times New Roman"/>
          <w:sz w:val="24"/>
          <w:szCs w:val="24"/>
          <w:lang w:val="en-GB"/>
        </w:rPr>
        <w:t xml:space="preserve"> naj bi duša šamana stopila v stik z nebesi, se spustila v podzemlje ali pa odpotovala v daljn</w:t>
      </w:r>
      <w:r>
        <w:rPr>
          <w:rFonts w:ascii="Times New Roman" w:hAnsi="Times New Roman" w:cs="Times New Roman"/>
          <w:sz w:val="24"/>
          <w:szCs w:val="24"/>
          <w:lang w:val="en-GB"/>
        </w:rPr>
        <w:t>j</w:t>
      </w:r>
      <w:r w:rsidRPr="001B5EE2">
        <w:rPr>
          <w:rFonts w:ascii="Times New Roman" w:hAnsi="Times New Roman" w:cs="Times New Roman"/>
          <w:sz w:val="24"/>
          <w:szCs w:val="24"/>
          <w:lang w:val="en-GB"/>
        </w:rPr>
        <w:t>e vesolje.</w:t>
      </w:r>
    </w:p>
    <w:p w14:paraId="0925E5A2" w14:textId="77777777" w:rsidR="0026768B" w:rsidRPr="001B5EE2" w:rsidRDefault="0026768B" w:rsidP="0026768B">
      <w:pPr>
        <w:spacing w:line="360" w:lineRule="auto"/>
        <w:rPr>
          <w:rFonts w:ascii="Times New Roman" w:hAnsi="Times New Roman" w:cs="Times New Roman"/>
          <w:sz w:val="24"/>
          <w:szCs w:val="24"/>
          <w:lang w:val="en-GB"/>
        </w:rPr>
      </w:pPr>
      <w:r w:rsidRPr="00B54F36">
        <w:rPr>
          <w:rFonts w:ascii="Times New Roman" w:hAnsi="Times New Roman" w:cs="Times New Roman"/>
          <w:sz w:val="24"/>
          <w:szCs w:val="24"/>
          <w:lang w:val="en-GB"/>
        </w:rPr>
        <w:t>Obsedenost (z duhom)</w:t>
      </w:r>
      <w:r w:rsidRPr="001B5EE2">
        <w:rPr>
          <w:rFonts w:ascii="Times New Roman" w:hAnsi="Times New Roman" w:cs="Times New Roman"/>
          <w:sz w:val="24"/>
          <w:szCs w:val="24"/>
          <w:lang w:val="en-GB"/>
        </w:rPr>
        <w:t xml:space="preserve"> – v angleščini </w:t>
      </w:r>
      <w:r w:rsidRPr="001B5EE2">
        <w:rPr>
          <w:rFonts w:ascii="Times New Roman" w:hAnsi="Times New Roman" w:cs="Times New Roman"/>
          <w:i/>
          <w:iCs/>
          <w:sz w:val="24"/>
          <w:szCs w:val="24"/>
          <w:lang w:val="en-GB"/>
        </w:rPr>
        <w:t>possession</w:t>
      </w:r>
      <w:r w:rsidRPr="001B5EE2">
        <w:rPr>
          <w:rFonts w:ascii="Times New Roman" w:hAnsi="Times New Roman" w:cs="Times New Roman"/>
          <w:sz w:val="24"/>
          <w:szCs w:val="24"/>
          <w:lang w:val="en-GB"/>
        </w:rPr>
        <w:t>, v našem jeziku ustrezna terminologija primanjkuje. Gre za kulturno razlago domnevnih sprememb v človeškem bitju, ki naj bi se zgodile, ko naj bi v telo vstopil zunanji duh (duh je v tem kontekstu prav tako potrebno razumeti kot bolj duhovno, energijsk</w:t>
      </w:r>
      <w:r>
        <w:rPr>
          <w:rFonts w:ascii="Times New Roman" w:hAnsi="Times New Roman" w:cs="Times New Roman"/>
          <w:sz w:val="24"/>
          <w:szCs w:val="24"/>
          <w:lang w:val="en-GB"/>
        </w:rPr>
        <w:t>o</w:t>
      </w:r>
      <w:r w:rsidRPr="001B5EE2">
        <w:rPr>
          <w:rFonts w:ascii="Times New Roman" w:hAnsi="Times New Roman" w:cs="Times New Roman"/>
          <w:sz w:val="24"/>
          <w:szCs w:val="24"/>
          <w:lang w:val="en-GB"/>
        </w:rPr>
        <w:t xml:space="preserve"> formo, ang</w:t>
      </w:r>
      <w:r>
        <w:rPr>
          <w:rFonts w:ascii="Times New Roman" w:hAnsi="Times New Roman" w:cs="Times New Roman"/>
          <w:sz w:val="24"/>
          <w:szCs w:val="24"/>
          <w:lang w:val="en-GB"/>
        </w:rPr>
        <w:t>l</w:t>
      </w:r>
      <w:r w:rsidRPr="001B5EE2">
        <w:rPr>
          <w:rFonts w:ascii="Times New Roman" w:hAnsi="Times New Roman" w:cs="Times New Roman"/>
          <w:sz w:val="24"/>
          <w:szCs w:val="24"/>
          <w:lang w:val="en-GB"/>
        </w:rPr>
        <w:t xml:space="preserve">. </w:t>
      </w:r>
      <w:r w:rsidRPr="001B5EE2">
        <w:rPr>
          <w:rFonts w:ascii="Times New Roman" w:hAnsi="Times New Roman" w:cs="Times New Roman"/>
          <w:i/>
          <w:iCs/>
          <w:sz w:val="24"/>
          <w:szCs w:val="24"/>
          <w:lang w:val="en-GB"/>
        </w:rPr>
        <w:t>spirit</w:t>
      </w:r>
      <w:r w:rsidRPr="001B5EE2">
        <w:rPr>
          <w:rFonts w:ascii="Times New Roman" w:hAnsi="Times New Roman" w:cs="Times New Roman"/>
          <w:sz w:val="24"/>
          <w:szCs w:val="24"/>
          <w:lang w:val="en-GB"/>
        </w:rPr>
        <w:t>, in ne ang</w:t>
      </w:r>
      <w:r>
        <w:rPr>
          <w:rFonts w:ascii="Times New Roman" w:hAnsi="Times New Roman" w:cs="Times New Roman"/>
          <w:sz w:val="24"/>
          <w:szCs w:val="24"/>
          <w:lang w:val="en-GB"/>
        </w:rPr>
        <w:t>l</w:t>
      </w:r>
      <w:r w:rsidRPr="001B5EE2">
        <w:rPr>
          <w:rFonts w:ascii="Times New Roman" w:hAnsi="Times New Roman" w:cs="Times New Roman"/>
          <w:sz w:val="24"/>
          <w:szCs w:val="24"/>
          <w:lang w:val="en-GB"/>
        </w:rPr>
        <w:t xml:space="preserve">. </w:t>
      </w:r>
      <w:r w:rsidRPr="001B5EE2">
        <w:rPr>
          <w:rFonts w:ascii="Times New Roman" w:hAnsi="Times New Roman" w:cs="Times New Roman"/>
          <w:i/>
          <w:iCs/>
          <w:sz w:val="24"/>
          <w:szCs w:val="24"/>
          <w:lang w:val="en-GB"/>
        </w:rPr>
        <w:t>ghost</w:t>
      </w:r>
      <w:r w:rsidRPr="001B5EE2">
        <w:rPr>
          <w:rFonts w:ascii="Times New Roman" w:hAnsi="Times New Roman" w:cs="Times New Roman"/>
          <w:sz w:val="24"/>
          <w:szCs w:val="24"/>
          <w:lang w:val="en-GB"/>
        </w:rPr>
        <w:t>). Ta vstop v telo naj bi zaob</w:t>
      </w:r>
      <w:r>
        <w:rPr>
          <w:rFonts w:ascii="Times New Roman" w:hAnsi="Times New Roman" w:cs="Times New Roman"/>
          <w:sz w:val="24"/>
          <w:szCs w:val="24"/>
          <w:lang w:val="en-GB"/>
        </w:rPr>
        <w:t>seg</w:t>
      </w:r>
      <w:r w:rsidRPr="001B5EE2">
        <w:rPr>
          <w:rFonts w:ascii="Times New Roman" w:hAnsi="Times New Roman" w:cs="Times New Roman"/>
          <w:sz w:val="24"/>
          <w:szCs w:val="24"/>
          <w:lang w:val="en-GB"/>
        </w:rPr>
        <w:t xml:space="preserve">al delen ali celoten prevzem človeškega telesa s strani duha, pri čemer je človeško telo uporabljeno kot medij za duhovno sporočanje. </w:t>
      </w:r>
    </w:p>
    <w:p w14:paraId="0DE72E41" w14:textId="77777777" w:rsidR="0026768B" w:rsidRPr="001B5EE2" w:rsidRDefault="0026768B" w:rsidP="0026768B">
      <w:pPr>
        <w:spacing w:line="360" w:lineRule="auto"/>
        <w:rPr>
          <w:rFonts w:ascii="Times New Roman" w:hAnsi="Times New Roman" w:cs="Times New Roman"/>
          <w:sz w:val="24"/>
          <w:szCs w:val="24"/>
          <w:lang w:val="en-GB"/>
        </w:rPr>
      </w:pPr>
      <w:r w:rsidRPr="00B54F36">
        <w:rPr>
          <w:rFonts w:ascii="Times New Roman" w:hAnsi="Times New Roman" w:cs="Times New Roman"/>
          <w:sz w:val="24"/>
          <w:szCs w:val="24"/>
          <w:lang w:val="en-GB"/>
        </w:rPr>
        <w:t xml:space="preserve">Ekstatična izkušnja (ekstaza) </w:t>
      </w:r>
      <w:r w:rsidRPr="001B5EE2">
        <w:rPr>
          <w:rFonts w:ascii="Times New Roman" w:hAnsi="Times New Roman" w:cs="Times New Roman"/>
          <w:lang w:val="en-GB"/>
        </w:rPr>
        <w:t>–</w:t>
      </w:r>
      <w:r w:rsidRPr="001B5EE2">
        <w:rPr>
          <w:rFonts w:ascii="Times New Roman" w:hAnsi="Times New Roman" w:cs="Times New Roman"/>
          <w:sz w:val="24"/>
          <w:szCs w:val="24"/>
          <w:lang w:val="en-GB"/>
        </w:rPr>
        <w:t xml:space="preserve"> nadpomenka za trans, predstavlja </w:t>
      </w:r>
      <w:r>
        <w:rPr>
          <w:rFonts w:ascii="Times New Roman" w:hAnsi="Times New Roman" w:cs="Times New Roman"/>
          <w:sz w:val="24"/>
          <w:szCs w:val="24"/>
        </w:rPr>
        <w:t>»</w:t>
      </w:r>
      <w:r w:rsidRPr="001B5EE2">
        <w:rPr>
          <w:rFonts w:ascii="Times New Roman" w:hAnsi="Times New Roman" w:cs="Times New Roman"/>
          <w:sz w:val="24"/>
          <w:szCs w:val="24"/>
          <w:lang w:val="en-GB"/>
        </w:rPr>
        <w:t>izgubo duše</w:t>
      </w:r>
      <w:r>
        <w:rPr>
          <w:rFonts w:ascii="Times New Roman" w:hAnsi="Times New Roman" w:cs="Times New Roman"/>
          <w:sz w:val="24"/>
          <w:szCs w:val="24"/>
        </w:rPr>
        <w:t>«</w:t>
      </w:r>
      <w:r w:rsidRPr="001B5EE2">
        <w:rPr>
          <w:rFonts w:ascii="Times New Roman" w:hAnsi="Times New Roman" w:cs="Times New Roman"/>
          <w:sz w:val="24"/>
          <w:szCs w:val="24"/>
          <w:lang w:val="en-GB"/>
        </w:rPr>
        <w:t xml:space="preserve">, </w:t>
      </w:r>
      <w:r>
        <w:rPr>
          <w:rFonts w:ascii="Times New Roman" w:hAnsi="Times New Roman" w:cs="Times New Roman"/>
          <w:sz w:val="24"/>
          <w:szCs w:val="24"/>
        </w:rPr>
        <w:t>»</w:t>
      </w:r>
      <w:r w:rsidRPr="001B5EE2">
        <w:rPr>
          <w:rFonts w:ascii="Times New Roman" w:hAnsi="Times New Roman" w:cs="Times New Roman"/>
          <w:sz w:val="24"/>
          <w:szCs w:val="24"/>
          <w:lang w:val="en-GB"/>
        </w:rPr>
        <w:t>izgubo zavesti</w:t>
      </w:r>
      <w:r>
        <w:rPr>
          <w:rFonts w:ascii="Times New Roman" w:hAnsi="Times New Roman" w:cs="Times New Roman"/>
          <w:sz w:val="24"/>
          <w:szCs w:val="24"/>
        </w:rPr>
        <w:t>«</w:t>
      </w:r>
      <w:r w:rsidRPr="001B5EE2">
        <w:rPr>
          <w:rFonts w:ascii="Times New Roman" w:hAnsi="Times New Roman" w:cs="Times New Roman"/>
          <w:sz w:val="24"/>
          <w:szCs w:val="24"/>
          <w:lang w:val="en-GB"/>
        </w:rPr>
        <w:t>, bila naj bi sestavni, bistven</w:t>
      </w:r>
      <w:r>
        <w:rPr>
          <w:rFonts w:ascii="Times New Roman" w:hAnsi="Times New Roman" w:cs="Times New Roman"/>
          <w:sz w:val="24"/>
          <w:szCs w:val="24"/>
          <w:lang w:val="en-GB"/>
        </w:rPr>
        <w:t>i</w:t>
      </w:r>
      <w:r w:rsidRPr="001B5EE2">
        <w:rPr>
          <w:rFonts w:ascii="Times New Roman" w:hAnsi="Times New Roman" w:cs="Times New Roman"/>
          <w:sz w:val="24"/>
          <w:szCs w:val="24"/>
          <w:lang w:val="en-GB"/>
        </w:rPr>
        <w:t xml:space="preserve"> del same</w:t>
      </w:r>
      <w:r>
        <w:rPr>
          <w:rFonts w:ascii="Times New Roman" w:hAnsi="Times New Roman" w:cs="Times New Roman"/>
          <w:sz w:val="24"/>
          <w:szCs w:val="24"/>
          <w:lang w:val="en-GB"/>
        </w:rPr>
        <w:t>ga</w:t>
      </w:r>
      <w:r w:rsidRPr="001B5EE2">
        <w:rPr>
          <w:rFonts w:ascii="Times New Roman" w:hAnsi="Times New Roman" w:cs="Times New Roman"/>
          <w:sz w:val="24"/>
          <w:szCs w:val="24"/>
          <w:lang w:val="en-GB"/>
        </w:rPr>
        <w:t xml:space="preserve"> človeške</w:t>
      </w:r>
      <w:r>
        <w:rPr>
          <w:rFonts w:ascii="Times New Roman" w:hAnsi="Times New Roman" w:cs="Times New Roman"/>
          <w:sz w:val="24"/>
          <w:szCs w:val="24"/>
          <w:lang w:val="en-GB"/>
        </w:rPr>
        <w:t>ga</w:t>
      </w:r>
      <w:r w:rsidRPr="001B5EE2">
        <w:rPr>
          <w:rFonts w:ascii="Times New Roman" w:hAnsi="Times New Roman" w:cs="Times New Roman"/>
          <w:sz w:val="24"/>
          <w:szCs w:val="24"/>
          <w:lang w:val="en-GB"/>
        </w:rPr>
        <w:t xml:space="preserve"> bi</w:t>
      </w:r>
      <w:r>
        <w:rPr>
          <w:rFonts w:ascii="Times New Roman" w:hAnsi="Times New Roman" w:cs="Times New Roman"/>
          <w:sz w:val="24"/>
          <w:szCs w:val="24"/>
          <w:lang w:val="en-GB"/>
        </w:rPr>
        <w:t>tja</w:t>
      </w:r>
      <w:r w:rsidRPr="001B5EE2">
        <w:rPr>
          <w:rFonts w:ascii="Times New Roman" w:hAnsi="Times New Roman" w:cs="Times New Roman"/>
          <w:sz w:val="24"/>
          <w:szCs w:val="24"/>
          <w:lang w:val="en-GB"/>
        </w:rPr>
        <w:t>.</w:t>
      </w:r>
    </w:p>
    <w:p w14:paraId="78E62224" w14:textId="77777777" w:rsidR="0026768B" w:rsidRPr="001B5EE2" w:rsidRDefault="0026768B" w:rsidP="0026768B">
      <w:pPr>
        <w:spacing w:line="360" w:lineRule="auto"/>
        <w:rPr>
          <w:rFonts w:ascii="Times New Roman" w:hAnsi="Times New Roman" w:cs="Times New Roman"/>
          <w:sz w:val="24"/>
          <w:szCs w:val="24"/>
          <w:lang w:val="en-GB"/>
        </w:rPr>
      </w:pPr>
      <w:r w:rsidRPr="00B54F36">
        <w:rPr>
          <w:rFonts w:ascii="Times New Roman" w:hAnsi="Times New Roman" w:cs="Times New Roman"/>
          <w:sz w:val="24"/>
          <w:szCs w:val="24"/>
          <w:lang w:val="en-GB"/>
        </w:rPr>
        <w:t xml:space="preserve">Tunguzi </w:t>
      </w:r>
      <w:r w:rsidRPr="001B5EE2">
        <w:rPr>
          <w:rFonts w:ascii="Times New Roman" w:hAnsi="Times New Roman" w:cs="Times New Roman"/>
          <w:lang w:val="en-GB"/>
        </w:rPr>
        <w:t>–</w:t>
      </w:r>
      <w:r w:rsidRPr="001B5EE2">
        <w:rPr>
          <w:rFonts w:ascii="Times New Roman" w:hAnsi="Times New Roman" w:cs="Times New Roman"/>
          <w:sz w:val="24"/>
          <w:szCs w:val="24"/>
          <w:lang w:val="en-GB"/>
        </w:rPr>
        <w:t xml:space="preserve"> beseda, ki opisuje tako ljudstvo kot njihovo kulturo, locirano na delu vzhodne Sibirije in na zahodu omejeno z rekami, ki nosijo ime Tunguska. Tunguzi naj bi bili tisti, ki govorijo tunguške jezike. Šlo naj bi za eno izmed sibirskih ljudstev, pri katerih naj bi se šamanske prakse izvorno poja</w:t>
      </w:r>
      <w:r>
        <w:rPr>
          <w:rFonts w:ascii="Times New Roman" w:hAnsi="Times New Roman" w:cs="Times New Roman"/>
          <w:sz w:val="24"/>
          <w:szCs w:val="24"/>
          <w:lang w:val="en-GB"/>
        </w:rPr>
        <w:t>vlja</w:t>
      </w:r>
      <w:r w:rsidRPr="001B5EE2">
        <w:rPr>
          <w:rFonts w:ascii="Times New Roman" w:hAnsi="Times New Roman" w:cs="Times New Roman"/>
          <w:sz w:val="24"/>
          <w:szCs w:val="24"/>
          <w:lang w:val="en-GB"/>
        </w:rPr>
        <w:t>le.</w:t>
      </w:r>
    </w:p>
    <w:p w14:paraId="2FB8B790" w14:textId="77777777" w:rsidR="0026768B" w:rsidRPr="001B5EE2" w:rsidRDefault="0026768B" w:rsidP="0026768B">
      <w:pPr>
        <w:spacing w:line="360" w:lineRule="auto"/>
        <w:rPr>
          <w:rFonts w:ascii="Times New Roman" w:hAnsi="Times New Roman" w:cs="Times New Roman"/>
          <w:sz w:val="24"/>
          <w:szCs w:val="24"/>
          <w:lang w:val="en-GB"/>
        </w:rPr>
      </w:pPr>
      <w:r w:rsidRPr="00B54F36">
        <w:rPr>
          <w:rFonts w:ascii="Times New Roman" w:hAnsi="Times New Roman" w:cs="Times New Roman"/>
          <w:sz w:val="24"/>
          <w:szCs w:val="24"/>
          <w:lang w:val="en-GB"/>
        </w:rPr>
        <w:t xml:space="preserve">Burjati </w:t>
      </w:r>
      <w:r w:rsidRPr="001B5EE2">
        <w:rPr>
          <w:rFonts w:ascii="Times New Roman" w:hAnsi="Times New Roman" w:cs="Times New Roman"/>
          <w:lang w:val="en-GB"/>
        </w:rPr>
        <w:t>–</w:t>
      </w:r>
      <w:r w:rsidRPr="001B5EE2">
        <w:rPr>
          <w:rFonts w:ascii="Times New Roman" w:hAnsi="Times New Roman" w:cs="Times New Roman"/>
          <w:sz w:val="24"/>
          <w:szCs w:val="24"/>
          <w:lang w:val="en-GB"/>
        </w:rPr>
        <w:t xml:space="preserve"> še eno izmed pomembnejših ljudstev, ki jim pripisuje</w:t>
      </w:r>
      <w:r>
        <w:rPr>
          <w:rFonts w:ascii="Times New Roman" w:hAnsi="Times New Roman" w:cs="Times New Roman"/>
          <w:sz w:val="24"/>
          <w:szCs w:val="24"/>
          <w:lang w:val="en-GB"/>
        </w:rPr>
        <w:t>jo</w:t>
      </w:r>
      <w:r w:rsidRPr="001B5EE2">
        <w:rPr>
          <w:rFonts w:ascii="Times New Roman" w:hAnsi="Times New Roman" w:cs="Times New Roman"/>
          <w:sz w:val="24"/>
          <w:szCs w:val="24"/>
          <w:lang w:val="en-GB"/>
        </w:rPr>
        <w:t xml:space="preserve"> vidnejš</w:t>
      </w:r>
      <w:r>
        <w:rPr>
          <w:rFonts w:ascii="Times New Roman" w:hAnsi="Times New Roman" w:cs="Times New Roman"/>
          <w:sz w:val="24"/>
          <w:szCs w:val="24"/>
          <w:lang w:val="en-GB"/>
        </w:rPr>
        <w:t>o</w:t>
      </w:r>
      <w:r w:rsidRPr="001B5EE2">
        <w:rPr>
          <w:rFonts w:ascii="Times New Roman" w:hAnsi="Times New Roman" w:cs="Times New Roman"/>
          <w:sz w:val="24"/>
          <w:szCs w:val="24"/>
          <w:lang w:val="en-GB"/>
        </w:rPr>
        <w:t xml:space="preserve"> vlog</w:t>
      </w:r>
      <w:r>
        <w:rPr>
          <w:rFonts w:ascii="Times New Roman" w:hAnsi="Times New Roman" w:cs="Times New Roman"/>
          <w:sz w:val="24"/>
          <w:szCs w:val="24"/>
          <w:lang w:val="en-GB"/>
        </w:rPr>
        <w:t>o</w:t>
      </w:r>
      <w:r w:rsidRPr="001B5EE2">
        <w:rPr>
          <w:rFonts w:ascii="Times New Roman" w:hAnsi="Times New Roman" w:cs="Times New Roman"/>
          <w:sz w:val="24"/>
          <w:szCs w:val="24"/>
          <w:lang w:val="en-GB"/>
        </w:rPr>
        <w:t xml:space="preserve"> pri izv</w:t>
      </w:r>
      <w:r>
        <w:rPr>
          <w:rFonts w:ascii="Times New Roman" w:hAnsi="Times New Roman" w:cs="Times New Roman"/>
          <w:sz w:val="24"/>
          <w:szCs w:val="24"/>
          <w:lang w:val="en-GB"/>
        </w:rPr>
        <w:t>i</w:t>
      </w:r>
      <w:r w:rsidRPr="001B5EE2">
        <w:rPr>
          <w:rFonts w:ascii="Times New Roman" w:hAnsi="Times New Roman" w:cs="Times New Roman"/>
          <w:sz w:val="24"/>
          <w:szCs w:val="24"/>
          <w:lang w:val="en-GB"/>
        </w:rPr>
        <w:t>ru šamanizma. S pol milijona pripadnikov predstavljajo največjo narodnostno skupnost v Sibiriji, ki pretežno živi</w:t>
      </w:r>
      <w:r>
        <w:rPr>
          <w:rFonts w:ascii="Times New Roman" w:hAnsi="Times New Roman" w:cs="Times New Roman"/>
          <w:sz w:val="24"/>
          <w:szCs w:val="24"/>
          <w:lang w:val="en-GB"/>
        </w:rPr>
        <w:t>jo</w:t>
      </w:r>
      <w:r w:rsidRPr="001B5EE2">
        <w:rPr>
          <w:rFonts w:ascii="Times New Roman" w:hAnsi="Times New Roman" w:cs="Times New Roman"/>
          <w:sz w:val="24"/>
          <w:szCs w:val="24"/>
          <w:lang w:val="en-GB"/>
        </w:rPr>
        <w:t xml:space="preserve"> v avtonomni republiki Ruske federacije, imenovani Republika Burjatija.</w:t>
      </w:r>
    </w:p>
    <w:p w14:paraId="5C66EC26" w14:textId="77777777" w:rsidR="0026768B" w:rsidRPr="001B5EE2" w:rsidRDefault="0026768B" w:rsidP="0026768B">
      <w:pPr>
        <w:spacing w:line="360" w:lineRule="auto"/>
        <w:rPr>
          <w:rFonts w:ascii="Times New Roman" w:hAnsi="Times New Roman" w:cs="Times New Roman"/>
          <w:sz w:val="24"/>
          <w:szCs w:val="24"/>
          <w:lang w:val="en-GB"/>
        </w:rPr>
      </w:pPr>
    </w:p>
    <w:p w14:paraId="29713FC9" w14:textId="51D41FAB" w:rsidR="00515944" w:rsidRDefault="00515944" w:rsidP="00515944">
      <w:pPr>
        <w:spacing w:line="360" w:lineRule="auto"/>
        <w:rPr>
          <w:rFonts w:ascii="Times New Roman" w:hAnsi="Times New Roman" w:cs="Times New Roman"/>
          <w:sz w:val="24"/>
          <w:szCs w:val="24"/>
        </w:rPr>
      </w:pPr>
    </w:p>
    <w:p w14:paraId="78A8CA52" w14:textId="77777777" w:rsidR="00515944" w:rsidRDefault="00515944" w:rsidP="00515944">
      <w:pPr>
        <w:pageBreakBefore/>
        <w:spacing w:line="360" w:lineRule="auto"/>
        <w:rPr>
          <w:rFonts w:ascii="Times New Roman" w:hAnsi="Times New Roman" w:cs="Times New Roman"/>
          <w:sz w:val="24"/>
          <w:szCs w:val="24"/>
        </w:rPr>
      </w:pPr>
    </w:p>
    <w:p w14:paraId="7E66B6DA" w14:textId="77777777" w:rsidR="00515944" w:rsidRDefault="00515944" w:rsidP="00515944">
      <w:pPr>
        <w:pStyle w:val="Heading1"/>
      </w:pPr>
      <w:bookmarkStart w:id="6" w:name="_Toc492059107"/>
      <w:bookmarkStart w:id="7" w:name="_Toc492290346"/>
      <w:r>
        <w:t xml:space="preserve">1. </w:t>
      </w:r>
      <w:bookmarkStart w:id="8" w:name="_Toc491510847"/>
      <w:r>
        <w:t>UVOD</w:t>
      </w:r>
      <w:bookmarkEnd w:id="6"/>
      <w:bookmarkEnd w:id="7"/>
      <w:bookmarkEnd w:id="8"/>
      <w:r>
        <w:t xml:space="preserve"> </w:t>
      </w:r>
    </w:p>
    <w:p w14:paraId="4581CE31" w14:textId="3AD72548" w:rsidR="00515944" w:rsidRDefault="00515944" w:rsidP="00515944">
      <w:pPr>
        <w:spacing w:line="360" w:lineRule="auto"/>
        <w:rPr>
          <w:rFonts w:ascii="Times New Roman" w:hAnsi="Times New Roman" w:cs="Times New Roman"/>
          <w:sz w:val="24"/>
          <w:szCs w:val="24"/>
        </w:rPr>
      </w:pPr>
      <w:r>
        <w:rPr>
          <w:rFonts w:ascii="Times New Roman" w:hAnsi="Times New Roman" w:cs="Times New Roman"/>
          <w:i/>
          <w:sz w:val="24"/>
          <w:szCs w:val="24"/>
        </w:rPr>
        <w:t xml:space="preserve">Šamanski način življenja je vsaj tako starodaven kot sama človeška zavest, tisočletja starejši od najstarejših zabeleženih civilizacij. Skozi zgodovino je šamanistična praksa ostala vitalna ter se je uspešno prilagodila svetovnim kulturam. Danes lahko šaman s svojo vlogo privzema različne oblike </w:t>
      </w:r>
      <w:r w:rsidR="00B808DA">
        <w:rPr>
          <w:rFonts w:ascii="Times New Roman" w:hAnsi="Times New Roman" w:cs="Times New Roman"/>
          <w:i/>
          <w:sz w:val="24"/>
          <w:szCs w:val="24"/>
        </w:rPr>
        <w:t>– lahko je zdravilec, vodja obredij</w:t>
      </w:r>
      <w:r>
        <w:rPr>
          <w:rFonts w:ascii="Times New Roman" w:hAnsi="Times New Roman" w:cs="Times New Roman"/>
          <w:i/>
          <w:sz w:val="24"/>
          <w:szCs w:val="24"/>
        </w:rPr>
        <w:t>, sodnik, sveti politik, umetnik, če naštejemo le nekatere izmed njih. Šaman leži v sami srčiki nekaterih kultur, medtem ko je v drugih potisnjen na temačno obrobje. Kljub vsemu se zdi, da skupna nit povezuje prav vse šamane tega sveta. Prebujenje drugih redov realnosti, izkušnja ekstaze in odpiranje vizionarskih svetov je tisto, kar tvori samo bistvo šamanske misije.</w:t>
      </w:r>
      <w:r>
        <w:rPr>
          <w:rFonts w:ascii="Times New Roman" w:hAnsi="Times New Roman" w:cs="Times New Roman"/>
          <w:i/>
          <w:sz w:val="24"/>
          <w:szCs w:val="24"/>
        </w:rPr>
        <w:br/>
        <w:t xml:space="preserve"> </w:t>
      </w:r>
      <w:r>
        <w:rPr>
          <w:rFonts w:ascii="Times New Roman" w:hAnsi="Times New Roman" w:cs="Times New Roman"/>
          <w:sz w:val="24"/>
          <w:szCs w:val="24"/>
        </w:rPr>
        <w:t>Joan Halifax (1981:5)</w:t>
      </w:r>
    </w:p>
    <w:p w14:paraId="3227089D" w14:textId="77777777" w:rsidR="0026768B" w:rsidRDefault="00515944" w:rsidP="00515944">
      <w:pPr>
        <w:spacing w:line="360" w:lineRule="auto"/>
        <w:rPr>
          <w:rFonts w:ascii="Times New Roman" w:hAnsi="Times New Roman" w:cs="Times New Roman"/>
          <w:sz w:val="24"/>
          <w:szCs w:val="24"/>
        </w:rPr>
      </w:pPr>
      <w:r>
        <w:rPr>
          <w:rFonts w:ascii="Times New Roman" w:hAnsi="Times New Roman" w:cs="Times New Roman"/>
          <w:sz w:val="24"/>
          <w:szCs w:val="24"/>
        </w:rPr>
        <w:t>Šamanizem je praksa, razširjena po celotnem planetu. Kljub kulturni raznolikosti in migracijam tvori koherenten kompleks. Kulturne variacije o</w:t>
      </w:r>
      <w:r w:rsidR="0026768B">
        <w:rPr>
          <w:rFonts w:ascii="Times New Roman" w:hAnsi="Times New Roman" w:cs="Times New Roman"/>
          <w:sz w:val="24"/>
          <w:szCs w:val="24"/>
        </w:rPr>
        <w:t>bstajajo, a kljub vsemu je mogoče</w:t>
      </w:r>
      <w:r>
        <w:rPr>
          <w:rFonts w:ascii="Times New Roman" w:hAnsi="Times New Roman" w:cs="Times New Roman"/>
          <w:sz w:val="24"/>
          <w:szCs w:val="24"/>
        </w:rPr>
        <w:t xml:space="preserve"> ob pregledovanju polja videti določene, tako površinske kot globlje strukture, ki se zdijo konstantne. V diplomski nalogi se želim osredotočiti na to, kako takšne variacije in družbene raznolikosti vplivajo na pojav šamanizma po svetu in kakšne so podobnosti ter razlike med njimi glede na specifično izbrano družbo. Kultura, ki si jo bom postavila kot osnovno za raziskovanje, je korejska, locirana na Korejskem polotoku, šamanske prakse v tej družbi pa bom umestila s pomočjo sibirske kulture, od koder naj bi šamanizem izviral. </w:t>
      </w:r>
    </w:p>
    <w:p w14:paraId="1FD01787" w14:textId="56C39DCA" w:rsidR="00515944" w:rsidRDefault="00515944" w:rsidP="00515944">
      <w:pPr>
        <w:spacing w:line="360" w:lineRule="auto"/>
        <w:rPr>
          <w:rFonts w:ascii="Times New Roman" w:hAnsi="Times New Roman" w:cs="Times New Roman"/>
          <w:sz w:val="24"/>
          <w:szCs w:val="24"/>
        </w:rPr>
      </w:pPr>
      <w:r>
        <w:rPr>
          <w:rFonts w:ascii="Times New Roman" w:hAnsi="Times New Roman" w:cs="Times New Roman"/>
          <w:sz w:val="24"/>
          <w:szCs w:val="24"/>
        </w:rPr>
        <w:t>Cilj mojega raziskovanja je vzpostaviti vsaj malce jasnejšo predstavo o tem, kaj šamanizem v družbi predstavlja, in sicer tako na splošno kot tudi za stroko, kakšne vloge prevzema šaman v družbi, ter kako njegovo oz. njeno delo vpliva na skupnost. Za tem želim razmisliti o razlogih za navidezno odsotnost šamanizma v zahodni družbi, oz. identificirati os</w:t>
      </w:r>
      <w:r w:rsidR="0026768B">
        <w:rPr>
          <w:rFonts w:ascii="Times New Roman" w:hAnsi="Times New Roman" w:cs="Times New Roman"/>
          <w:sz w:val="24"/>
          <w:szCs w:val="24"/>
        </w:rPr>
        <w:t>ebo, ki šamana pri nas nadomešča</w:t>
      </w:r>
      <w:r>
        <w:rPr>
          <w:rFonts w:ascii="Times New Roman" w:hAnsi="Times New Roman" w:cs="Times New Roman"/>
          <w:sz w:val="24"/>
          <w:szCs w:val="24"/>
        </w:rPr>
        <w:t>. Za razumevanje vseh plasti te prakse, ki ne povzročajo zmede zgolj nekaterim, temveč kar vsem raziskovalcem te teme, moram najprej razumeti in razložiti</w:t>
      </w:r>
      <w:r w:rsidR="0026768B">
        <w:rPr>
          <w:rFonts w:ascii="Times New Roman" w:hAnsi="Times New Roman" w:cs="Times New Roman"/>
          <w:sz w:val="24"/>
          <w:szCs w:val="24"/>
        </w:rPr>
        <w:t xml:space="preserve"> procese odkrivanja šamanski</w:t>
      </w:r>
      <w:r>
        <w:rPr>
          <w:rFonts w:ascii="Times New Roman" w:hAnsi="Times New Roman" w:cs="Times New Roman"/>
          <w:sz w:val="24"/>
          <w:szCs w:val="24"/>
        </w:rPr>
        <w:t xml:space="preserve">h praks, ki so se jih skozi zgodovino posluževali zahodni strokovnjaki, in nato nadaljevati z razlago samega termina šaman. Za razumevanje vloge določene osebe v družbi, ki jo obdaja, je potrebno razumeti tako delo, ki ga ta oseba, v našem primeru šaman, opravlja, kot tudi glavne karakteristike tega dela ter različna dognanja tako zunanjih kot lokalnih učenjakov o njem. Korejski in sibirski šamanizem sem izbrala prav zaradi razlik v njunih metodah dela, v celoti drugačne pojavnosti v družbeni organizaciji ter povsem raznolike religijske in državne vpletenosti v pojav. Po končanih ugotovitvah glede vlog, ki jih šaman opravlja v določeni lokalni skupnosti, državi in celo v odnosu do samega sebe, ter ugotovitvi, ali je korejske šamane upravičeno poimenovati s tem izrazom, želim postaviti tezo za prihodnje </w:t>
      </w:r>
      <w:r w:rsidR="0026768B">
        <w:rPr>
          <w:rFonts w:ascii="Times New Roman" w:hAnsi="Times New Roman" w:cs="Times New Roman"/>
          <w:sz w:val="24"/>
          <w:szCs w:val="24"/>
        </w:rPr>
        <w:t>raziskovanje, in sicer: zakaj v našem svetu ni mogoč</w:t>
      </w:r>
      <w:r>
        <w:rPr>
          <w:rFonts w:ascii="Times New Roman" w:hAnsi="Times New Roman" w:cs="Times New Roman"/>
          <w:sz w:val="24"/>
          <w:szCs w:val="24"/>
        </w:rPr>
        <w:t>e ali pa</w:t>
      </w:r>
      <w:r w:rsidR="0026768B">
        <w:rPr>
          <w:rFonts w:ascii="Times New Roman" w:hAnsi="Times New Roman" w:cs="Times New Roman"/>
          <w:sz w:val="24"/>
          <w:szCs w:val="24"/>
        </w:rPr>
        <w:t xml:space="preserve"> je</w:t>
      </w:r>
      <w:r>
        <w:rPr>
          <w:rFonts w:ascii="Times New Roman" w:hAnsi="Times New Roman" w:cs="Times New Roman"/>
          <w:sz w:val="24"/>
          <w:szCs w:val="24"/>
        </w:rPr>
        <w:t xml:space="preserve"> vsaj zelo težko najti osebo s takšnimi zmožnostmi.</w:t>
      </w:r>
    </w:p>
    <w:p w14:paraId="0D2354D6" w14:textId="4A18D525" w:rsidR="00515944" w:rsidRPr="00E67F60" w:rsidRDefault="00515944" w:rsidP="00515944">
      <w:pPr>
        <w:pStyle w:val="Heading1"/>
      </w:pPr>
      <w:bookmarkStart w:id="9" w:name="_Toc492059108"/>
      <w:bookmarkStart w:id="10" w:name="_Toc492290347"/>
      <w:r>
        <w:t xml:space="preserve">2. </w:t>
      </w:r>
      <w:bookmarkStart w:id="11" w:name="_Toc491510848"/>
      <w:r w:rsidR="0026768B">
        <w:t>KAJ JE ŠAMANIZEM / K</w:t>
      </w:r>
      <w:r w:rsidRPr="00E67F60">
        <w:t>DO JE ŠAMAN?</w:t>
      </w:r>
      <w:bookmarkEnd w:id="9"/>
      <w:bookmarkEnd w:id="10"/>
      <w:bookmarkEnd w:id="11"/>
      <w:r w:rsidRPr="00E67F60">
        <w:br/>
      </w:r>
    </w:p>
    <w:p w14:paraId="1F7A5176" w14:textId="77777777" w:rsidR="00515944" w:rsidRDefault="00515944" w:rsidP="00515944">
      <w:pPr>
        <w:pStyle w:val="Heading3"/>
        <w:numPr>
          <w:ilvl w:val="0"/>
          <w:numId w:val="4"/>
        </w:numPr>
      </w:pPr>
      <w:bookmarkStart w:id="12" w:name="_Toc491510849"/>
      <w:bookmarkStart w:id="13" w:name="_Toc492059109"/>
      <w:bookmarkStart w:id="14" w:name="_Toc492290348"/>
      <w:r>
        <w:t>Zgodovinski pregled</w:t>
      </w:r>
      <w:bookmarkEnd w:id="12"/>
      <w:bookmarkEnd w:id="13"/>
      <w:bookmarkEnd w:id="14"/>
      <w:r>
        <w:br/>
      </w:r>
    </w:p>
    <w:p w14:paraId="3293ECCA" w14:textId="3836CA18" w:rsidR="00515944" w:rsidRDefault="00515944" w:rsidP="00515944">
      <w:pPr>
        <w:spacing w:line="360" w:lineRule="auto"/>
        <w:rPr>
          <w:rFonts w:ascii="Times New Roman" w:hAnsi="Times New Roman" w:cs="Times New Roman"/>
          <w:sz w:val="24"/>
          <w:szCs w:val="24"/>
        </w:rPr>
      </w:pPr>
      <w:r>
        <w:rPr>
          <w:rFonts w:ascii="Times New Roman" w:hAnsi="Times New Roman" w:cs="Times New Roman"/>
          <w:sz w:val="24"/>
          <w:szCs w:val="24"/>
        </w:rPr>
        <w:t xml:space="preserve">Med raziskovanjem različnih tem v navezavi na šamanizem sem se ujela v množico različnih razlag tako samega izraza šamanizem kot tudi dejavnosti, ki jih šamanizem vključuje. Da bi dobila širši vpogled v tematiko in hkrati odkrila razloge, zakaj danes prihaja do takšnih razhajanj v pojmovanju na tem področju, se mi zdi smiselno najprej razložiti </w:t>
      </w:r>
      <w:r w:rsidR="0026768B">
        <w:rPr>
          <w:rFonts w:ascii="Times New Roman" w:hAnsi="Times New Roman" w:cs="Times New Roman"/>
          <w:sz w:val="24"/>
          <w:szCs w:val="24"/>
        </w:rPr>
        <w:t>sam zgodovinski potek misli</w:t>
      </w:r>
      <w:r>
        <w:rPr>
          <w:rFonts w:ascii="Times New Roman" w:hAnsi="Times New Roman" w:cs="Times New Roman"/>
          <w:sz w:val="24"/>
          <w:szCs w:val="24"/>
        </w:rPr>
        <w:t xml:space="preserve"> o šamanizmu, za tem pa se bom lotila še specifičnih avtorjev in njihovih tez o tem, kaj šamanizem dejansko je oz. kaj ni. Po teoretskem ozadju bom opredelila še večinsko stališče o tem, kaj naj bi delo šamana zavzemalo ter katere so glavne karakteristike, ki naredijo šamana, pri čemer bom bolj podrobno opisala dve izmed njih - trans in obsedenost.</w:t>
      </w:r>
    </w:p>
    <w:p w14:paraId="050FD8A1" w14:textId="77777777" w:rsidR="0026768B" w:rsidRPr="001B5EE2" w:rsidRDefault="0026768B" w:rsidP="0026768B">
      <w:pPr>
        <w:spacing w:line="360" w:lineRule="auto"/>
        <w:rPr>
          <w:rFonts w:ascii="Times New Roman" w:hAnsi="Times New Roman" w:cs="Times New Roman"/>
          <w:sz w:val="24"/>
          <w:szCs w:val="24"/>
          <w:lang w:val="en-GB"/>
        </w:rPr>
      </w:pPr>
      <w:r w:rsidRPr="001B5EE2">
        <w:rPr>
          <w:rFonts w:ascii="Times New Roman" w:hAnsi="Times New Roman" w:cs="Times New Roman"/>
          <w:sz w:val="24"/>
          <w:szCs w:val="24"/>
          <w:lang w:val="en-GB"/>
        </w:rPr>
        <w:t>Ko govorimo o določeni vlogi osebe znotraj različnih sistemov, moramo najprej razumeti pojme v okviru te tematike. Če gledamo na to s psihološke perspektive, ima vsaka oseba v družbi vlogo, ki j</w:t>
      </w:r>
      <w:r>
        <w:rPr>
          <w:rFonts w:ascii="Times New Roman" w:hAnsi="Times New Roman" w:cs="Times New Roman"/>
          <w:sz w:val="24"/>
          <w:szCs w:val="24"/>
          <w:lang w:val="en-GB"/>
        </w:rPr>
        <w:t>o</w:t>
      </w:r>
      <w:r w:rsidRPr="001B5EE2">
        <w:rPr>
          <w:rFonts w:ascii="Times New Roman" w:hAnsi="Times New Roman" w:cs="Times New Roman"/>
          <w:sz w:val="24"/>
          <w:szCs w:val="24"/>
          <w:lang w:val="en-GB"/>
        </w:rPr>
        <w:t xml:space="preserve"> določ</w:t>
      </w:r>
      <w:r>
        <w:rPr>
          <w:rFonts w:ascii="Times New Roman" w:hAnsi="Times New Roman" w:cs="Times New Roman"/>
          <w:sz w:val="24"/>
          <w:szCs w:val="24"/>
          <w:lang w:val="en-GB"/>
        </w:rPr>
        <w:t>ajo</w:t>
      </w:r>
      <w:r w:rsidRPr="001B5EE2">
        <w:rPr>
          <w:rFonts w:ascii="Times New Roman" w:hAnsi="Times New Roman" w:cs="Times New Roman"/>
          <w:sz w:val="24"/>
          <w:szCs w:val="24"/>
          <w:lang w:val="en-GB"/>
        </w:rPr>
        <w:t xml:space="preserve"> status, delo, spol ali pa kakšn</w:t>
      </w:r>
      <w:r>
        <w:rPr>
          <w:rFonts w:ascii="Times New Roman" w:hAnsi="Times New Roman" w:cs="Times New Roman"/>
          <w:sz w:val="24"/>
          <w:szCs w:val="24"/>
          <w:lang w:val="en-GB"/>
        </w:rPr>
        <w:t>a</w:t>
      </w:r>
      <w:r w:rsidRPr="001B5EE2">
        <w:rPr>
          <w:rFonts w:ascii="Times New Roman" w:hAnsi="Times New Roman" w:cs="Times New Roman"/>
          <w:sz w:val="24"/>
          <w:szCs w:val="24"/>
          <w:lang w:val="en-GB"/>
        </w:rPr>
        <w:t xml:space="preserve"> drug</w:t>
      </w:r>
      <w:r>
        <w:rPr>
          <w:rFonts w:ascii="Times New Roman" w:hAnsi="Times New Roman" w:cs="Times New Roman"/>
          <w:sz w:val="24"/>
          <w:szCs w:val="24"/>
          <w:lang w:val="en-GB"/>
        </w:rPr>
        <w:t>a</w:t>
      </w:r>
      <w:r w:rsidRPr="001B5EE2">
        <w:rPr>
          <w:rFonts w:ascii="Times New Roman" w:hAnsi="Times New Roman" w:cs="Times New Roman"/>
          <w:sz w:val="24"/>
          <w:szCs w:val="24"/>
          <w:lang w:val="en-GB"/>
        </w:rPr>
        <w:t xml:space="preserve"> </w:t>
      </w:r>
      <w:r>
        <w:rPr>
          <w:rFonts w:ascii="Times New Roman" w:hAnsi="Times New Roman" w:cs="Times New Roman"/>
          <w:sz w:val="24"/>
          <w:szCs w:val="24"/>
          <w:lang w:val="en-GB"/>
        </w:rPr>
        <w:t>značilnost</w:t>
      </w:r>
      <w:r w:rsidRPr="001B5EE2">
        <w:rPr>
          <w:rFonts w:ascii="Times New Roman" w:hAnsi="Times New Roman" w:cs="Times New Roman"/>
          <w:sz w:val="24"/>
          <w:szCs w:val="24"/>
          <w:lang w:val="en-GB"/>
        </w:rPr>
        <w:t xml:space="preserve">. Za razumevanje načina, na katerega je oseba vključena v določeno skupnost, je torej potrebno najprej razumeti koncepte, ki šamana obdajajo. </w:t>
      </w:r>
    </w:p>
    <w:p w14:paraId="3ADB56DE" w14:textId="77777777" w:rsidR="00813720" w:rsidRPr="001B5EE2" w:rsidRDefault="0026768B" w:rsidP="00813720">
      <w:pPr>
        <w:spacing w:line="360" w:lineRule="auto"/>
        <w:rPr>
          <w:rFonts w:ascii="Times New Roman" w:hAnsi="Times New Roman" w:cs="Times New Roman"/>
          <w:sz w:val="24"/>
          <w:szCs w:val="24"/>
          <w:lang w:val="en-GB"/>
        </w:rPr>
      </w:pPr>
      <w:r w:rsidRPr="001B5EE2">
        <w:rPr>
          <w:rFonts w:ascii="Times New Roman" w:hAnsi="Times New Roman" w:cs="Times New Roman"/>
          <w:sz w:val="24"/>
          <w:szCs w:val="24"/>
          <w:lang w:val="en-GB"/>
        </w:rPr>
        <w:t xml:space="preserve">Za čim boljše razumevanje pojmovanja šamanizma je smiselno najprej razložiti proces postopnega odkrivanja šamanizma </w:t>
      </w:r>
      <w:r>
        <w:rPr>
          <w:rFonts w:ascii="Times New Roman" w:hAnsi="Times New Roman" w:cs="Times New Roman"/>
          <w:sz w:val="24"/>
          <w:szCs w:val="24"/>
          <w:lang w:val="en-GB"/>
        </w:rPr>
        <w:t>na</w:t>
      </w:r>
      <w:r w:rsidRPr="001B5EE2">
        <w:rPr>
          <w:rFonts w:ascii="Times New Roman" w:hAnsi="Times New Roman" w:cs="Times New Roman"/>
          <w:sz w:val="24"/>
          <w:szCs w:val="24"/>
          <w:lang w:val="en-GB"/>
        </w:rPr>
        <w:t xml:space="preserve"> Zahod</w:t>
      </w:r>
      <w:r>
        <w:rPr>
          <w:rFonts w:ascii="Times New Roman" w:hAnsi="Times New Roman" w:cs="Times New Roman"/>
          <w:sz w:val="24"/>
          <w:szCs w:val="24"/>
          <w:lang w:val="en-GB"/>
        </w:rPr>
        <w:t>u</w:t>
      </w:r>
      <w:r w:rsidRPr="001B5EE2">
        <w:rPr>
          <w:rFonts w:ascii="Times New Roman" w:hAnsi="Times New Roman" w:cs="Times New Roman"/>
          <w:sz w:val="24"/>
          <w:szCs w:val="24"/>
          <w:lang w:val="en-GB"/>
        </w:rPr>
        <w:t xml:space="preserve"> ter ob tem ponuditi vpogled v različna razumevanja, ki so se ob tem tvorila. Pri tem se bom oprla na delo avtorja Thomasa A. DuBoisa. </w:t>
      </w:r>
      <w:r w:rsidR="00515944">
        <w:rPr>
          <w:rFonts w:ascii="Times New Roman" w:hAnsi="Times New Roman" w:cs="Times New Roman"/>
          <w:sz w:val="24"/>
          <w:szCs w:val="24"/>
        </w:rPr>
        <w:t>S konceptom šamanizma se zahodne kulture soočajo že več stoletij in prav šamanizem je pripomogel celo h konceptualizaciji tujih religij. K fenomenu šamanizma so prvi avtorji, ki so popisovali za</w:t>
      </w:r>
      <w:r>
        <w:rPr>
          <w:rFonts w:ascii="Times New Roman" w:hAnsi="Times New Roman" w:cs="Times New Roman"/>
          <w:sz w:val="24"/>
          <w:szCs w:val="24"/>
        </w:rPr>
        <w:t>četna srečeva</w:t>
      </w:r>
      <w:r w:rsidR="00515944">
        <w:rPr>
          <w:rFonts w:ascii="Times New Roman" w:hAnsi="Times New Roman" w:cs="Times New Roman"/>
          <w:sz w:val="24"/>
          <w:szCs w:val="24"/>
        </w:rPr>
        <w:t>nja z njim, pristopali iz izrazito krščanske perspektive – označevali so ga bodisi kot dobrega bodisi kot slabega, v vseh primerih pa so ga obravnavali praviloma zgolj in povsem iz svojega zornega kota. Pregledi in popisi, ki so jih opravili, so bili površni in nikakor niso zaob</w:t>
      </w:r>
      <w:r>
        <w:rPr>
          <w:rFonts w:ascii="Times New Roman" w:hAnsi="Times New Roman" w:cs="Times New Roman"/>
          <w:sz w:val="24"/>
          <w:szCs w:val="24"/>
        </w:rPr>
        <w:t>jeli praks domačinov. Šamansk</w:t>
      </w:r>
      <w:r w:rsidR="00515944">
        <w:rPr>
          <w:rFonts w:ascii="Times New Roman" w:hAnsi="Times New Roman" w:cs="Times New Roman"/>
          <w:sz w:val="24"/>
          <w:szCs w:val="24"/>
        </w:rPr>
        <w:t xml:space="preserve">e prakse so se jim zdele zanimive, a napačne, zgrešene, ter so jih sčasoma vse bolj povezovali s hudičem. Demonizacija tovrstnih praks se je najprej začela v evropskem prostoru ter se je sprva nanašala na tiste, ki so se vršile v evropskih kmetijskih skupnostih, sčasoma pa se je tak odnos prenesel tudi na lokalne skupnosti izven Evrope. </w:t>
      </w:r>
      <w:r w:rsidR="00813720" w:rsidRPr="001B5EE2">
        <w:rPr>
          <w:rFonts w:ascii="Times New Roman" w:hAnsi="Times New Roman" w:cs="Times New Roman"/>
          <w:sz w:val="24"/>
          <w:szCs w:val="24"/>
          <w:lang w:val="en-GB"/>
        </w:rPr>
        <w:t xml:space="preserve">Stigmatizacija in enačenje različnih praks sta tako značilna za dela vseh avtorjev, ki so takrat nadaljevali delo prvih avtorjev in so pisali o religioznih praksah na različnih koncih sveta, svoj vrhunec pa </w:t>
      </w:r>
      <w:r w:rsidR="00813720">
        <w:rPr>
          <w:rFonts w:ascii="Times New Roman" w:hAnsi="Times New Roman" w:cs="Times New Roman"/>
          <w:sz w:val="24"/>
          <w:szCs w:val="24"/>
          <w:lang w:val="en-GB"/>
        </w:rPr>
        <w:t xml:space="preserve">sta </w:t>
      </w:r>
      <w:r w:rsidR="00813720" w:rsidRPr="001B5EE2">
        <w:rPr>
          <w:rFonts w:ascii="Times New Roman" w:hAnsi="Times New Roman" w:cs="Times New Roman"/>
          <w:sz w:val="24"/>
          <w:szCs w:val="24"/>
          <w:lang w:val="en-GB"/>
        </w:rPr>
        <w:t>dose</w:t>
      </w:r>
      <w:r w:rsidR="00813720">
        <w:rPr>
          <w:rFonts w:ascii="Times New Roman" w:hAnsi="Times New Roman" w:cs="Times New Roman"/>
          <w:sz w:val="24"/>
          <w:szCs w:val="24"/>
          <w:lang w:val="en-GB"/>
        </w:rPr>
        <w:t>gla</w:t>
      </w:r>
      <w:r w:rsidR="00813720" w:rsidRPr="001B5EE2">
        <w:rPr>
          <w:rFonts w:ascii="Times New Roman" w:hAnsi="Times New Roman" w:cs="Times New Roman"/>
          <w:sz w:val="24"/>
          <w:szCs w:val="24"/>
          <w:lang w:val="en-GB"/>
        </w:rPr>
        <w:t xml:space="preserve"> v času kolonialne dobe. Z razsvetljensko dobo </w:t>
      </w:r>
      <w:r w:rsidR="00813720">
        <w:rPr>
          <w:rFonts w:ascii="Times New Roman" w:hAnsi="Times New Roman" w:cs="Times New Roman"/>
          <w:sz w:val="24"/>
          <w:szCs w:val="24"/>
          <w:lang w:val="en-GB"/>
        </w:rPr>
        <w:t xml:space="preserve">je </w:t>
      </w:r>
      <w:r w:rsidR="00813720" w:rsidRPr="001B5EE2">
        <w:rPr>
          <w:rFonts w:ascii="Times New Roman" w:hAnsi="Times New Roman" w:cs="Times New Roman"/>
          <w:sz w:val="24"/>
          <w:szCs w:val="24"/>
          <w:lang w:val="en-GB"/>
        </w:rPr>
        <w:t>tovrstno pojmovanje pridobi</w:t>
      </w:r>
      <w:r w:rsidR="00813720">
        <w:rPr>
          <w:rFonts w:ascii="Times New Roman" w:hAnsi="Times New Roman" w:cs="Times New Roman"/>
          <w:sz w:val="24"/>
          <w:szCs w:val="24"/>
          <w:lang w:val="en-GB"/>
        </w:rPr>
        <w:t>lo</w:t>
      </w:r>
      <w:r w:rsidR="00813720" w:rsidRPr="001B5EE2">
        <w:rPr>
          <w:rFonts w:ascii="Times New Roman" w:hAnsi="Times New Roman" w:cs="Times New Roman"/>
          <w:sz w:val="24"/>
          <w:szCs w:val="24"/>
          <w:lang w:val="en-GB"/>
        </w:rPr>
        <w:t xml:space="preserve"> nov odtenek. Takratni intelektualci so si šamane začeli tolmačiti kot naivne in neumne osebe, ki so se ujele v mrežo lastnih iluzij in vraževerij. Takšno razumevanje je sčasoma odprlo prostor za nove relativistične ideje, po katerih naj bi religije (v najboljšem smislu) doje</w:t>
      </w:r>
      <w:r w:rsidR="00813720">
        <w:rPr>
          <w:rFonts w:ascii="Times New Roman" w:hAnsi="Times New Roman" w:cs="Times New Roman"/>
          <w:sz w:val="24"/>
          <w:szCs w:val="24"/>
          <w:lang w:val="en-GB"/>
        </w:rPr>
        <w:t>mali</w:t>
      </w:r>
      <w:r w:rsidR="00813720" w:rsidRPr="001B5EE2">
        <w:rPr>
          <w:rFonts w:ascii="Times New Roman" w:hAnsi="Times New Roman" w:cs="Times New Roman"/>
          <w:sz w:val="24"/>
          <w:szCs w:val="24"/>
          <w:lang w:val="en-GB"/>
        </w:rPr>
        <w:t xml:space="preserve"> iz njihove lastne perspektive. V sklopu procesa, ki sta ga močno zaznamovali tudi karakterizacija in generalizacija, so intelektualci razvili pojem enega </w:t>
      </w:r>
      <w:r w:rsidR="00813720">
        <w:rPr>
          <w:rFonts w:ascii="Times New Roman" w:hAnsi="Times New Roman" w:cs="Times New Roman"/>
          <w:sz w:val="24"/>
          <w:szCs w:val="24"/>
        </w:rPr>
        <w:t>»</w:t>
      </w:r>
      <w:r w:rsidR="00813720" w:rsidRPr="001B5EE2">
        <w:rPr>
          <w:rFonts w:ascii="Times New Roman" w:hAnsi="Times New Roman" w:cs="Times New Roman"/>
          <w:sz w:val="24"/>
          <w:szCs w:val="24"/>
          <w:lang w:val="en-GB"/>
        </w:rPr>
        <w:t>šamanizma</w:t>
      </w:r>
      <w:r w:rsidR="00813720">
        <w:rPr>
          <w:rFonts w:ascii="Times New Roman" w:hAnsi="Times New Roman" w:cs="Times New Roman"/>
          <w:sz w:val="24"/>
          <w:szCs w:val="24"/>
        </w:rPr>
        <w:t>«</w:t>
      </w:r>
      <w:r w:rsidR="00813720" w:rsidRPr="001B5EE2">
        <w:rPr>
          <w:rFonts w:ascii="Times New Roman" w:hAnsi="Times New Roman" w:cs="Times New Roman"/>
          <w:sz w:val="24"/>
          <w:szCs w:val="24"/>
          <w:lang w:val="en-GB"/>
        </w:rPr>
        <w:t xml:space="preserve">, ki je ne glede na obstoječe razlike vključeval – in s tem tudi enačil – različne arhaične in obstoječe skupnosti. </w:t>
      </w:r>
    </w:p>
    <w:p w14:paraId="423449E2" w14:textId="3D331E48" w:rsidR="00813720" w:rsidRPr="00813720" w:rsidRDefault="00813720" w:rsidP="00515944">
      <w:pPr>
        <w:spacing w:line="360" w:lineRule="auto"/>
        <w:rPr>
          <w:rFonts w:ascii="Times New Roman" w:hAnsi="Times New Roman" w:cs="Times New Roman"/>
          <w:sz w:val="24"/>
          <w:szCs w:val="24"/>
          <w:lang w:val="en-GB"/>
        </w:rPr>
      </w:pPr>
      <w:r w:rsidRPr="001B5EE2">
        <w:rPr>
          <w:rFonts w:ascii="Times New Roman" w:hAnsi="Times New Roman" w:cs="Times New Roman"/>
          <w:sz w:val="24"/>
          <w:szCs w:val="24"/>
          <w:lang w:val="en-GB"/>
        </w:rPr>
        <w:t>Za bolj poglobljeno razumevanje celotne geneze zahodnega pojmovanja šamanizma bom celotno sliko opisala podrobneje. Prvi zapisi na to temo so se pojavili v dvanajstem in trinajstem stoletju. Takratni pisci so popisovali rituale in religiozne ideje ljudi, ki so jih spoznali na potovanjih, pri trgovanju, ali pa ustna izročila (DuBois 2010: 12). Moralni predsodki in religiozno obsojanje se v tovrstnih zapisih pojavijo že v začetku trinajstega stoletja, kasneje pa se vse bolj stopnjujejo ter v določenih primerih privedejo celo do sodnih obtožb in preganjanja praks, ki s</w:t>
      </w:r>
      <w:r>
        <w:rPr>
          <w:rFonts w:ascii="Times New Roman" w:hAnsi="Times New Roman" w:cs="Times New Roman"/>
          <w:sz w:val="24"/>
          <w:szCs w:val="24"/>
          <w:lang w:val="en-GB"/>
        </w:rPr>
        <w:t>o</w:t>
      </w:r>
      <w:r w:rsidRPr="001B5EE2">
        <w:rPr>
          <w:rFonts w:ascii="Times New Roman" w:hAnsi="Times New Roman" w:cs="Times New Roman"/>
          <w:sz w:val="24"/>
          <w:szCs w:val="24"/>
          <w:lang w:val="en-GB"/>
        </w:rPr>
        <w:t xml:space="preserve"> jih povez</w:t>
      </w:r>
      <w:r>
        <w:rPr>
          <w:rFonts w:ascii="Times New Roman" w:hAnsi="Times New Roman" w:cs="Times New Roman"/>
          <w:sz w:val="24"/>
          <w:szCs w:val="24"/>
          <w:lang w:val="en-GB"/>
        </w:rPr>
        <w:t>ovali</w:t>
      </w:r>
      <w:r w:rsidRPr="001B5EE2">
        <w:rPr>
          <w:rFonts w:ascii="Times New Roman" w:hAnsi="Times New Roman" w:cs="Times New Roman"/>
          <w:sz w:val="24"/>
          <w:szCs w:val="24"/>
          <w:lang w:val="en-GB"/>
        </w:rPr>
        <w:t xml:space="preserve"> z magijo. Latinska beseda za vraževerje (</w:t>
      </w:r>
      <w:r w:rsidRPr="001B5EE2">
        <w:rPr>
          <w:rFonts w:ascii="Times New Roman" w:hAnsi="Times New Roman" w:cs="Times New Roman"/>
          <w:i/>
          <w:iCs/>
          <w:sz w:val="24"/>
          <w:szCs w:val="24"/>
          <w:lang w:val="en-GB"/>
        </w:rPr>
        <w:t>supertitio</w:t>
      </w:r>
      <w:r w:rsidRPr="001B5EE2">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je </w:t>
      </w:r>
      <w:r w:rsidRPr="001B5EE2">
        <w:rPr>
          <w:rFonts w:ascii="Times New Roman" w:hAnsi="Times New Roman" w:cs="Times New Roman"/>
          <w:sz w:val="24"/>
          <w:szCs w:val="24"/>
          <w:lang w:val="en-GB"/>
        </w:rPr>
        <w:t>konotira</w:t>
      </w:r>
      <w:r>
        <w:rPr>
          <w:rFonts w:ascii="Times New Roman" w:hAnsi="Times New Roman" w:cs="Times New Roman"/>
          <w:sz w:val="24"/>
          <w:szCs w:val="24"/>
          <w:lang w:val="en-GB"/>
        </w:rPr>
        <w:t>l</w:t>
      </w:r>
      <w:r w:rsidRPr="001B5EE2">
        <w:rPr>
          <w:rFonts w:ascii="Times New Roman" w:hAnsi="Times New Roman" w:cs="Times New Roman"/>
          <w:sz w:val="24"/>
          <w:szCs w:val="24"/>
          <w:lang w:val="en-GB"/>
        </w:rPr>
        <w:t xml:space="preserve">a </w:t>
      </w:r>
      <w:r>
        <w:rPr>
          <w:rFonts w:ascii="Times New Roman" w:hAnsi="Times New Roman" w:cs="Times New Roman"/>
          <w:sz w:val="24"/>
          <w:szCs w:val="24"/>
        </w:rPr>
        <w:t>»</w:t>
      </w:r>
      <w:r w:rsidRPr="001B5EE2">
        <w:rPr>
          <w:rFonts w:ascii="Times New Roman" w:hAnsi="Times New Roman" w:cs="Times New Roman"/>
          <w:sz w:val="24"/>
          <w:szCs w:val="24"/>
          <w:lang w:val="en-GB"/>
        </w:rPr>
        <w:t>poganske prežitke</w:t>
      </w:r>
      <w:r>
        <w:rPr>
          <w:rFonts w:ascii="Times New Roman" w:hAnsi="Times New Roman" w:cs="Times New Roman"/>
          <w:sz w:val="24"/>
          <w:szCs w:val="24"/>
        </w:rPr>
        <w:t>«</w:t>
      </w:r>
      <w:r w:rsidRPr="001B5EE2">
        <w:rPr>
          <w:rFonts w:ascii="Times New Roman" w:hAnsi="Times New Roman" w:cs="Times New Roman"/>
          <w:sz w:val="24"/>
          <w:szCs w:val="24"/>
          <w:lang w:val="en-GB"/>
        </w:rPr>
        <w:t>.</w:t>
      </w:r>
      <w:r w:rsidRPr="001B5EE2">
        <w:rPr>
          <w:rFonts w:ascii="Times New Roman" w:hAnsi="Times New Roman"/>
          <w:sz w:val="24"/>
          <w:szCs w:val="24"/>
          <w:lang w:val="en-GB"/>
        </w:rPr>
        <w:t xml:space="preserve"> Obtožbe, ki so </w:t>
      </w:r>
      <w:r>
        <w:rPr>
          <w:rFonts w:ascii="Times New Roman" w:hAnsi="Times New Roman"/>
          <w:sz w:val="24"/>
          <w:szCs w:val="24"/>
          <w:lang w:val="en-GB"/>
        </w:rPr>
        <w:t>temeljile</w:t>
      </w:r>
      <w:r w:rsidRPr="001B5EE2">
        <w:rPr>
          <w:rFonts w:ascii="Times New Roman" w:hAnsi="Times New Roman"/>
          <w:sz w:val="24"/>
          <w:szCs w:val="24"/>
          <w:lang w:val="en-GB"/>
        </w:rPr>
        <w:t xml:space="preserve"> tudi na prepričanju, da so si obtoženi vraževerja napačno razlagali določene dele Biblije, so prispevale tudi k vse večji razdelitvi religij (ter s tem njihovih bogov in božanstev) na nižje in višje (krščanstvo)</w:t>
      </w:r>
      <w:r w:rsidRPr="001B5EE2">
        <w:rPr>
          <w:rFonts w:ascii="Times New Roman" w:hAnsi="Times New Roman" w:cs="Times New Roman"/>
          <w:sz w:val="24"/>
          <w:szCs w:val="24"/>
          <w:lang w:val="en-GB"/>
        </w:rPr>
        <w:t xml:space="preserve"> (Kieckhefer 1992, 212–213)</w:t>
      </w:r>
      <w:r>
        <w:rPr>
          <w:rFonts w:ascii="Times New Roman" w:hAnsi="Times New Roman" w:cs="Times New Roman"/>
          <w:sz w:val="24"/>
          <w:szCs w:val="24"/>
          <w:lang w:val="en-GB"/>
        </w:rPr>
        <w:t>.</w:t>
      </w:r>
      <w:r w:rsidRPr="001B5EE2">
        <w:rPr>
          <w:rFonts w:ascii="Times New Roman" w:hAnsi="Times New Roman" w:cs="Times New Roman"/>
          <w:sz w:val="24"/>
          <w:szCs w:val="24"/>
          <w:lang w:val="en-GB"/>
        </w:rPr>
        <w:t xml:space="preserve"> Veliko avtorjev je svoja dela utemeljevalo na delih antičnih avtoritet, kot sta Herodot in Tacit, vseeno pa je večina zapisov nastajala na opisih srečanj iz prve roke ali pa iz domnevno zanesljivih virov (DuBois 2009:</w:t>
      </w:r>
      <w:r>
        <w:rPr>
          <w:rFonts w:ascii="Times New Roman" w:hAnsi="Times New Roman" w:cs="Times New Roman"/>
          <w:sz w:val="24"/>
          <w:szCs w:val="24"/>
          <w:lang w:val="en-GB"/>
        </w:rPr>
        <w:t xml:space="preserve"> </w:t>
      </w:r>
      <w:r w:rsidRPr="001B5EE2">
        <w:rPr>
          <w:rFonts w:ascii="Times New Roman" w:hAnsi="Times New Roman" w:cs="Times New Roman"/>
          <w:sz w:val="24"/>
          <w:szCs w:val="24"/>
          <w:lang w:val="en-GB"/>
        </w:rPr>
        <w:t>12-13)</w:t>
      </w:r>
      <w:r>
        <w:rPr>
          <w:rFonts w:ascii="Times New Roman" w:hAnsi="Times New Roman" w:cs="Times New Roman"/>
          <w:sz w:val="24"/>
          <w:szCs w:val="24"/>
          <w:lang w:val="en-GB"/>
        </w:rPr>
        <w:t>.</w:t>
      </w:r>
      <w:r w:rsidRPr="001B5EE2">
        <w:rPr>
          <w:rFonts w:ascii="Times New Roman" w:hAnsi="Times New Roman" w:cs="Times New Roman"/>
          <w:sz w:val="24"/>
          <w:szCs w:val="24"/>
          <w:lang w:val="en-GB"/>
        </w:rPr>
        <w:t xml:space="preserve"> Marko Polo, znameniti beneški trgovec, popotnik in raziskovalec, je takole opisal nekatere izmed obravnavanih praks:</w:t>
      </w:r>
    </w:p>
    <w:p w14:paraId="62BC2827" w14:textId="40369D9A" w:rsidR="00515944" w:rsidRDefault="00813720" w:rsidP="00515944">
      <w:pPr>
        <w:spacing w:line="360" w:lineRule="auto"/>
        <w:rPr>
          <w:rFonts w:ascii="Times New Roman" w:hAnsi="Times New Roman" w:cs="Times New Roman"/>
          <w:sz w:val="24"/>
          <w:szCs w:val="24"/>
        </w:rPr>
      </w:pPr>
      <w:r>
        <w:rPr>
          <w:rFonts w:ascii="Times New Roman" w:hAnsi="Times New Roman" w:cs="Times New Roman"/>
          <w:i/>
          <w:sz w:val="24"/>
          <w:szCs w:val="24"/>
        </w:rPr>
        <w:t>“K</w:t>
      </w:r>
      <w:r w:rsidR="00515944">
        <w:rPr>
          <w:rFonts w:ascii="Times New Roman" w:hAnsi="Times New Roman" w:cs="Times New Roman"/>
          <w:i/>
          <w:sz w:val="24"/>
          <w:szCs w:val="24"/>
        </w:rPr>
        <w:t>o so bolni, pokličejo k sebi svoje zdravnike, torej čarovnike, ti so</w:t>
      </w:r>
      <w:bookmarkStart w:id="15" w:name="__Fieldmark__1307_2019347934"/>
      <w:r w:rsidR="00515944">
        <w:rPr>
          <w:rFonts w:ascii="Times New Roman" w:hAnsi="Times New Roman" w:cs="Times New Roman"/>
          <w:i/>
          <w:sz w:val="24"/>
          <w:szCs w:val="24"/>
        </w:rPr>
        <w:t xml:space="preserve"> </w:t>
      </w:r>
      <w:bookmarkStart w:id="16" w:name="__Fieldmark__4670_1185502199"/>
      <w:bookmarkEnd w:id="15"/>
      <w:bookmarkEnd w:id="16"/>
      <w:r w:rsidR="00515944">
        <w:rPr>
          <w:rFonts w:ascii="Times New Roman" w:hAnsi="Times New Roman" w:cs="Times New Roman"/>
          <w:i/>
          <w:sz w:val="24"/>
          <w:szCs w:val="24"/>
        </w:rPr>
        <w:t>krotilci hudiča in tisti, ki imajo idole ter jih sprašujejo o prihodnosti bolnih. Ko ti magi pridejo, vprašajo po značaju bolezni; nato jim bolnik pove o težavah,</w:t>
      </w:r>
      <w:r>
        <w:rPr>
          <w:rFonts w:ascii="Times New Roman" w:hAnsi="Times New Roman" w:cs="Times New Roman"/>
          <w:i/>
          <w:sz w:val="24"/>
          <w:szCs w:val="24"/>
        </w:rPr>
        <w:t xml:space="preserve"> </w:t>
      </w:r>
      <w:r w:rsidRPr="001B5EE2">
        <w:rPr>
          <w:rFonts w:ascii="Times New Roman" w:hAnsi="Times New Roman" w:cs="Times New Roman"/>
          <w:i/>
          <w:sz w:val="24"/>
          <w:szCs w:val="24"/>
          <w:lang w:val="en-GB"/>
        </w:rPr>
        <w:t>ki ga pestijo</w:t>
      </w:r>
      <w:r>
        <w:rPr>
          <w:rFonts w:ascii="Times New Roman" w:hAnsi="Times New Roman" w:cs="Times New Roman"/>
          <w:i/>
          <w:sz w:val="24"/>
          <w:szCs w:val="24"/>
          <w:lang w:val="en-GB"/>
        </w:rPr>
        <w:t>,</w:t>
      </w:r>
      <w:r w:rsidRPr="001B5EE2">
        <w:rPr>
          <w:rFonts w:ascii="Times New Roman" w:hAnsi="Times New Roman" w:cs="Times New Roman"/>
          <w:i/>
          <w:sz w:val="24"/>
          <w:szCs w:val="24"/>
          <w:lang w:val="en-GB"/>
        </w:rPr>
        <w:t xml:space="preserve"> in čarovniki, njih veliko število</w:t>
      </w:r>
      <w:r>
        <w:rPr>
          <w:rFonts w:ascii="Times New Roman" w:hAnsi="Times New Roman" w:cs="Times New Roman"/>
          <w:i/>
          <w:sz w:val="24"/>
          <w:szCs w:val="24"/>
          <w:lang w:val="en-GB"/>
        </w:rPr>
        <w:t>,</w:t>
      </w:r>
      <w:r w:rsidRPr="001B5EE2">
        <w:rPr>
          <w:rFonts w:ascii="Times New Roman" w:hAnsi="Times New Roman" w:cs="Times New Roman"/>
          <w:i/>
          <w:sz w:val="24"/>
          <w:szCs w:val="24"/>
          <w:lang w:val="en-GB"/>
        </w:rPr>
        <w:t xml:space="preserve"> zbran</w:t>
      </w:r>
      <w:r>
        <w:rPr>
          <w:rFonts w:ascii="Times New Roman" w:hAnsi="Times New Roman" w:cs="Times New Roman"/>
          <w:i/>
          <w:sz w:val="24"/>
          <w:szCs w:val="24"/>
          <w:lang w:val="en-GB"/>
        </w:rPr>
        <w:t>i</w:t>
      </w:r>
      <w:r w:rsidRPr="001B5EE2">
        <w:rPr>
          <w:rFonts w:ascii="Times New Roman" w:hAnsi="Times New Roman" w:cs="Times New Roman"/>
          <w:i/>
          <w:sz w:val="24"/>
          <w:szCs w:val="24"/>
          <w:lang w:val="en-GB"/>
        </w:rPr>
        <w:t xml:space="preserve"> skupaj, takoj začnejo odzvanjati s</w:t>
      </w:r>
      <w:r w:rsidR="00515944">
        <w:rPr>
          <w:rFonts w:ascii="Times New Roman" w:hAnsi="Times New Roman" w:cs="Times New Roman"/>
          <w:i/>
          <w:sz w:val="24"/>
          <w:szCs w:val="24"/>
        </w:rPr>
        <w:t xml:space="preserve"> svojimi instrumenti in dolgo časa vsi skupaj nadaljujejo s tem plesom, petjem in igranjem, dokler eden izmed teh čarovnikov s hrbtom ne pade na tla ali na pločnik ali na posteljo in z ogromno količino pene na ustih, da se zdi mrtev, in potem ne plešejo več. In pravijo, da je hudič vstopil v njegovo telo, in tako ostane dolgo časa tako, da se zdi mrtev. In ko ostali čarovniki, njegovi spremljevalci, med katerimi jih je bilo veliko tam, vidijo, da je eden izmed njih padel na tak način, kot si zdaj slišal, takrat začnejo z njim govoriti in ga sprašujejo po bolezni, ki jo ima bolnik, in zakaj jo ima. In ta, ki je ostal v ekstazi, odgovarja.” </w:t>
      </w:r>
      <w:r w:rsidR="00515944">
        <w:rPr>
          <w:rFonts w:ascii="Times New Roman" w:hAnsi="Times New Roman" w:cs="Times New Roman"/>
          <w:sz w:val="24"/>
          <w:szCs w:val="24"/>
        </w:rPr>
        <w:t>(Flaherty v DuBois 1992:27)</w:t>
      </w:r>
    </w:p>
    <w:p w14:paraId="675D5D4C" w14:textId="497999EE" w:rsidR="00515944" w:rsidRDefault="00813720" w:rsidP="00515944">
      <w:pPr>
        <w:spacing w:line="360" w:lineRule="auto"/>
        <w:rPr>
          <w:rFonts w:ascii="Times New Roman" w:hAnsi="Times New Roman" w:cs="Times New Roman"/>
          <w:sz w:val="24"/>
          <w:szCs w:val="24"/>
        </w:rPr>
      </w:pPr>
      <w:r w:rsidRPr="001B5EE2">
        <w:rPr>
          <w:rFonts w:ascii="Times New Roman" w:hAnsi="Times New Roman" w:cs="Times New Roman"/>
          <w:sz w:val="24"/>
          <w:szCs w:val="24"/>
          <w:lang w:val="en-GB"/>
        </w:rPr>
        <w:t>V odlomku vidimo, da bi bila lahko vloga čarovnikov v tem primeru poskus simbolnega posredovanja v situaciji, nad katero ljudje nimajo nadzora. V odlomku s</w:t>
      </w:r>
      <w:r>
        <w:rPr>
          <w:rFonts w:ascii="Times New Roman" w:hAnsi="Times New Roman" w:cs="Times New Roman"/>
          <w:sz w:val="24"/>
          <w:szCs w:val="24"/>
          <w:lang w:val="en-GB"/>
        </w:rPr>
        <w:t>o</w:t>
      </w:r>
      <w:r w:rsidRPr="001B5EE2">
        <w:rPr>
          <w:rFonts w:ascii="Times New Roman" w:hAnsi="Times New Roman" w:cs="Times New Roman"/>
          <w:sz w:val="24"/>
          <w:szCs w:val="24"/>
          <w:lang w:val="en-GB"/>
        </w:rPr>
        <w:t xml:space="preserve"> čarovnike že povez</w:t>
      </w:r>
      <w:r>
        <w:rPr>
          <w:rFonts w:ascii="Times New Roman" w:hAnsi="Times New Roman" w:cs="Times New Roman"/>
          <w:sz w:val="24"/>
          <w:szCs w:val="24"/>
          <w:lang w:val="en-GB"/>
        </w:rPr>
        <w:t>ovali</w:t>
      </w:r>
      <w:r w:rsidRPr="001B5EE2">
        <w:rPr>
          <w:rFonts w:ascii="Times New Roman" w:hAnsi="Times New Roman" w:cs="Times New Roman"/>
          <w:sz w:val="24"/>
          <w:szCs w:val="24"/>
          <w:lang w:val="en-GB"/>
        </w:rPr>
        <w:t xml:space="preserve"> s hudičem, kar pomeni, da je krščanska skupnost že nadzorovala načine, kako bodo ljudje dojemali tovrstne prakse.</w:t>
      </w:r>
      <w:r>
        <w:rPr>
          <w:rFonts w:ascii="Times New Roman" w:hAnsi="Times New Roman" w:cs="Times New Roman"/>
          <w:sz w:val="24"/>
          <w:szCs w:val="24"/>
        </w:rPr>
        <w:t xml:space="preserve"> </w:t>
      </w:r>
      <w:r w:rsidR="00515944">
        <w:rPr>
          <w:rFonts w:ascii="Times New Roman" w:hAnsi="Times New Roman" w:cs="Times New Roman"/>
          <w:sz w:val="24"/>
          <w:szCs w:val="24"/>
        </w:rPr>
        <w:t>Ti zgodnji zapisi kažejo tako fascinacijo kot tudi spoštovanje do nekrščanskih praks, še posebej v primerjavi s težkimi obsodbami, ki s jih bile te deležne v kasnejšem obdobju velike obsedenosti z demonologijo. Pisci, večinoma krščanski duhovniki ali pa izobraženo plemstvo, so, čeravno vedno popolnoma zvesti svojim verskim doktrinam, svoje subjekte opazovanja vseeno včasih obravnavali z zavidanjem, s spoštovanjem, opazovane poganske obrede pa opisovali kot uspešne in očarljive. Večina pa je vseeno trdila, da gre za prakse, ki nimajo dejanskih rezultatov. (DuBois 2009: 15)</w:t>
      </w:r>
    </w:p>
    <w:p w14:paraId="53208526" w14:textId="77777777" w:rsidR="00813720" w:rsidRDefault="00813720" w:rsidP="00813720">
      <w:pPr>
        <w:spacing w:line="360" w:lineRule="auto"/>
        <w:rPr>
          <w:rFonts w:ascii="Times New Roman" w:hAnsi="Times New Roman" w:cs="Times New Roman"/>
          <w:sz w:val="24"/>
          <w:szCs w:val="24"/>
          <w:lang w:val="en-GB"/>
        </w:rPr>
      </w:pPr>
      <w:r w:rsidRPr="001B5EE2">
        <w:rPr>
          <w:rFonts w:ascii="Times New Roman" w:hAnsi="Times New Roman" w:cs="Times New Roman"/>
          <w:sz w:val="24"/>
          <w:szCs w:val="24"/>
          <w:lang w:val="en-GB"/>
        </w:rPr>
        <w:t>Stališče krščanske cerkve glede šamanizma je pravzaprav zelo zanimivo, saj je bilo mogoče elemente šamanske prakse, kot sta npr. zdravljenje v Kristusovem imenu in zmožnost doživljanja ekstaze, zaznati tudi pri socialnem delu ter s socialno pomočjo in misijonarstvom povezanih aktivnostih zgodnjih kristjanov v prvih treh stoletjih obstoja te religije (Namba in Fridman 2010: 69)</w:t>
      </w:r>
      <w:r>
        <w:rPr>
          <w:rFonts w:ascii="Times New Roman" w:hAnsi="Times New Roman" w:cs="Times New Roman"/>
          <w:sz w:val="24"/>
          <w:szCs w:val="24"/>
          <w:lang w:val="en-GB"/>
        </w:rPr>
        <w:t>.</w:t>
      </w:r>
      <w:r w:rsidRPr="001B5EE2">
        <w:rPr>
          <w:rFonts w:ascii="Times New Roman" w:hAnsi="Times New Roman" w:cs="Times New Roman"/>
          <w:sz w:val="24"/>
          <w:szCs w:val="24"/>
          <w:lang w:val="en-GB"/>
        </w:rPr>
        <w:t xml:space="preserve"> V tem času so tako pripadniki kot nasprotniki Cerkve priznavali, da igrata zdravljenje in vodenje duš skozi spremenjena stanja zavesti pomembno vlogo pri razširjanju krščanstva (Brown 1999:4). Že v tako zgodnjih zapisih, kot so Apostolska dela, so se pojavili nazorni zapisi o zdravljenjih, ki naj bi jih opravili Jezusovi učenci. Peter je na primer zdravil s pomočjo fraze </w:t>
      </w:r>
      <w:r>
        <w:rPr>
          <w:rFonts w:ascii="Times New Roman" w:hAnsi="Times New Roman" w:cs="Times New Roman"/>
          <w:sz w:val="24"/>
          <w:szCs w:val="24"/>
        </w:rPr>
        <w:t>»</w:t>
      </w:r>
      <w:r w:rsidRPr="001B5EE2">
        <w:rPr>
          <w:rFonts w:ascii="Times New Roman" w:hAnsi="Times New Roman" w:cs="Times New Roman"/>
          <w:sz w:val="24"/>
          <w:szCs w:val="24"/>
          <w:lang w:val="en-GB"/>
        </w:rPr>
        <w:t>talitha kumi</w:t>
      </w:r>
      <w:r>
        <w:rPr>
          <w:rFonts w:ascii="Times New Roman" w:hAnsi="Times New Roman" w:cs="Times New Roman"/>
          <w:sz w:val="24"/>
          <w:szCs w:val="24"/>
        </w:rPr>
        <w:t>«</w:t>
      </w:r>
      <w:r w:rsidRPr="001B5EE2">
        <w:rPr>
          <w:rFonts w:ascii="Times New Roman" w:hAnsi="Times New Roman" w:cs="Times New Roman"/>
          <w:sz w:val="24"/>
          <w:szCs w:val="24"/>
          <w:lang w:val="en-GB"/>
        </w:rPr>
        <w:t xml:space="preserve">, torej s starodavno aramejsko frazo, ki pomeni </w:t>
      </w:r>
      <w:r>
        <w:rPr>
          <w:rFonts w:ascii="Times New Roman" w:hAnsi="Times New Roman" w:cs="Times New Roman"/>
          <w:sz w:val="24"/>
          <w:szCs w:val="24"/>
        </w:rPr>
        <w:t>»</w:t>
      </w:r>
      <w:r w:rsidRPr="001B5EE2">
        <w:rPr>
          <w:rFonts w:ascii="Times New Roman" w:hAnsi="Times New Roman" w:cs="Times New Roman"/>
          <w:sz w:val="24"/>
          <w:szCs w:val="24"/>
          <w:lang w:val="en-GB"/>
        </w:rPr>
        <w:t>dvigni se</w:t>
      </w:r>
      <w:r>
        <w:rPr>
          <w:rFonts w:ascii="Times New Roman" w:hAnsi="Times New Roman" w:cs="Times New Roman"/>
          <w:sz w:val="24"/>
          <w:szCs w:val="24"/>
        </w:rPr>
        <w:t>«</w:t>
      </w:r>
      <w:r w:rsidRPr="001B5EE2">
        <w:rPr>
          <w:rFonts w:ascii="Times New Roman" w:hAnsi="Times New Roman" w:cs="Times New Roman"/>
          <w:sz w:val="24"/>
          <w:szCs w:val="24"/>
          <w:lang w:val="en-GB"/>
        </w:rPr>
        <w:t xml:space="preserve">, </w:t>
      </w:r>
      <w:r>
        <w:rPr>
          <w:rFonts w:ascii="Times New Roman" w:hAnsi="Times New Roman" w:cs="Times New Roman"/>
          <w:sz w:val="24"/>
          <w:szCs w:val="24"/>
        </w:rPr>
        <w:t>»</w:t>
      </w:r>
      <w:r w:rsidRPr="001B5EE2">
        <w:rPr>
          <w:rFonts w:ascii="Times New Roman" w:hAnsi="Times New Roman" w:cs="Times New Roman"/>
          <w:sz w:val="24"/>
          <w:szCs w:val="24"/>
          <w:lang w:val="en-GB"/>
        </w:rPr>
        <w:t>vstani</w:t>
      </w:r>
      <w:r>
        <w:rPr>
          <w:rFonts w:ascii="Times New Roman" w:hAnsi="Times New Roman" w:cs="Times New Roman"/>
          <w:sz w:val="24"/>
          <w:szCs w:val="24"/>
        </w:rPr>
        <w:t>«</w:t>
      </w:r>
      <w:r w:rsidRPr="001B5EE2">
        <w:rPr>
          <w:rFonts w:ascii="Times New Roman" w:hAnsi="Times New Roman" w:cs="Times New Roman"/>
          <w:sz w:val="24"/>
          <w:szCs w:val="24"/>
          <w:lang w:val="en-GB"/>
        </w:rPr>
        <w:t>,</w:t>
      </w:r>
      <w:r w:rsidRPr="00CA49A4">
        <w:rPr>
          <w:rFonts w:ascii="Times New Roman" w:hAnsi="Times New Roman" w:cs="Times New Roman"/>
          <w:sz w:val="24"/>
          <w:szCs w:val="24"/>
        </w:rPr>
        <w:t xml:space="preserve"> </w:t>
      </w:r>
      <w:r>
        <w:rPr>
          <w:rFonts w:ascii="Times New Roman" w:hAnsi="Times New Roman" w:cs="Times New Roman"/>
          <w:sz w:val="24"/>
          <w:szCs w:val="24"/>
        </w:rPr>
        <w:t>»</w:t>
      </w:r>
      <w:r w:rsidRPr="001B5EE2">
        <w:rPr>
          <w:rFonts w:ascii="Times New Roman" w:hAnsi="Times New Roman" w:cs="Times New Roman"/>
          <w:sz w:val="24"/>
          <w:szCs w:val="24"/>
          <w:lang w:val="en-GB"/>
        </w:rPr>
        <w:t>pojavi se</w:t>
      </w:r>
      <w:r>
        <w:rPr>
          <w:rFonts w:ascii="Times New Roman" w:hAnsi="Times New Roman" w:cs="Times New Roman"/>
          <w:sz w:val="24"/>
          <w:szCs w:val="24"/>
        </w:rPr>
        <w:t>«</w:t>
      </w:r>
      <w:r w:rsidRPr="001B5EE2">
        <w:rPr>
          <w:rFonts w:ascii="Times New Roman" w:hAnsi="Times New Roman" w:cs="Times New Roman"/>
          <w:sz w:val="24"/>
          <w:szCs w:val="24"/>
          <w:lang w:val="en-GB"/>
        </w:rPr>
        <w:t xml:space="preserve"> (Apd 9, 34 in 9,40). Izgovarjanje raz</w:t>
      </w:r>
      <w:r>
        <w:rPr>
          <w:rFonts w:ascii="Times New Roman" w:hAnsi="Times New Roman" w:cs="Times New Roman"/>
          <w:sz w:val="24"/>
          <w:szCs w:val="24"/>
          <w:lang w:val="en-GB"/>
        </w:rPr>
        <w:t>lič</w:t>
      </w:r>
      <w:r w:rsidRPr="001B5EE2">
        <w:rPr>
          <w:rFonts w:ascii="Times New Roman" w:hAnsi="Times New Roman" w:cs="Times New Roman"/>
          <w:sz w:val="24"/>
          <w:szCs w:val="24"/>
          <w:lang w:val="en-GB"/>
        </w:rPr>
        <w:t>nih spevov je pomemben del šaman</w:t>
      </w:r>
      <w:r>
        <w:rPr>
          <w:rFonts w:ascii="Times New Roman" w:hAnsi="Times New Roman" w:cs="Times New Roman"/>
          <w:sz w:val="24"/>
          <w:szCs w:val="24"/>
          <w:lang w:val="en-GB"/>
        </w:rPr>
        <w:t>sk</w:t>
      </w:r>
      <w:r w:rsidRPr="001B5EE2">
        <w:rPr>
          <w:rFonts w:ascii="Times New Roman" w:hAnsi="Times New Roman" w:cs="Times New Roman"/>
          <w:sz w:val="24"/>
          <w:szCs w:val="24"/>
          <w:lang w:val="en-GB"/>
        </w:rPr>
        <w:t xml:space="preserve">ih praks. Tudi Jezus naj bi uporabljal ta urok. </w:t>
      </w:r>
      <w:r>
        <w:rPr>
          <w:rFonts w:ascii="Times New Roman" w:hAnsi="Times New Roman" w:cs="Times New Roman"/>
          <w:sz w:val="24"/>
          <w:szCs w:val="24"/>
          <w:lang w:val="en-GB"/>
        </w:rPr>
        <w:t>Tako</w:t>
      </w:r>
      <w:r w:rsidRPr="001B5EE2">
        <w:rPr>
          <w:rFonts w:ascii="Times New Roman" w:hAnsi="Times New Roman" w:cs="Times New Roman"/>
          <w:sz w:val="24"/>
          <w:szCs w:val="24"/>
          <w:lang w:val="en-GB"/>
        </w:rPr>
        <w:t xml:space="preserve"> je zdravljenje obsedenih in šibkih ljudi s pomočjo vstopanja v spremenjeno stanje zavesti postalo del vsakdana krščanskih skupnosti, kjer so te prakse nadzorovali prezbitri, cerkvene starešine (Jn 5, 14-15)</w:t>
      </w:r>
      <w:r>
        <w:rPr>
          <w:rFonts w:ascii="Times New Roman" w:hAnsi="Times New Roman" w:cs="Times New Roman"/>
          <w:sz w:val="24"/>
          <w:szCs w:val="24"/>
          <w:lang w:val="en-GB"/>
        </w:rPr>
        <w:t>.</w:t>
      </w:r>
      <w:r w:rsidRPr="001B5EE2">
        <w:rPr>
          <w:rFonts w:ascii="Times New Roman" w:hAnsi="Times New Roman" w:cs="Times New Roman"/>
          <w:sz w:val="24"/>
          <w:szCs w:val="24"/>
          <w:lang w:val="en-GB"/>
        </w:rPr>
        <w:t xml:space="preserve"> Sveti Justin in Tertulijan, krščanska filozofa, sta uspešno tradicijo krščanskih zdravljenj ponesla v Rimski imperij ter se jih posluževala, kadarkoli so se poganski čarodeji, čarovniki in farmakologi izkazali za neuspešne ali pa so bili predragi (Kollmann 1996: 373). Za Tertulijana je bilo izjemno pomembno, v čigavem imenu so zdravilci izganjali duhove, ki so koga obsedli. Pogosto poroča o posameznih primerih, hkrati pa nikoli ni pridigal proti veri v duhove ali proti praksam, ki so se ukvarjale z njihovim izganjanjem, v kolikor je bil duh, ki so ga priklicali, Božji duh (Kollmann 1996: 374)</w:t>
      </w:r>
      <w:r>
        <w:rPr>
          <w:rFonts w:ascii="Times New Roman" w:hAnsi="Times New Roman" w:cs="Times New Roman"/>
          <w:sz w:val="24"/>
          <w:szCs w:val="24"/>
          <w:lang w:val="en-GB"/>
        </w:rPr>
        <w:t>.</w:t>
      </w:r>
      <w:r w:rsidRPr="001B5EE2">
        <w:rPr>
          <w:rFonts w:ascii="Times New Roman" w:hAnsi="Times New Roman" w:cs="Times New Roman"/>
          <w:sz w:val="24"/>
          <w:szCs w:val="24"/>
          <w:lang w:val="en-GB"/>
        </w:rPr>
        <w:t xml:space="preserve"> </w:t>
      </w:r>
    </w:p>
    <w:p w14:paraId="21A0D77A" w14:textId="77777777" w:rsidR="00813720" w:rsidRPr="001B5EE2" w:rsidRDefault="00813720" w:rsidP="00813720">
      <w:pPr>
        <w:spacing w:line="360" w:lineRule="auto"/>
        <w:rPr>
          <w:rFonts w:ascii="Times New Roman" w:hAnsi="Times New Roman" w:cs="Times New Roman"/>
          <w:sz w:val="24"/>
          <w:szCs w:val="24"/>
          <w:lang w:val="en-GB"/>
        </w:rPr>
      </w:pPr>
      <w:r w:rsidRPr="001B5EE2">
        <w:rPr>
          <w:rFonts w:ascii="Times New Roman" w:hAnsi="Times New Roman" w:cs="Times New Roman"/>
          <w:sz w:val="24"/>
          <w:szCs w:val="24"/>
          <w:lang w:val="en-GB"/>
        </w:rPr>
        <w:t xml:space="preserve">Preobrat se je zgodil v četrtem stoletju našega štetja. V času vse večjih konfrontacij med Cerkvijo in pogani ter v začetnem obdobju, ko je bilo krščanstvo že prepoznano kot državna religija imperija, se je praksa tavmaturgije oz. čudodelstva med kristjani močno zmanjšala in je prenehala biti ena izmed temeljnih nalog krščanstva (Barb 1961). Čeprav so krščanske skupine, ki jih je duhovnost navduševala (npr. Binkoštna cerkev), skozi nadaljnja stoletja vznikale precej pogosto, pa je v protestantski teologiji osrednje mesto zavzela Božja beseda. Razmišljanje in razum sta tudi sicer v ospredju vse od časa reformacije in razsvetljenstva. Za čudeže, ki so </w:t>
      </w:r>
      <w:r>
        <w:rPr>
          <w:rFonts w:ascii="Times New Roman" w:hAnsi="Times New Roman" w:cs="Times New Roman"/>
          <w:sz w:val="24"/>
          <w:szCs w:val="24"/>
          <w:lang w:val="en-GB"/>
        </w:rPr>
        <w:t xml:space="preserve">jih </w:t>
      </w:r>
      <w:r w:rsidRPr="001B5EE2">
        <w:rPr>
          <w:rFonts w:ascii="Times New Roman" w:hAnsi="Times New Roman" w:cs="Times New Roman"/>
          <w:sz w:val="24"/>
          <w:szCs w:val="24"/>
          <w:lang w:val="en-GB"/>
        </w:rPr>
        <w:t>pripis</w:t>
      </w:r>
      <w:r>
        <w:rPr>
          <w:rFonts w:ascii="Times New Roman" w:hAnsi="Times New Roman" w:cs="Times New Roman"/>
          <w:sz w:val="24"/>
          <w:szCs w:val="24"/>
          <w:lang w:val="en-GB"/>
        </w:rPr>
        <w:t>ovali</w:t>
      </w:r>
      <w:r w:rsidRPr="001B5EE2">
        <w:rPr>
          <w:rFonts w:ascii="Times New Roman" w:hAnsi="Times New Roman" w:cs="Times New Roman"/>
          <w:sz w:val="24"/>
          <w:szCs w:val="24"/>
          <w:lang w:val="en-GB"/>
        </w:rPr>
        <w:t xml:space="preserve"> Jezusu, s</w:t>
      </w:r>
      <w:r>
        <w:rPr>
          <w:rFonts w:ascii="Times New Roman" w:hAnsi="Times New Roman" w:cs="Times New Roman"/>
          <w:sz w:val="24"/>
          <w:szCs w:val="24"/>
          <w:lang w:val="en-GB"/>
        </w:rPr>
        <w:t>o</w:t>
      </w:r>
      <w:r w:rsidRPr="001B5EE2">
        <w:rPr>
          <w:rFonts w:ascii="Times New Roman" w:hAnsi="Times New Roman" w:cs="Times New Roman"/>
          <w:sz w:val="24"/>
          <w:szCs w:val="24"/>
          <w:lang w:val="en-GB"/>
        </w:rPr>
        <w:t xml:space="preserve"> poskušal</w:t>
      </w:r>
      <w:r>
        <w:rPr>
          <w:rFonts w:ascii="Times New Roman" w:hAnsi="Times New Roman" w:cs="Times New Roman"/>
          <w:sz w:val="24"/>
          <w:szCs w:val="24"/>
          <w:lang w:val="en-GB"/>
        </w:rPr>
        <w:t>i</w:t>
      </w:r>
      <w:r w:rsidRPr="001B5EE2">
        <w:rPr>
          <w:rFonts w:ascii="Times New Roman" w:hAnsi="Times New Roman" w:cs="Times New Roman"/>
          <w:sz w:val="24"/>
          <w:szCs w:val="24"/>
          <w:lang w:val="en-GB"/>
        </w:rPr>
        <w:t xml:space="preserve"> poiskati razumske razlage, pa tudi sicer so jih vse bolj obravnavali kot povsem marginalne dogodke v dejanski zgodbi o Jezusu in njegovih delih. Samo ponovno vstajenje in epifanija sta ubežala racionalističnim težnjam po zmanjševanju pomembnosti čudodelstva (Kollmann 1996</w:t>
      </w:r>
      <w:r>
        <w:rPr>
          <w:rFonts w:ascii="Times New Roman" w:hAnsi="Times New Roman" w:cs="Times New Roman"/>
          <w:sz w:val="24"/>
          <w:szCs w:val="24"/>
          <w:lang w:val="en-GB"/>
        </w:rPr>
        <w:t>:</w:t>
      </w:r>
      <w:r w:rsidRPr="001B5EE2">
        <w:rPr>
          <w:rFonts w:ascii="Times New Roman" w:hAnsi="Times New Roman" w:cs="Times New Roman"/>
          <w:sz w:val="24"/>
          <w:szCs w:val="24"/>
          <w:lang w:val="en-GB"/>
        </w:rPr>
        <w:t xml:space="preserve"> 379)</w:t>
      </w:r>
      <w:r>
        <w:rPr>
          <w:rFonts w:ascii="Times New Roman" w:hAnsi="Times New Roman" w:cs="Times New Roman"/>
          <w:sz w:val="24"/>
          <w:szCs w:val="24"/>
          <w:lang w:val="en-GB"/>
        </w:rPr>
        <w:t>.</w:t>
      </w:r>
    </w:p>
    <w:p w14:paraId="3277208A" w14:textId="77777777" w:rsidR="00813720" w:rsidRDefault="00813720" w:rsidP="00813720">
      <w:pPr>
        <w:spacing w:line="360" w:lineRule="auto"/>
        <w:rPr>
          <w:rFonts w:ascii="Times New Roman" w:hAnsi="Times New Roman" w:cs="Times New Roman"/>
          <w:sz w:val="24"/>
          <w:szCs w:val="24"/>
          <w:lang w:val="en-GB"/>
        </w:rPr>
      </w:pPr>
      <w:r w:rsidRPr="001B5EE2">
        <w:rPr>
          <w:rFonts w:ascii="Times New Roman" w:hAnsi="Times New Roman" w:cs="Times New Roman"/>
          <w:sz w:val="24"/>
          <w:szCs w:val="24"/>
          <w:lang w:val="en-GB"/>
        </w:rPr>
        <w:t xml:space="preserve">Kasneje se na premici krščanske misli oblikuje še strožja miselnost v navezavi na čarodejne prakse in tiste, ki jih izvajajo. </w:t>
      </w:r>
      <w:r>
        <w:rPr>
          <w:rFonts w:ascii="Times New Roman" w:hAnsi="Times New Roman" w:cs="Times New Roman"/>
          <w:sz w:val="24"/>
          <w:szCs w:val="24"/>
          <w:lang w:val="en-GB"/>
        </w:rPr>
        <w:t>N</w:t>
      </w:r>
      <w:r w:rsidRPr="001B5EE2">
        <w:rPr>
          <w:rFonts w:ascii="Times New Roman" w:hAnsi="Times New Roman" w:cs="Times New Roman"/>
          <w:sz w:val="24"/>
          <w:szCs w:val="24"/>
          <w:lang w:val="en-GB"/>
        </w:rPr>
        <w:t xml:space="preserve">ajpomembnejše je, da so cerkvene oblasti vse prakse, ki so bile domnevno povezane z magijo, začele izenačevati s krivoverstvom ter so sčasoma celo ustanovile institucijo, s katero so preganjale in kaznovali oboje – inkvizicijo. V istem košu so se tako znašli zdravilci, čarovnice, krivoverci, šamani itd., kar je mogoče jasno razbrati iz odlomka knjige </w:t>
      </w:r>
      <w:r w:rsidRPr="001B5EE2">
        <w:rPr>
          <w:rFonts w:ascii="Times New Roman" w:hAnsi="Times New Roman" w:cs="Times New Roman"/>
          <w:i/>
          <w:iCs/>
          <w:sz w:val="24"/>
          <w:szCs w:val="24"/>
          <w:lang w:val="en-GB"/>
        </w:rPr>
        <w:t>Canon Escopi</w:t>
      </w:r>
      <w:r w:rsidRPr="001B5EE2">
        <w:rPr>
          <w:rFonts w:ascii="Times New Roman" w:hAnsi="Times New Roman" w:cs="Times New Roman"/>
          <w:sz w:val="24"/>
          <w:szCs w:val="24"/>
          <w:lang w:val="en-GB"/>
        </w:rPr>
        <w:t xml:space="preserve"> (1140), ki je delo očeta kanonskega prava Gracijana in v katerem mdr. opisuje tudi nočne lete teh hudodelcev:</w:t>
      </w:r>
    </w:p>
    <w:p w14:paraId="1F2810F9" w14:textId="77777777" w:rsidR="00813720" w:rsidRPr="001B5EE2" w:rsidRDefault="00813720" w:rsidP="00813720">
      <w:pPr>
        <w:spacing w:line="360" w:lineRule="auto"/>
        <w:ind w:left="567"/>
        <w:rPr>
          <w:rFonts w:ascii="Times New Roman" w:hAnsi="Times New Roman" w:cs="Times New Roman"/>
          <w:sz w:val="24"/>
          <w:szCs w:val="24"/>
          <w:lang w:val="en-GB"/>
        </w:rPr>
      </w:pPr>
      <w:r w:rsidRPr="001B5EE2">
        <w:rPr>
          <w:rFonts w:ascii="Times New Roman" w:hAnsi="Times New Roman" w:cs="Times New Roman"/>
          <w:sz w:val="24"/>
          <w:szCs w:val="24"/>
          <w:lang w:val="en-GB"/>
        </w:rPr>
        <w:br/>
      </w:r>
      <w:r w:rsidRPr="001B5EE2">
        <w:rPr>
          <w:rFonts w:ascii="Times New Roman" w:hAnsi="Times New Roman" w:cs="Times New Roman"/>
          <w:i/>
          <w:sz w:val="24"/>
          <w:szCs w:val="24"/>
          <w:lang w:val="en-GB"/>
        </w:rPr>
        <w:t>“Ti so v ujetništvu Hudiča, ki, ko zapuščajo svojega stvarnika, iščejo Hudičevo pomoč. Zatorej mora biti Sveta Cerkev očiščena te nadloge. Prav tako ne smemo izpustiti, da nekatere zlobne ženske, ki jih je Hudič izkrivil in so bile zapeljane z iluzijami in fantazmami demonov, verjamejo in celo priznavajo, da v nočnih urah jezdijo na določenih zvereh z Diano, boginjo poganov, in nešteto množico drugih žensk, in da v popolni tišini noči prepotujejo ogromna področja zemlje, ter da ubogajo Dianine ukaze, kot da bi bila njihova gospodarica, in da jih na določene noči pokliče v svojo službo.”</w:t>
      </w:r>
      <w:r w:rsidRPr="001B5EE2">
        <w:rPr>
          <w:rFonts w:ascii="Times New Roman" w:hAnsi="Times New Roman" w:cs="Times New Roman"/>
          <w:sz w:val="24"/>
          <w:szCs w:val="24"/>
          <w:lang w:val="en-GB"/>
        </w:rPr>
        <w:t xml:space="preserve"> (Kors in Peters</w:t>
      </w:r>
      <w:r>
        <w:rPr>
          <w:rFonts w:ascii="Times New Roman" w:hAnsi="Times New Roman" w:cs="Times New Roman"/>
          <w:sz w:val="24"/>
          <w:szCs w:val="24"/>
          <w:lang w:val="en-GB"/>
        </w:rPr>
        <w:t xml:space="preserve"> v </w:t>
      </w:r>
      <w:r w:rsidRPr="001B5EE2">
        <w:rPr>
          <w:rFonts w:ascii="Times New Roman" w:hAnsi="Times New Roman" w:cs="Times New Roman"/>
          <w:sz w:val="24"/>
          <w:szCs w:val="24"/>
          <w:lang w:val="en-GB"/>
        </w:rPr>
        <w:t>DuBois 2009: 16)</w:t>
      </w:r>
      <w:r w:rsidRPr="001B5EE2">
        <w:rPr>
          <w:rFonts w:ascii="Times New Roman" w:hAnsi="Times New Roman" w:cs="Times New Roman"/>
          <w:sz w:val="24"/>
          <w:szCs w:val="24"/>
          <w:lang w:val="en-GB"/>
        </w:rPr>
        <w:br/>
      </w:r>
    </w:p>
    <w:p w14:paraId="5F1FD4D5" w14:textId="77777777" w:rsidR="00813720" w:rsidRPr="001B5EE2" w:rsidRDefault="00813720" w:rsidP="00813720">
      <w:pPr>
        <w:spacing w:line="360" w:lineRule="auto"/>
        <w:rPr>
          <w:rFonts w:ascii="Times New Roman" w:hAnsi="Times New Roman" w:cs="Times New Roman"/>
          <w:sz w:val="24"/>
          <w:szCs w:val="24"/>
          <w:lang w:val="en-GB"/>
        </w:rPr>
      </w:pPr>
      <w:r w:rsidRPr="001B5EE2">
        <w:rPr>
          <w:rFonts w:ascii="Times New Roman" w:hAnsi="Times New Roman" w:cs="Times New Roman"/>
          <w:sz w:val="24"/>
          <w:szCs w:val="24"/>
          <w:lang w:val="en-GB"/>
        </w:rPr>
        <w:t xml:space="preserve">Institucionalizirana cerkev je tako postala vidni pospeševalec širjenja vse slabših predstav o drugačnih načinih življenja in drugih verovanjih, pa naj je bila razlog dejanska cerkvena miselnost, da z odstranjevanjem </w:t>
      </w:r>
      <w:r>
        <w:rPr>
          <w:rFonts w:ascii="Times New Roman" w:hAnsi="Times New Roman" w:cs="Times New Roman"/>
          <w:sz w:val="24"/>
          <w:szCs w:val="24"/>
        </w:rPr>
        <w:t>»</w:t>
      </w:r>
      <w:r w:rsidRPr="001B5EE2">
        <w:rPr>
          <w:rFonts w:ascii="Times New Roman" w:hAnsi="Times New Roman" w:cs="Times New Roman"/>
          <w:sz w:val="24"/>
          <w:szCs w:val="24"/>
          <w:lang w:val="en-GB"/>
        </w:rPr>
        <w:t>častilcev hudiča</w:t>
      </w:r>
      <w:r>
        <w:rPr>
          <w:rFonts w:ascii="Times New Roman" w:hAnsi="Times New Roman" w:cs="Times New Roman"/>
          <w:sz w:val="24"/>
          <w:szCs w:val="24"/>
        </w:rPr>
        <w:t>«</w:t>
      </w:r>
      <w:r w:rsidRPr="001B5EE2">
        <w:rPr>
          <w:rFonts w:ascii="Times New Roman" w:hAnsi="Times New Roman" w:cs="Times New Roman"/>
          <w:sz w:val="24"/>
          <w:szCs w:val="24"/>
          <w:lang w:val="en-GB"/>
        </w:rPr>
        <w:t xml:space="preserve"> ravnajo pravično ali pa so se bali vsakršnega prepričanja, ki ni sovpadalo z njihovim monoteističnim verovanjem. Znanstveniki so predpostavili tezo, da so številna sojenja in usmrtitve posledica koordiniranega poskusa različnih državnih </w:t>
      </w:r>
      <w:r>
        <w:rPr>
          <w:rFonts w:ascii="Times New Roman" w:hAnsi="Times New Roman" w:cs="Times New Roman"/>
          <w:sz w:val="24"/>
          <w:szCs w:val="24"/>
          <w:lang w:val="en-GB"/>
        </w:rPr>
        <w:t>središč</w:t>
      </w:r>
      <w:r w:rsidRPr="001B5EE2">
        <w:rPr>
          <w:rFonts w:ascii="Times New Roman" w:hAnsi="Times New Roman" w:cs="Times New Roman"/>
          <w:sz w:val="24"/>
          <w:szCs w:val="24"/>
          <w:lang w:val="en-GB"/>
        </w:rPr>
        <w:t>, da bi čim bolje nadzorovali periferna območja in skupnosti (DuBois 2010: 16)</w:t>
      </w:r>
      <w:r>
        <w:rPr>
          <w:rFonts w:ascii="Times New Roman" w:hAnsi="Times New Roman" w:cs="Times New Roman"/>
          <w:sz w:val="24"/>
          <w:szCs w:val="24"/>
          <w:lang w:val="en-GB"/>
        </w:rPr>
        <w:t>.</w:t>
      </w:r>
      <w:r w:rsidRPr="001B5EE2">
        <w:rPr>
          <w:rFonts w:ascii="Times New Roman" w:hAnsi="Times New Roman" w:cs="Times New Roman"/>
          <w:sz w:val="24"/>
          <w:szCs w:val="24"/>
          <w:lang w:val="en-GB"/>
        </w:rPr>
        <w:t xml:space="preserve"> Cerkev se je najverjetneje precej dobro zavedala moči, ki jih imajo lahko takšne prakse tako v fizičnem kot psihološkem smislu in je zato poizkušala napraviti čisto vse, da bi si zagotovila monopol nad ljudskim verovanjem </w:t>
      </w:r>
      <w:r>
        <w:rPr>
          <w:rFonts w:ascii="Times New Roman" w:hAnsi="Times New Roman" w:cs="Times New Roman"/>
          <w:sz w:val="24"/>
          <w:szCs w:val="24"/>
          <w:lang w:val="en-GB"/>
        </w:rPr>
        <w:t>ter</w:t>
      </w:r>
      <w:r w:rsidRPr="001B5EE2">
        <w:rPr>
          <w:rFonts w:ascii="Times New Roman" w:hAnsi="Times New Roman" w:cs="Times New Roman"/>
          <w:sz w:val="24"/>
          <w:szCs w:val="24"/>
          <w:lang w:val="en-GB"/>
        </w:rPr>
        <w:t xml:space="preserve"> bi tako lahko brez pretiranih upiranj usmerjala razvoj države, določenega območja, same sebe.</w:t>
      </w:r>
    </w:p>
    <w:p w14:paraId="6334C7F1" w14:textId="77777777" w:rsidR="00813720" w:rsidRPr="001B5EE2" w:rsidRDefault="00813720" w:rsidP="00813720">
      <w:pPr>
        <w:spacing w:line="360" w:lineRule="auto"/>
        <w:rPr>
          <w:rFonts w:ascii="Times New Roman" w:hAnsi="Times New Roman" w:cs="Times New Roman"/>
          <w:sz w:val="24"/>
          <w:szCs w:val="24"/>
          <w:lang w:val="en-GB"/>
        </w:rPr>
      </w:pPr>
      <w:r w:rsidRPr="001B5EE2">
        <w:rPr>
          <w:rFonts w:ascii="Times New Roman" w:hAnsi="Times New Roman" w:cs="Times New Roman"/>
          <w:sz w:val="24"/>
          <w:szCs w:val="24"/>
          <w:lang w:val="en-GB"/>
        </w:rPr>
        <w:t>Ne glede na to, ali so imele kaj skupnega s šaman</w:t>
      </w:r>
      <w:r>
        <w:rPr>
          <w:rFonts w:ascii="Times New Roman" w:hAnsi="Times New Roman" w:cs="Times New Roman"/>
          <w:sz w:val="24"/>
          <w:szCs w:val="24"/>
          <w:lang w:val="en-GB"/>
        </w:rPr>
        <w:t>sk</w:t>
      </w:r>
      <w:r w:rsidRPr="001B5EE2">
        <w:rPr>
          <w:rFonts w:ascii="Times New Roman" w:hAnsi="Times New Roman" w:cs="Times New Roman"/>
          <w:sz w:val="24"/>
          <w:szCs w:val="24"/>
          <w:lang w:val="en-GB"/>
        </w:rPr>
        <w:t xml:space="preserve">imi praksami, je Cerkev karakteristike evropskih čarovnic dojemala kot njim enake in tako je zatiranje evropskih čarovnic vplivalo tudi na različna </w:t>
      </w:r>
      <w:r>
        <w:rPr>
          <w:rFonts w:ascii="Times New Roman" w:hAnsi="Times New Roman" w:cs="Times New Roman"/>
          <w:sz w:val="24"/>
          <w:szCs w:val="24"/>
          <w:lang w:val="en-GB"/>
        </w:rPr>
        <w:t>staroselska</w:t>
      </w:r>
      <w:r w:rsidRPr="001B5EE2">
        <w:rPr>
          <w:rFonts w:ascii="Times New Roman" w:hAnsi="Times New Roman" w:cs="Times New Roman"/>
          <w:sz w:val="24"/>
          <w:szCs w:val="24"/>
          <w:lang w:val="en-GB"/>
        </w:rPr>
        <w:t xml:space="preserve"> ljudstva ter so njihovi običaji postali tarče obsojanja tako misijonarjev kot državnih institucij (DuBois 2009: 17-18)</w:t>
      </w:r>
      <w:r>
        <w:rPr>
          <w:rFonts w:ascii="Times New Roman" w:hAnsi="Times New Roman" w:cs="Times New Roman"/>
          <w:sz w:val="24"/>
          <w:szCs w:val="24"/>
          <w:lang w:val="en-GB"/>
        </w:rPr>
        <w:t>.</w:t>
      </w:r>
      <w:r w:rsidRPr="001B5EE2">
        <w:rPr>
          <w:rFonts w:ascii="Times New Roman" w:hAnsi="Times New Roman" w:cs="Times New Roman"/>
          <w:sz w:val="24"/>
          <w:szCs w:val="24"/>
          <w:lang w:val="en-GB"/>
        </w:rPr>
        <w:t xml:space="preserve"> Vse od visokega srednjega veka pa do zgodnje moderne dobe so krvave misijonarske aktivnosti v Evropi, obeh Amerikah, Afriki in Aziji vedno bolj privzdigovale krščanstvo ter večale prepad med njim in religioznimi praksami domorodnih ljudstev. Krščanska dogma je bila vse manj pripravljena sprejemati in obravnavati verovanja drugih ljudi kot pristne religije, ki bi se lahko kosale s krščanstvom (Namba in Fridman 2004: 68)</w:t>
      </w:r>
      <w:r>
        <w:rPr>
          <w:rFonts w:ascii="Times New Roman" w:hAnsi="Times New Roman" w:cs="Times New Roman"/>
          <w:sz w:val="24"/>
          <w:szCs w:val="24"/>
          <w:lang w:val="en-GB"/>
        </w:rPr>
        <w:t>.</w:t>
      </w:r>
      <w:r w:rsidRPr="001B5EE2">
        <w:rPr>
          <w:rFonts w:ascii="Times New Roman" w:hAnsi="Times New Roman" w:cs="Times New Roman"/>
          <w:sz w:val="24"/>
          <w:szCs w:val="24"/>
          <w:lang w:val="en-GB"/>
        </w:rPr>
        <w:br/>
      </w:r>
    </w:p>
    <w:p w14:paraId="7AE75D36" w14:textId="77777777" w:rsidR="00813720" w:rsidRPr="001B5EE2" w:rsidRDefault="00813720" w:rsidP="00813720">
      <w:pPr>
        <w:spacing w:line="360" w:lineRule="auto"/>
        <w:rPr>
          <w:rFonts w:ascii="Times New Roman" w:hAnsi="Times New Roman" w:cs="Times New Roman"/>
          <w:sz w:val="24"/>
          <w:szCs w:val="24"/>
          <w:lang w:val="en-GB"/>
        </w:rPr>
      </w:pPr>
      <w:r w:rsidRPr="001B5EE2">
        <w:rPr>
          <w:rFonts w:ascii="Times New Roman" w:hAnsi="Times New Roman" w:cs="Times New Roman"/>
          <w:sz w:val="24"/>
          <w:szCs w:val="24"/>
          <w:lang w:val="en-GB"/>
        </w:rPr>
        <w:t xml:space="preserve">Do naslednje pomembnejše točke v obravnavi šamanizma in drugih tipov transcendentalnih ali zdravilskih aktivnosti pride v dobi razsvetljenstva. Razdelitev na </w:t>
      </w:r>
      <w:r>
        <w:rPr>
          <w:rFonts w:ascii="Times New Roman" w:hAnsi="Times New Roman" w:cs="Times New Roman"/>
          <w:sz w:val="24"/>
          <w:szCs w:val="24"/>
        </w:rPr>
        <w:t>»</w:t>
      </w:r>
      <w:r w:rsidRPr="001B5EE2">
        <w:rPr>
          <w:rFonts w:ascii="Times New Roman" w:hAnsi="Times New Roman" w:cs="Times New Roman"/>
          <w:sz w:val="24"/>
          <w:szCs w:val="24"/>
          <w:lang w:val="en-GB"/>
        </w:rPr>
        <w:t>nižje</w:t>
      </w:r>
      <w:r>
        <w:rPr>
          <w:rFonts w:ascii="Times New Roman" w:hAnsi="Times New Roman" w:cs="Times New Roman"/>
          <w:sz w:val="24"/>
          <w:szCs w:val="24"/>
        </w:rPr>
        <w:t>«</w:t>
      </w:r>
      <w:r w:rsidRPr="001B5EE2">
        <w:rPr>
          <w:rFonts w:ascii="Times New Roman" w:hAnsi="Times New Roman" w:cs="Times New Roman"/>
          <w:sz w:val="24"/>
          <w:szCs w:val="24"/>
          <w:lang w:val="en-GB"/>
        </w:rPr>
        <w:t xml:space="preserve"> kulture v nasprotju z bolj </w:t>
      </w:r>
      <w:r>
        <w:rPr>
          <w:rFonts w:ascii="Times New Roman" w:hAnsi="Times New Roman" w:cs="Times New Roman"/>
          <w:sz w:val="24"/>
          <w:szCs w:val="24"/>
        </w:rPr>
        <w:t>»</w:t>
      </w:r>
      <w:r w:rsidRPr="001B5EE2">
        <w:rPr>
          <w:rFonts w:ascii="Times New Roman" w:hAnsi="Times New Roman" w:cs="Times New Roman"/>
          <w:sz w:val="24"/>
          <w:szCs w:val="24"/>
          <w:lang w:val="en-GB"/>
        </w:rPr>
        <w:t>razvitimi</w:t>
      </w:r>
      <w:r>
        <w:rPr>
          <w:rFonts w:ascii="Times New Roman" w:hAnsi="Times New Roman" w:cs="Times New Roman"/>
          <w:sz w:val="24"/>
          <w:szCs w:val="24"/>
        </w:rPr>
        <w:t>«</w:t>
      </w:r>
      <w:r w:rsidRPr="001B5EE2">
        <w:rPr>
          <w:rFonts w:ascii="Times New Roman" w:hAnsi="Times New Roman" w:cs="Times New Roman"/>
          <w:sz w:val="24"/>
          <w:szCs w:val="24"/>
          <w:lang w:val="en-GB"/>
        </w:rPr>
        <w:t xml:space="preserve"> kulturami se je v času reformacije in razsvetljenstva še ojačala in se je obdržala vse do dvajsetega stoletja. Vpogled v zgodovino raziskovanja te teme razkriva vpliv, ki ga je tendenca po tovrstnem razdeljevanju imela: jasno je razvidno, da večina del tovrstne prakse obsoja, kar se </w:t>
      </w:r>
      <w:r>
        <w:rPr>
          <w:rFonts w:ascii="Times New Roman" w:hAnsi="Times New Roman" w:cs="Times New Roman"/>
          <w:sz w:val="24"/>
          <w:szCs w:val="24"/>
          <w:lang w:val="en-GB"/>
        </w:rPr>
        <w:t>kaže</w:t>
      </w:r>
      <w:r w:rsidRPr="001B5EE2">
        <w:rPr>
          <w:rFonts w:ascii="Times New Roman" w:hAnsi="Times New Roman" w:cs="Times New Roman"/>
          <w:sz w:val="24"/>
          <w:szCs w:val="24"/>
          <w:lang w:val="en-GB"/>
        </w:rPr>
        <w:t xml:space="preserve"> mdr. tudi v naboru besed, ki jih uporabljajo, kadar poskušajo obravnavati fenomen šamanizma. Kakršno koli raziskovanje šamanizma ali magije torej danes zahteva tako kritičen pristop do danih virov kot tudi znanstvene in metalingvistične koncepte in izjave (Motzki </w:t>
      </w:r>
      <w:r>
        <w:rPr>
          <w:rFonts w:ascii="Times New Roman" w:hAnsi="Times New Roman" w:cs="Times New Roman"/>
          <w:sz w:val="24"/>
          <w:szCs w:val="24"/>
          <w:lang w:val="en-GB"/>
        </w:rPr>
        <w:t xml:space="preserve">po </w:t>
      </w:r>
      <w:r w:rsidRPr="001B5EE2">
        <w:rPr>
          <w:rFonts w:ascii="Times New Roman" w:hAnsi="Times New Roman" w:cs="Times New Roman"/>
          <w:sz w:val="24"/>
          <w:szCs w:val="24"/>
          <w:lang w:val="en-GB"/>
        </w:rPr>
        <w:t>Mariko in Fridman 2004: 35-36)</w:t>
      </w:r>
      <w:r>
        <w:rPr>
          <w:rFonts w:ascii="Times New Roman" w:hAnsi="Times New Roman" w:cs="Times New Roman"/>
          <w:sz w:val="24"/>
          <w:szCs w:val="24"/>
          <w:lang w:val="en-GB"/>
        </w:rPr>
        <w:t>.</w:t>
      </w:r>
    </w:p>
    <w:p w14:paraId="18EFD9B4" w14:textId="77777777" w:rsidR="00813720" w:rsidRPr="001B5EE2" w:rsidRDefault="00813720" w:rsidP="00813720">
      <w:pPr>
        <w:spacing w:line="360" w:lineRule="auto"/>
        <w:rPr>
          <w:rFonts w:ascii="Times New Roman" w:hAnsi="Times New Roman" w:cs="Times New Roman"/>
          <w:sz w:val="24"/>
          <w:szCs w:val="24"/>
          <w:lang w:val="en-GB"/>
        </w:rPr>
      </w:pPr>
      <w:r w:rsidRPr="001B5EE2">
        <w:rPr>
          <w:rFonts w:ascii="Times New Roman" w:hAnsi="Times New Roman" w:cs="Times New Roman"/>
          <w:sz w:val="24"/>
          <w:szCs w:val="24"/>
          <w:lang w:val="en-GB"/>
        </w:rPr>
        <w:t>Avtor Coachela trdi, da so grozote in očitne krivice, storjene v času evropskih čarovniških procesov, na koncu koncev privedle do intelektualne rasti in ideala razuma na ravni religioznih srečanj. Miselnost razsvetljencev je bila, da v prejšnjih stoletjih ni nihče verjel v čarovnice ter je bila to za Cerkev zgolj metoda za nadzorovanje malega človeka. Po mnenju razsvetljencev Bog deluje skozi naravni red, in čeprav je pomembno, da cerkvene in državne oblasti odpravljajo zmote, v katere bi kmetje morebiti zabredli, ko gre za vprašanja božanske in nadnaravne pomoči, se je hkrati enako pomembno zavedati, da so taka prepričanja rezultat razočaranj in ne neposrednega demonskega posredovanja. Izrazi, kot so hudičev, demonski, vražji, se v tem obdobju v pisnih dokumentih, ki obravnavajo šama</w:t>
      </w:r>
      <w:r>
        <w:rPr>
          <w:rFonts w:ascii="Times New Roman" w:hAnsi="Times New Roman" w:cs="Times New Roman"/>
          <w:sz w:val="24"/>
          <w:szCs w:val="24"/>
          <w:lang w:val="en-GB"/>
        </w:rPr>
        <w:t>n</w:t>
      </w:r>
      <w:r w:rsidRPr="001B5EE2">
        <w:rPr>
          <w:rFonts w:ascii="Times New Roman" w:hAnsi="Times New Roman" w:cs="Times New Roman"/>
          <w:sz w:val="24"/>
          <w:szCs w:val="24"/>
          <w:lang w:val="en-GB"/>
        </w:rPr>
        <w:t>ske aktivnosti, še vedno pojavljajo, a v bolj metaforičnem in pokroviteljskem smislu. Istočasno pa je zatiranje nekrščanskih ritualov in navad, kot je vraževerje, ter – morda še pomembneje - obrednih strokovnjakov, ki so veljali za avtoritete na tem področju, ostalo ključen cilj vladajoče politike, še posebej v procesu uveljavljanja nadzora nad prebivalci območij, ki so bila zavzeta v času širjenja imperijev (DuBois 2009: 18)</w:t>
      </w:r>
      <w:r>
        <w:rPr>
          <w:rFonts w:ascii="Times New Roman" w:hAnsi="Times New Roman" w:cs="Times New Roman"/>
          <w:sz w:val="24"/>
          <w:szCs w:val="24"/>
          <w:lang w:val="en-GB"/>
        </w:rPr>
        <w:t>.</w:t>
      </w:r>
      <w:r w:rsidRPr="001B5EE2">
        <w:rPr>
          <w:rFonts w:ascii="Times New Roman" w:hAnsi="Times New Roman" w:cs="Times New Roman"/>
          <w:sz w:val="24"/>
          <w:szCs w:val="24"/>
          <w:lang w:val="en-GB"/>
        </w:rPr>
        <w:br/>
      </w:r>
    </w:p>
    <w:p w14:paraId="447F963F" w14:textId="77777777" w:rsidR="00813720" w:rsidRDefault="00813720" w:rsidP="00813720">
      <w:pPr>
        <w:spacing w:line="360" w:lineRule="auto"/>
        <w:rPr>
          <w:rFonts w:ascii="Times New Roman" w:hAnsi="Times New Roman" w:cs="Times New Roman"/>
          <w:sz w:val="24"/>
          <w:szCs w:val="24"/>
          <w:lang w:val="en-GB"/>
        </w:rPr>
      </w:pPr>
      <w:r w:rsidRPr="001B5EE2">
        <w:rPr>
          <w:rFonts w:ascii="Times New Roman" w:hAnsi="Times New Roman" w:cs="Times New Roman"/>
          <w:sz w:val="24"/>
          <w:szCs w:val="24"/>
          <w:lang w:val="en-GB"/>
        </w:rPr>
        <w:t>Zatiranje šamanizma se je izven Evrope naraščajoče pojavljalo s španskim kolonializmom. Če poenostavimo, je kolonializem uporaba vojaške in politične moči za ustvarjanje in vzdrževanje situacije, v kateri kolonizatorji izrabljajo surovine in poceni delovno silo za lastno ekonomsko korist (Chidester 2000)</w:t>
      </w:r>
      <w:r>
        <w:rPr>
          <w:rFonts w:ascii="Times New Roman" w:hAnsi="Times New Roman" w:cs="Times New Roman"/>
          <w:sz w:val="24"/>
          <w:szCs w:val="24"/>
          <w:lang w:val="en-GB"/>
        </w:rPr>
        <w:t>.</w:t>
      </w:r>
      <w:r w:rsidRPr="001B5EE2">
        <w:rPr>
          <w:rFonts w:ascii="Times New Roman" w:hAnsi="Times New Roman" w:cs="Times New Roman"/>
          <w:sz w:val="24"/>
          <w:szCs w:val="24"/>
          <w:lang w:val="en-GB"/>
        </w:rPr>
        <w:t xml:space="preserve"> Navadno kolonizatorji na teritorij vstopajo od zunaj ter v izbrano državo pridejo z namenom prevlade nad domačini, čeprav poznamo tudi primere notranjega kolonializma s podobnimi nagnjenji po dominaciji prostora in ljudi. Pa vendar kolonializem ni le sistem vojaške, politične in ekonomske moči; je tudi kulturni projekt z lastn</w:t>
      </w:r>
      <w:r>
        <w:rPr>
          <w:rFonts w:ascii="Times New Roman" w:hAnsi="Times New Roman" w:cs="Times New Roman"/>
          <w:sz w:val="24"/>
          <w:szCs w:val="24"/>
          <w:lang w:val="en-GB"/>
        </w:rPr>
        <w:t>imi</w:t>
      </w:r>
      <w:r w:rsidRPr="001B5EE2">
        <w:rPr>
          <w:rFonts w:ascii="Times New Roman" w:hAnsi="Times New Roman" w:cs="Times New Roman"/>
          <w:sz w:val="24"/>
          <w:szCs w:val="24"/>
          <w:lang w:val="en-GB"/>
        </w:rPr>
        <w:t xml:space="preserve"> kulturn</w:t>
      </w:r>
      <w:r>
        <w:rPr>
          <w:rFonts w:ascii="Times New Roman" w:hAnsi="Times New Roman" w:cs="Times New Roman"/>
          <w:sz w:val="24"/>
          <w:szCs w:val="24"/>
          <w:lang w:val="en-GB"/>
        </w:rPr>
        <w:t>imi</w:t>
      </w:r>
      <w:r w:rsidRPr="001B5EE2">
        <w:rPr>
          <w:rFonts w:ascii="Times New Roman" w:hAnsi="Times New Roman" w:cs="Times New Roman"/>
          <w:sz w:val="24"/>
          <w:szCs w:val="24"/>
          <w:lang w:val="en-GB"/>
        </w:rPr>
        <w:t xml:space="preserve"> </w:t>
      </w:r>
      <w:r>
        <w:rPr>
          <w:rFonts w:ascii="Times New Roman" w:hAnsi="Times New Roman" w:cs="Times New Roman"/>
          <w:sz w:val="24"/>
          <w:szCs w:val="24"/>
          <w:lang w:val="en-GB"/>
        </w:rPr>
        <w:t>cilji</w:t>
      </w:r>
      <w:r w:rsidRPr="001B5EE2">
        <w:rPr>
          <w:rFonts w:ascii="Times New Roman" w:hAnsi="Times New Roman" w:cs="Times New Roman"/>
          <w:sz w:val="24"/>
          <w:szCs w:val="24"/>
          <w:lang w:val="en-GB"/>
        </w:rPr>
        <w:t xml:space="preserve">, ki vključuje vzpostavitev medkulturnih kontaktov, odnosov in izmenjav. Najlažje in najbolj učinkovito lahko to vidimo pri vmešavanju v religioznost domačinov, katerega dokončni cilj je prevlada prihajajoče, nove religije. Po prihodu kolonizatorjev, ki prekine vzpostavljen način življenja ter prične </w:t>
      </w:r>
      <w:r>
        <w:rPr>
          <w:rFonts w:ascii="Times New Roman" w:hAnsi="Times New Roman" w:cs="Times New Roman"/>
          <w:sz w:val="24"/>
          <w:szCs w:val="24"/>
          <w:lang w:val="en-GB"/>
        </w:rPr>
        <w:t>staroselska</w:t>
      </w:r>
      <w:r w:rsidRPr="001B5EE2">
        <w:rPr>
          <w:rFonts w:ascii="Times New Roman" w:hAnsi="Times New Roman" w:cs="Times New Roman"/>
          <w:sz w:val="24"/>
          <w:szCs w:val="24"/>
          <w:lang w:val="en-GB"/>
        </w:rPr>
        <w:t xml:space="preserve"> ljudstva razlaščati ter izpodrivati, se vse spremeni, tudi religiozna vloga šamana. Precej značilno je, da so šamani, ki se soočajo s kolonizatorji, soočeni z možnostjo bodisi izumrtja bodisi asimilacije ali pa upora. Kljub temu pa vse ni tako črno belo: v novih strategijah za spletanje </w:t>
      </w:r>
      <w:r>
        <w:rPr>
          <w:rFonts w:ascii="Times New Roman" w:hAnsi="Times New Roman" w:cs="Times New Roman"/>
          <w:sz w:val="24"/>
          <w:szCs w:val="24"/>
          <w:lang w:val="en-GB"/>
        </w:rPr>
        <w:t>staroselskih</w:t>
      </w:r>
      <w:r w:rsidRPr="001B5EE2">
        <w:rPr>
          <w:rFonts w:ascii="Times New Roman" w:hAnsi="Times New Roman" w:cs="Times New Roman"/>
          <w:sz w:val="24"/>
          <w:szCs w:val="24"/>
          <w:lang w:val="en-GB"/>
        </w:rPr>
        <w:t xml:space="preserve"> in tujih verovanj je bilo mogoče zaznati tudi kompleksnejše in bolj kreativne odzive na tovrstno problematiko (Mariko in Fridman 2004: 74)</w:t>
      </w:r>
      <w:r>
        <w:rPr>
          <w:rFonts w:ascii="Times New Roman" w:hAnsi="Times New Roman" w:cs="Times New Roman"/>
          <w:sz w:val="24"/>
          <w:szCs w:val="24"/>
          <w:lang w:val="en-GB"/>
        </w:rPr>
        <w:t>.</w:t>
      </w:r>
      <w:r w:rsidRPr="001B5EE2">
        <w:rPr>
          <w:rFonts w:ascii="Times New Roman" w:hAnsi="Times New Roman" w:cs="Times New Roman"/>
          <w:sz w:val="24"/>
          <w:szCs w:val="24"/>
          <w:lang w:val="en-GB"/>
        </w:rPr>
        <w:t xml:space="preserve"> </w:t>
      </w:r>
    </w:p>
    <w:p w14:paraId="078BDBC1" w14:textId="722CE061" w:rsidR="00813720" w:rsidRPr="00813720" w:rsidRDefault="00813720" w:rsidP="00515944">
      <w:pPr>
        <w:spacing w:line="360" w:lineRule="auto"/>
        <w:rPr>
          <w:rFonts w:ascii="Times New Roman" w:hAnsi="Times New Roman" w:cs="Times New Roman"/>
          <w:sz w:val="24"/>
          <w:szCs w:val="24"/>
          <w:lang w:val="en-GB"/>
        </w:rPr>
      </w:pPr>
      <w:r w:rsidRPr="001B5EE2">
        <w:rPr>
          <w:rFonts w:ascii="Times New Roman" w:hAnsi="Times New Roman" w:cs="Times New Roman"/>
          <w:sz w:val="24"/>
          <w:szCs w:val="24"/>
          <w:lang w:val="en-GB"/>
        </w:rPr>
        <w:t xml:space="preserve">Na Karibih ter v </w:t>
      </w:r>
      <w:r>
        <w:rPr>
          <w:rFonts w:ascii="Times New Roman" w:hAnsi="Times New Roman" w:cs="Times New Roman"/>
          <w:sz w:val="24"/>
          <w:szCs w:val="24"/>
          <w:lang w:val="en-GB"/>
        </w:rPr>
        <w:t>Srednji</w:t>
      </w:r>
      <w:r w:rsidRPr="001B5EE2">
        <w:rPr>
          <w:rFonts w:ascii="Times New Roman" w:hAnsi="Times New Roman" w:cs="Times New Roman"/>
          <w:sz w:val="24"/>
          <w:szCs w:val="24"/>
          <w:lang w:val="en-GB"/>
        </w:rPr>
        <w:t xml:space="preserve"> in Južni Ameriki so konkvistadorjem sledili katoliški duhovniki, ki predstavljajo ključen dejavnik v uničevanju lokalnih religioznih tradicij in so tiste, ki so se v njih udejstvovali, pogosto ožigosali za </w:t>
      </w:r>
      <w:r>
        <w:rPr>
          <w:rFonts w:ascii="Times New Roman" w:hAnsi="Times New Roman" w:cs="Times New Roman"/>
          <w:sz w:val="24"/>
          <w:szCs w:val="24"/>
        </w:rPr>
        <w:t>»</w:t>
      </w:r>
      <w:r w:rsidRPr="001B5EE2">
        <w:rPr>
          <w:rFonts w:ascii="Times New Roman" w:hAnsi="Times New Roman" w:cs="Times New Roman"/>
          <w:sz w:val="24"/>
          <w:szCs w:val="24"/>
          <w:lang w:val="en-GB"/>
        </w:rPr>
        <w:t>častilce hudičev</w:t>
      </w:r>
      <w:r>
        <w:rPr>
          <w:rFonts w:ascii="Times New Roman" w:hAnsi="Times New Roman" w:cs="Times New Roman"/>
          <w:sz w:val="24"/>
          <w:szCs w:val="24"/>
        </w:rPr>
        <w:t>«</w:t>
      </w:r>
      <w:r w:rsidRPr="001B5EE2">
        <w:rPr>
          <w:rFonts w:ascii="Times New Roman" w:hAnsi="Times New Roman" w:cs="Times New Roman"/>
          <w:sz w:val="24"/>
          <w:szCs w:val="24"/>
          <w:lang w:val="en-GB"/>
        </w:rPr>
        <w:t xml:space="preserve"> ter jih tudi ogromno usmrtili (Shamanism and related studies</w:t>
      </w:r>
      <w:r>
        <w:rPr>
          <w:rFonts w:ascii="Times New Roman" w:hAnsi="Times New Roman" w:cs="Times New Roman"/>
          <w:sz w:val="24"/>
          <w:szCs w:val="24"/>
          <w:lang w:val="en-GB"/>
        </w:rPr>
        <w:t xml:space="preserve"> b.n.l.</w:t>
      </w:r>
      <w:r w:rsidRPr="001B5EE2">
        <w:rPr>
          <w:rFonts w:ascii="Times New Roman" w:hAnsi="Times New Roman" w:cs="Times New Roman"/>
          <w:sz w:val="24"/>
          <w:szCs w:val="24"/>
          <w:lang w:val="en-GB"/>
        </w:rPr>
        <w:t>: 2)</w:t>
      </w:r>
      <w:r>
        <w:rPr>
          <w:rFonts w:ascii="Times New Roman" w:hAnsi="Times New Roman" w:cs="Times New Roman"/>
          <w:sz w:val="24"/>
          <w:szCs w:val="24"/>
          <w:lang w:val="en-GB"/>
        </w:rPr>
        <w:t>.</w:t>
      </w:r>
      <w:r w:rsidRPr="001B5EE2">
        <w:rPr>
          <w:rFonts w:ascii="Times New Roman" w:hAnsi="Times New Roman" w:cs="Times New Roman"/>
          <w:sz w:val="24"/>
          <w:szCs w:val="24"/>
          <w:lang w:val="en-GB"/>
        </w:rPr>
        <w:t xml:space="preserve"> Nicolaes Witsen (1640-1717) je na primer v svojem potovalnem dnevniku po Sibiriji z naslovom</w:t>
      </w:r>
      <w:r>
        <w:rPr>
          <w:rFonts w:ascii="Times New Roman" w:hAnsi="Times New Roman" w:cs="Times New Roman"/>
          <w:sz w:val="24"/>
          <w:szCs w:val="24"/>
          <w:lang w:val="en-GB"/>
        </w:rPr>
        <w:t xml:space="preserve"> </w:t>
      </w:r>
      <w:r w:rsidRPr="00B54F36">
        <w:rPr>
          <w:rFonts w:ascii="Times New Roman" w:hAnsi="Times New Roman" w:cs="Times New Roman"/>
          <w:i/>
          <w:sz w:val="24"/>
          <w:szCs w:val="24"/>
          <w:lang w:val="en-GB"/>
        </w:rPr>
        <w:t>Severni in vzhodni Tartari (</w:t>
      </w:r>
      <w:r w:rsidRPr="001B5EE2">
        <w:rPr>
          <w:rFonts w:ascii="Times New Roman" w:hAnsi="Times New Roman" w:cs="Times New Roman"/>
          <w:i/>
          <w:iCs/>
          <w:sz w:val="24"/>
          <w:szCs w:val="24"/>
          <w:lang w:val="en-GB"/>
        </w:rPr>
        <w:t>Noord en Oost Tartarye</w:t>
      </w:r>
      <w:r>
        <w:rPr>
          <w:rFonts w:ascii="Times New Roman" w:hAnsi="Times New Roman" w:cs="Times New Roman"/>
          <w:i/>
          <w:iCs/>
          <w:sz w:val="24"/>
          <w:szCs w:val="24"/>
          <w:lang w:val="en-GB"/>
        </w:rPr>
        <w:t>)</w:t>
      </w:r>
      <w:r w:rsidRPr="001B5EE2">
        <w:rPr>
          <w:rFonts w:ascii="Times New Roman" w:hAnsi="Times New Roman" w:cs="Times New Roman"/>
          <w:sz w:val="24"/>
          <w:szCs w:val="24"/>
          <w:lang w:val="en-GB"/>
        </w:rPr>
        <w:t xml:space="preserve"> poročal, da je </w:t>
      </w:r>
      <w:r>
        <w:rPr>
          <w:rFonts w:ascii="Times New Roman" w:hAnsi="Times New Roman" w:cs="Times New Roman"/>
          <w:sz w:val="24"/>
          <w:szCs w:val="24"/>
        </w:rPr>
        <w:t>»</w:t>
      </w:r>
      <w:r w:rsidRPr="001B5EE2">
        <w:rPr>
          <w:rFonts w:ascii="Times New Roman" w:hAnsi="Times New Roman" w:cs="Times New Roman"/>
          <w:sz w:val="24"/>
          <w:szCs w:val="24"/>
          <w:lang w:val="en-GB"/>
        </w:rPr>
        <w:t>Schaman</w:t>
      </w:r>
      <w:r>
        <w:rPr>
          <w:rFonts w:ascii="Times New Roman" w:hAnsi="Times New Roman" w:cs="Times New Roman"/>
          <w:sz w:val="24"/>
          <w:szCs w:val="24"/>
        </w:rPr>
        <w:t>«</w:t>
      </w:r>
      <w:r w:rsidRPr="001B5EE2">
        <w:rPr>
          <w:rFonts w:ascii="Times New Roman" w:hAnsi="Times New Roman" w:cs="Times New Roman"/>
          <w:sz w:val="24"/>
          <w:szCs w:val="24"/>
          <w:lang w:val="en-GB"/>
        </w:rPr>
        <w:t xml:space="preserve"> nič več ali manj od hudičevega duhovnika (Flaherty 1992</w:t>
      </w:r>
      <w:r>
        <w:rPr>
          <w:rFonts w:ascii="Times New Roman" w:hAnsi="Times New Roman" w:cs="Times New Roman"/>
          <w:sz w:val="24"/>
          <w:szCs w:val="24"/>
          <w:lang w:val="en-GB"/>
        </w:rPr>
        <w:t>:</w:t>
      </w:r>
      <w:r w:rsidRPr="001B5EE2">
        <w:rPr>
          <w:rFonts w:ascii="Times New Roman" w:hAnsi="Times New Roman" w:cs="Times New Roman"/>
          <w:sz w:val="24"/>
          <w:szCs w:val="24"/>
          <w:lang w:val="en-GB"/>
        </w:rPr>
        <w:t xml:space="preserve"> 23). Poleg tega, da naj bi domnevno služili hudiču in njegovim demonom, so šaman</w:t>
      </w:r>
      <w:r>
        <w:rPr>
          <w:rFonts w:ascii="Times New Roman" w:hAnsi="Times New Roman" w:cs="Times New Roman"/>
          <w:sz w:val="24"/>
          <w:szCs w:val="24"/>
          <w:lang w:val="en-GB"/>
        </w:rPr>
        <w:t>e</w:t>
      </w:r>
      <w:r w:rsidRPr="001B5EE2">
        <w:rPr>
          <w:rFonts w:ascii="Times New Roman" w:hAnsi="Times New Roman" w:cs="Times New Roman"/>
          <w:sz w:val="24"/>
          <w:szCs w:val="24"/>
          <w:lang w:val="en-GB"/>
        </w:rPr>
        <w:t xml:space="preserve"> označe</w:t>
      </w:r>
      <w:r>
        <w:rPr>
          <w:rFonts w:ascii="Times New Roman" w:hAnsi="Times New Roman" w:cs="Times New Roman"/>
          <w:sz w:val="24"/>
          <w:szCs w:val="24"/>
          <w:lang w:val="en-GB"/>
        </w:rPr>
        <w:t>vali</w:t>
      </w:r>
      <w:r w:rsidRPr="001B5EE2">
        <w:rPr>
          <w:rFonts w:ascii="Times New Roman" w:hAnsi="Times New Roman" w:cs="Times New Roman"/>
          <w:sz w:val="24"/>
          <w:szCs w:val="24"/>
          <w:lang w:val="en-GB"/>
        </w:rPr>
        <w:t xml:space="preserve"> tudi za prevarante, sleparje ali šarlatane, </w:t>
      </w:r>
      <w:r>
        <w:rPr>
          <w:rFonts w:ascii="Times New Roman" w:hAnsi="Times New Roman" w:cs="Times New Roman"/>
          <w:sz w:val="24"/>
          <w:szCs w:val="24"/>
          <w:lang w:val="en-GB"/>
        </w:rPr>
        <w:t>ki</w:t>
      </w:r>
      <w:r w:rsidRPr="001B5EE2">
        <w:rPr>
          <w:rFonts w:ascii="Times New Roman" w:hAnsi="Times New Roman" w:cs="Times New Roman"/>
          <w:sz w:val="24"/>
          <w:szCs w:val="24"/>
          <w:lang w:val="en-GB"/>
        </w:rPr>
        <w:t xml:space="preserve"> </w:t>
      </w:r>
      <w:r>
        <w:rPr>
          <w:rFonts w:ascii="Times New Roman" w:hAnsi="Times New Roman" w:cs="Times New Roman"/>
          <w:sz w:val="24"/>
          <w:szCs w:val="24"/>
          <w:lang w:val="en-GB"/>
        </w:rPr>
        <w:t>naj bi</w:t>
      </w:r>
      <w:r w:rsidRPr="001B5EE2">
        <w:rPr>
          <w:rFonts w:ascii="Times New Roman" w:hAnsi="Times New Roman" w:cs="Times New Roman"/>
          <w:sz w:val="24"/>
          <w:szCs w:val="24"/>
          <w:lang w:val="en-GB"/>
        </w:rPr>
        <w:t xml:space="preserve"> tako združevali pristno zlo in prevaro. Tako so v kolonialističnih prikazih </w:t>
      </w:r>
      <w:r>
        <w:rPr>
          <w:rFonts w:ascii="Times New Roman" w:hAnsi="Times New Roman" w:cs="Times New Roman"/>
          <w:sz w:val="24"/>
          <w:szCs w:val="24"/>
          <w:lang w:val="en-GB"/>
        </w:rPr>
        <w:t>staroselskih</w:t>
      </w:r>
      <w:r w:rsidRPr="001B5EE2">
        <w:rPr>
          <w:rFonts w:ascii="Times New Roman" w:hAnsi="Times New Roman" w:cs="Times New Roman"/>
          <w:sz w:val="24"/>
          <w:szCs w:val="24"/>
          <w:lang w:val="en-GB"/>
        </w:rPr>
        <w:t xml:space="preserve"> religij šamani postali čudna kontradikcija: polni realnih demonskih moči, vendar brez legitimne religiozne moči (EoS</w:t>
      </w:r>
      <w:r>
        <w:rPr>
          <w:rFonts w:ascii="Times New Roman" w:hAnsi="Times New Roman" w:cs="Times New Roman"/>
          <w:sz w:val="24"/>
          <w:szCs w:val="24"/>
          <w:lang w:val="en-GB"/>
        </w:rPr>
        <w:t xml:space="preserve"> b.n.l:</w:t>
      </w:r>
      <w:r w:rsidRPr="001B5EE2">
        <w:rPr>
          <w:rFonts w:ascii="Times New Roman" w:hAnsi="Times New Roman" w:cs="Times New Roman"/>
          <w:sz w:val="24"/>
          <w:szCs w:val="24"/>
          <w:lang w:val="en-GB"/>
        </w:rPr>
        <w:t xml:space="preserve"> 77)</w:t>
      </w:r>
      <w:r>
        <w:rPr>
          <w:rFonts w:ascii="Times New Roman" w:hAnsi="Times New Roman" w:cs="Times New Roman"/>
          <w:sz w:val="24"/>
          <w:szCs w:val="24"/>
          <w:lang w:val="en-GB"/>
        </w:rPr>
        <w:t>.</w:t>
      </w:r>
      <w:r w:rsidRPr="001B5EE2">
        <w:rPr>
          <w:rFonts w:ascii="Times New Roman" w:hAnsi="Times New Roman" w:cs="Times New Roman"/>
          <w:sz w:val="24"/>
          <w:szCs w:val="24"/>
          <w:lang w:val="en-GB"/>
        </w:rPr>
        <w:t xml:space="preserve"> V Severni Ameriki so angleški protestanti periodično vodili kampanje proti posameznikom, ki so jih prepozna</w:t>
      </w:r>
      <w:r>
        <w:rPr>
          <w:rFonts w:ascii="Times New Roman" w:hAnsi="Times New Roman" w:cs="Times New Roman"/>
          <w:sz w:val="24"/>
          <w:szCs w:val="24"/>
          <w:lang w:val="en-GB"/>
        </w:rPr>
        <w:t>va</w:t>
      </w:r>
      <w:r w:rsidRPr="001B5EE2">
        <w:rPr>
          <w:rFonts w:ascii="Times New Roman" w:hAnsi="Times New Roman" w:cs="Times New Roman"/>
          <w:sz w:val="24"/>
          <w:szCs w:val="24"/>
          <w:lang w:val="en-GB"/>
        </w:rPr>
        <w:t xml:space="preserve">li kot čarovnike. Napadi na šamanske prakse in tiste, ki jih izvajajo, niso tako oddaljena praksa kot se morda zdi. V deželah tretjega sveta se pogosto dogajajo </w:t>
      </w:r>
      <w:r>
        <w:rPr>
          <w:rFonts w:ascii="Times New Roman" w:hAnsi="Times New Roman" w:cs="Times New Roman"/>
          <w:sz w:val="24"/>
          <w:szCs w:val="24"/>
          <w:lang w:val="en-GB"/>
        </w:rPr>
        <w:t>s</w:t>
      </w:r>
      <w:r w:rsidRPr="001B5EE2">
        <w:rPr>
          <w:rFonts w:ascii="Times New Roman" w:hAnsi="Times New Roman" w:cs="Times New Roman"/>
          <w:sz w:val="24"/>
          <w:szCs w:val="24"/>
          <w:lang w:val="en-GB"/>
        </w:rPr>
        <w:t xml:space="preserve"> strani krščanskih misijonarjev, pa naj za primer navedemo le iznakaženje zgodovinskih petroglifov v Amazoniji, ki so ga misijonarji izvedli v sedemdesetih letih dvajsetega stoletja (Shamanism and related studies</w:t>
      </w:r>
      <w:r>
        <w:rPr>
          <w:rFonts w:ascii="Times New Roman" w:hAnsi="Times New Roman" w:cs="Times New Roman"/>
          <w:sz w:val="24"/>
          <w:szCs w:val="24"/>
          <w:lang w:val="en-GB"/>
        </w:rPr>
        <w:t xml:space="preserve"> b.n.l.</w:t>
      </w:r>
      <w:r w:rsidRPr="001B5EE2">
        <w:rPr>
          <w:rFonts w:ascii="Times New Roman" w:hAnsi="Times New Roman" w:cs="Times New Roman"/>
          <w:sz w:val="24"/>
          <w:szCs w:val="24"/>
          <w:lang w:val="en-GB"/>
        </w:rPr>
        <w:t>: 2).</w:t>
      </w:r>
    </w:p>
    <w:p w14:paraId="543ABA75" w14:textId="2B8C3942" w:rsidR="00515944" w:rsidRDefault="00515944" w:rsidP="00515944">
      <w:pPr>
        <w:spacing w:line="360" w:lineRule="auto"/>
        <w:rPr>
          <w:rFonts w:ascii="Times New Roman" w:hAnsi="Times New Roman" w:cs="Times New Roman"/>
          <w:sz w:val="24"/>
          <w:szCs w:val="24"/>
        </w:rPr>
      </w:pPr>
      <w:r>
        <w:rPr>
          <w:rFonts w:ascii="Times New Roman" w:hAnsi="Times New Roman" w:cs="Times New Roman"/>
          <w:sz w:val="24"/>
          <w:szCs w:val="24"/>
        </w:rPr>
        <w:t>Zanimivo je opazovati, kako daleč sta Cerkev ali institucionalizirana religija pripravljeni iti, da bi preusmerili oz. zatrli lokalna verovanja. Človek se ob tem vpraša, ali je bil njihov namen dejansko zavarovati ljudi pred zlom, ali pa so želeli iz skupnosti odstraniti simbol lokalne skupnosti, človeka, ki je bil zmožen komunicirati z duhovi in nadzorovati naravo ter je tako tudi sam, a na drugačen način varoval ljudi. Moja naloga na tem mestu vsekakor ni presojati, kako realna bi lahko bila taka situacija, a vseeno je na mestu poudariti, da je imelo delo takih ljudi vsekakor velik vpliv v mentaliteti ljudi, ki ga Cerkev ni odobravala. Precej verjetno se zdi, da se je instituci</w:t>
      </w:r>
      <w:r w:rsidR="00813720">
        <w:rPr>
          <w:rFonts w:ascii="Times New Roman" w:hAnsi="Times New Roman" w:cs="Times New Roman"/>
          <w:sz w:val="24"/>
          <w:szCs w:val="24"/>
        </w:rPr>
        <w:t>ja Cerkve bala izgubiti nadzor</w:t>
      </w:r>
      <w:r>
        <w:rPr>
          <w:rFonts w:ascii="Times New Roman" w:hAnsi="Times New Roman" w:cs="Times New Roman"/>
          <w:sz w:val="24"/>
          <w:szCs w:val="24"/>
        </w:rPr>
        <w:t xml:space="preserve"> nad področji, ki jih je kolonizirala in se je zatorej odločila, da bo prevzela nadzor nad ljudmi, in to ne nujno na nasilen (seveda tudi), fizičen način, temveč na bolj psihološkega, ki pa je lahko skozi daljnosežne posledice še bolj uničujoč. Zato so si tudi izmislili čarovnice. Podobo duhovnih vodnikov in učiteljev so povsem predrugačili, prikazovali so jih kot smešne, neumne in nevredne zaupanja, njihova prepričanja in prakse pa so predstavili kot sprevržene ter jih v skladu z zahodnjaško perspektivo obravnavali kot znak duševnih bolezni. Mehanizmi tovrstne diskvalifikacije tudi danes niso izumrli. Tudi danes osebo, ki želi spregovoriti, zlahka označimo za prevaranta, šarlatana, izdajalca, odvisnika, karkoli pač bo že soljudi ljudi odvrnilo od tega, da bi osebo poslušali, jemali resno.</w:t>
      </w:r>
      <w:r>
        <w:rPr>
          <w:rFonts w:ascii="Times New Roman" w:hAnsi="Times New Roman" w:cs="Times New Roman"/>
          <w:sz w:val="24"/>
          <w:szCs w:val="24"/>
        </w:rPr>
        <w:br/>
      </w:r>
    </w:p>
    <w:p w14:paraId="3DC390B1" w14:textId="77777777" w:rsidR="00E07EB6" w:rsidRDefault="00E07EB6" w:rsidP="00E07EB6">
      <w:pPr>
        <w:spacing w:line="360" w:lineRule="auto"/>
        <w:rPr>
          <w:rFonts w:ascii="Times New Roman" w:hAnsi="Times New Roman" w:cs="Times New Roman"/>
          <w:i/>
          <w:sz w:val="24"/>
          <w:szCs w:val="24"/>
          <w:lang w:val="en-GB"/>
        </w:rPr>
      </w:pPr>
      <w:r w:rsidRPr="001B5EE2">
        <w:rPr>
          <w:rFonts w:ascii="Times New Roman" w:hAnsi="Times New Roman" w:cs="Times New Roman"/>
          <w:sz w:val="24"/>
          <w:szCs w:val="24"/>
          <w:lang w:val="en-GB"/>
        </w:rPr>
        <w:t xml:space="preserve">Na rituale pripadniki zahodnih družb torej v tem času niso več gledali kot na manifestacijo pristnega zla, temveč bolj kot na rezultat zmedenih misli, polnih sicer dobronamernih iluzij, takšnih misli, ki jim v </w:t>
      </w:r>
      <w:r>
        <w:rPr>
          <w:rFonts w:ascii="Times New Roman" w:hAnsi="Times New Roman" w:cs="Times New Roman"/>
          <w:sz w:val="24"/>
          <w:szCs w:val="24"/>
          <w:lang w:val="en-GB"/>
        </w:rPr>
        <w:t>z</w:t>
      </w:r>
      <w:r w:rsidRPr="001B5EE2">
        <w:rPr>
          <w:rFonts w:ascii="Times New Roman" w:hAnsi="Times New Roman" w:cs="Times New Roman"/>
          <w:sz w:val="24"/>
          <w:szCs w:val="24"/>
          <w:lang w:val="en-GB"/>
        </w:rPr>
        <w:t xml:space="preserve">ahodnem svetu radi damo naziv </w:t>
      </w:r>
      <w:r>
        <w:rPr>
          <w:rFonts w:ascii="Times New Roman" w:hAnsi="Times New Roman" w:cs="Times New Roman"/>
          <w:sz w:val="24"/>
          <w:szCs w:val="24"/>
          <w:lang w:val="en-GB"/>
        </w:rPr>
        <w:t>duševne</w:t>
      </w:r>
      <w:r w:rsidRPr="001B5EE2">
        <w:rPr>
          <w:rFonts w:ascii="Times New Roman" w:hAnsi="Times New Roman" w:cs="Times New Roman"/>
          <w:sz w:val="24"/>
          <w:szCs w:val="24"/>
          <w:lang w:val="en-GB"/>
        </w:rPr>
        <w:t xml:space="preserve"> bolezni. Za primer navedimo nekaj misli Gabriela Sagarda, krščanskega misijonarja v Severni Ameriki:</w:t>
      </w:r>
      <w:r w:rsidRPr="001B5EE2">
        <w:rPr>
          <w:rFonts w:ascii="Times New Roman" w:hAnsi="Times New Roman" w:cs="Times New Roman"/>
          <w:sz w:val="24"/>
          <w:szCs w:val="24"/>
          <w:lang w:val="en-GB"/>
        </w:rPr>
        <w:br/>
      </w:r>
    </w:p>
    <w:p w14:paraId="1292BB29" w14:textId="77777777" w:rsidR="00E07EB6" w:rsidRPr="001B5EE2" w:rsidRDefault="00E07EB6" w:rsidP="00E07EB6">
      <w:pPr>
        <w:spacing w:line="360" w:lineRule="auto"/>
        <w:ind w:left="567"/>
        <w:rPr>
          <w:rFonts w:ascii="Times New Roman" w:hAnsi="Times New Roman" w:cs="Times New Roman"/>
          <w:sz w:val="24"/>
          <w:szCs w:val="24"/>
          <w:lang w:val="en-GB"/>
        </w:rPr>
      </w:pPr>
      <w:r w:rsidRPr="001B5EE2">
        <w:rPr>
          <w:rFonts w:ascii="Times New Roman" w:hAnsi="Times New Roman" w:cs="Times New Roman"/>
          <w:i/>
          <w:sz w:val="24"/>
          <w:szCs w:val="24"/>
          <w:lang w:val="en-GB"/>
        </w:rPr>
        <w:t>“Kar verjetno je, da te bolne osebe niso tako popolnoma obsedene, da ne bi videle škode, ki jo delajo, a še vedno mislijo, da se morajo vesti kot obsedene z demoni, da bi ozdravile motnje svojega uma; in po pravičnem božjem dovoljenju se navadno zgodi, da te osebe, na mesto, da bi ozdravele, iz ponve skočijo v ogenj, kakor se glasi rek, in kar je bila prej zgolj mentalna kaprica, povzročena zaradi hipohondričnega razpoloženja ali pa je delo hudobnega duha, se spreobrne v tako telesno kot tudi mentalno bolezen.”</w:t>
      </w:r>
      <w:r w:rsidRPr="001B5EE2">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Sagard po </w:t>
      </w:r>
      <w:r w:rsidRPr="001B5EE2">
        <w:rPr>
          <w:rFonts w:ascii="Times New Roman" w:hAnsi="Times New Roman" w:cs="Times New Roman"/>
          <w:sz w:val="24"/>
          <w:szCs w:val="24"/>
          <w:lang w:val="en-GB"/>
        </w:rPr>
        <w:t xml:space="preserve">DuBois </w:t>
      </w:r>
      <w:r>
        <w:rPr>
          <w:rFonts w:ascii="Times New Roman" w:hAnsi="Times New Roman" w:cs="Times New Roman"/>
          <w:sz w:val="24"/>
          <w:szCs w:val="24"/>
          <w:lang w:val="en-GB"/>
        </w:rPr>
        <w:t>2009</w:t>
      </w:r>
      <w:r w:rsidRPr="001B5EE2">
        <w:rPr>
          <w:rFonts w:ascii="Times New Roman" w:hAnsi="Times New Roman" w:cs="Times New Roman"/>
          <w:sz w:val="24"/>
          <w:szCs w:val="24"/>
          <w:lang w:val="en-GB"/>
        </w:rPr>
        <w:t>: 198)</w:t>
      </w:r>
    </w:p>
    <w:p w14:paraId="2222CABF" w14:textId="77777777" w:rsidR="00E07EB6" w:rsidRPr="001B5EE2" w:rsidRDefault="00E07EB6" w:rsidP="00E07EB6">
      <w:pPr>
        <w:spacing w:line="360" w:lineRule="auto"/>
        <w:rPr>
          <w:rFonts w:ascii="Times New Roman" w:hAnsi="Times New Roman" w:cs="Times New Roman"/>
          <w:sz w:val="24"/>
          <w:szCs w:val="24"/>
          <w:lang w:val="en-GB"/>
        </w:rPr>
      </w:pPr>
      <w:r w:rsidRPr="001B5EE2">
        <w:rPr>
          <w:rFonts w:ascii="Times New Roman" w:hAnsi="Times New Roman" w:cs="Times New Roman"/>
          <w:sz w:val="24"/>
          <w:szCs w:val="24"/>
          <w:lang w:val="en-GB"/>
        </w:rPr>
        <w:t>Na podlagi v diplomskem delu pred</w:t>
      </w:r>
      <w:r>
        <w:rPr>
          <w:rFonts w:ascii="Times New Roman" w:hAnsi="Times New Roman" w:cs="Times New Roman"/>
          <w:sz w:val="24"/>
          <w:szCs w:val="24"/>
          <w:lang w:val="en-GB"/>
        </w:rPr>
        <w:t>stavljenih</w:t>
      </w:r>
      <w:r w:rsidRPr="001B5EE2">
        <w:rPr>
          <w:rFonts w:ascii="Times New Roman" w:hAnsi="Times New Roman" w:cs="Times New Roman"/>
          <w:sz w:val="24"/>
          <w:szCs w:val="24"/>
          <w:lang w:val="en-GB"/>
        </w:rPr>
        <w:t xml:space="preserve"> primerov lahko tako vidimo, da so krščanske verske skupnosti, </w:t>
      </w:r>
      <w:r>
        <w:rPr>
          <w:rFonts w:ascii="Times New Roman" w:hAnsi="Times New Roman" w:cs="Times New Roman"/>
          <w:sz w:val="24"/>
          <w:szCs w:val="24"/>
          <w:lang w:val="en-GB"/>
        </w:rPr>
        <w:t>s tem</w:t>
      </w:r>
      <w:r w:rsidRPr="001B5EE2">
        <w:rPr>
          <w:rFonts w:ascii="Times New Roman" w:hAnsi="Times New Roman" w:cs="Times New Roman"/>
          <w:sz w:val="24"/>
          <w:szCs w:val="24"/>
          <w:lang w:val="en-GB"/>
        </w:rPr>
        <w:t xml:space="preserve"> pa tudi ljudje v srednjem veku</w:t>
      </w:r>
      <w:r>
        <w:rPr>
          <w:rFonts w:ascii="Times New Roman" w:hAnsi="Times New Roman" w:cs="Times New Roman"/>
          <w:sz w:val="24"/>
          <w:szCs w:val="24"/>
          <w:lang w:val="en-GB"/>
        </w:rPr>
        <w:t>,</w:t>
      </w:r>
      <w:r w:rsidRPr="001B5EE2">
        <w:rPr>
          <w:rFonts w:ascii="Times New Roman" w:hAnsi="Times New Roman" w:cs="Times New Roman"/>
          <w:sz w:val="24"/>
          <w:szCs w:val="24"/>
          <w:lang w:val="en-GB"/>
        </w:rPr>
        <w:t xml:space="preserve"> na čarovnice in šamane, pa naj so bili ti iz Evrope ali ne, gledali kot na častilce hudiča, perspektiva pa se </w:t>
      </w:r>
      <w:r>
        <w:rPr>
          <w:rFonts w:ascii="Times New Roman" w:hAnsi="Times New Roman" w:cs="Times New Roman"/>
          <w:sz w:val="24"/>
          <w:szCs w:val="24"/>
          <w:lang w:val="en-GB"/>
        </w:rPr>
        <w:t xml:space="preserve">je </w:t>
      </w:r>
      <w:r w:rsidRPr="001B5EE2">
        <w:rPr>
          <w:rFonts w:ascii="Times New Roman" w:hAnsi="Times New Roman" w:cs="Times New Roman"/>
          <w:sz w:val="24"/>
          <w:szCs w:val="24"/>
          <w:lang w:val="en-GB"/>
        </w:rPr>
        <w:t>v času razsvetljenstva nekoliko spremeni</w:t>
      </w:r>
      <w:r>
        <w:rPr>
          <w:rFonts w:ascii="Times New Roman" w:hAnsi="Times New Roman" w:cs="Times New Roman"/>
          <w:sz w:val="24"/>
          <w:szCs w:val="24"/>
          <w:lang w:val="en-GB"/>
        </w:rPr>
        <w:t>la</w:t>
      </w:r>
      <w:r w:rsidRPr="001B5EE2">
        <w:rPr>
          <w:rFonts w:ascii="Times New Roman" w:hAnsi="Times New Roman" w:cs="Times New Roman"/>
          <w:sz w:val="24"/>
          <w:szCs w:val="24"/>
          <w:lang w:val="en-GB"/>
        </w:rPr>
        <w:t xml:space="preserve">. Osebe, ki so izvajale rituale, so imeli za naivne, celo neumne, saj so obrede izvajale v neomajnem prepričanju, da bodo, če jih izvajajo, očiščene bolezni, za katero so mislile, da jih pesti. Ob </w:t>
      </w:r>
      <w:r>
        <w:rPr>
          <w:rFonts w:ascii="Times New Roman" w:hAnsi="Times New Roman" w:cs="Times New Roman"/>
          <w:sz w:val="24"/>
          <w:szCs w:val="24"/>
          <w:lang w:val="en-GB"/>
        </w:rPr>
        <w:t>koncu</w:t>
      </w:r>
      <w:r w:rsidRPr="001B5EE2">
        <w:rPr>
          <w:rFonts w:ascii="Times New Roman" w:hAnsi="Times New Roman" w:cs="Times New Roman"/>
          <w:sz w:val="24"/>
          <w:szCs w:val="24"/>
          <w:lang w:val="en-GB"/>
        </w:rPr>
        <w:t xml:space="preserve"> takega rituala so dejansko prišle do stanja, ki bi mu lahko rekli duševna bolezen, vsaj v okvirih v tistih časih prevladujočega prepričanja in razumevanja (tudi tukaj je treba biti skeptičen do zahodnjaškega obešanja pomenov na tuje prakse) (DuBois 2009: 19)</w:t>
      </w:r>
      <w:r>
        <w:rPr>
          <w:rFonts w:ascii="Times New Roman" w:hAnsi="Times New Roman" w:cs="Times New Roman"/>
          <w:sz w:val="24"/>
          <w:szCs w:val="24"/>
          <w:lang w:val="en-GB"/>
        </w:rPr>
        <w:t>.</w:t>
      </w:r>
    </w:p>
    <w:p w14:paraId="2BC8B35E" w14:textId="77777777" w:rsidR="00E07EB6" w:rsidRDefault="00E07EB6" w:rsidP="00E07EB6">
      <w:pPr>
        <w:spacing w:line="360" w:lineRule="auto"/>
        <w:rPr>
          <w:rFonts w:ascii="Times New Roman" w:hAnsi="Times New Roman" w:cs="Times New Roman"/>
          <w:sz w:val="24"/>
          <w:szCs w:val="24"/>
          <w:lang w:val="en-GB"/>
        </w:rPr>
      </w:pPr>
      <w:r w:rsidRPr="001B5EE2">
        <w:rPr>
          <w:rFonts w:ascii="Times New Roman" w:hAnsi="Times New Roman" w:cs="Times New Roman"/>
          <w:sz w:val="24"/>
          <w:szCs w:val="24"/>
          <w:lang w:val="en-GB"/>
        </w:rPr>
        <w:t xml:space="preserve">Pojmovanje šamanov kot nasprotne doktrini racionalizma in resnice se je širilo skozi večino osemnajstega stoletja. Razsvetljensko neodobravanje </w:t>
      </w:r>
      <w:r>
        <w:rPr>
          <w:rFonts w:ascii="Times New Roman" w:hAnsi="Times New Roman" w:cs="Times New Roman"/>
          <w:sz w:val="24"/>
          <w:szCs w:val="24"/>
        </w:rPr>
        <w:t>»</w:t>
      </w:r>
      <w:r w:rsidRPr="001B5EE2">
        <w:rPr>
          <w:rFonts w:ascii="Times New Roman" w:hAnsi="Times New Roman" w:cs="Times New Roman"/>
          <w:sz w:val="24"/>
          <w:szCs w:val="24"/>
          <w:lang w:val="en-GB"/>
        </w:rPr>
        <w:t>vraževerja</w:t>
      </w:r>
      <w:r>
        <w:rPr>
          <w:rFonts w:ascii="Times New Roman" w:hAnsi="Times New Roman" w:cs="Times New Roman"/>
          <w:sz w:val="24"/>
          <w:szCs w:val="24"/>
        </w:rPr>
        <w:t>«</w:t>
      </w:r>
      <w:r w:rsidRPr="001B5EE2">
        <w:rPr>
          <w:rFonts w:ascii="Times New Roman" w:hAnsi="Times New Roman" w:cs="Times New Roman"/>
          <w:sz w:val="24"/>
          <w:szCs w:val="24"/>
          <w:lang w:val="en-GB"/>
        </w:rPr>
        <w:t xml:space="preserve"> je velikokrat privedlo do stroge in nepravične obravnave domorodnih ljudi in tistih, ki so izvajali ali se udeleževali zanje tradicionalnih duhovnih praks, a je tak odnos pri svetovljanskih znanstvenikih obrodil tudi v precejšnji vzvišenosti, kar nas privede do naslednje obdobja raziskovanja, ki ga zaznamuje vznik </w:t>
      </w:r>
      <w:r>
        <w:rPr>
          <w:rFonts w:ascii="Times New Roman" w:hAnsi="Times New Roman" w:cs="Times New Roman"/>
          <w:sz w:val="24"/>
          <w:szCs w:val="24"/>
        </w:rPr>
        <w:t>»</w:t>
      </w:r>
      <w:r w:rsidRPr="001B5EE2">
        <w:rPr>
          <w:rFonts w:ascii="Times New Roman" w:hAnsi="Times New Roman" w:cs="Times New Roman"/>
          <w:sz w:val="24"/>
          <w:szCs w:val="24"/>
          <w:lang w:val="en-GB"/>
        </w:rPr>
        <w:t>znanosti</w:t>
      </w:r>
      <w:r>
        <w:rPr>
          <w:rFonts w:ascii="Times New Roman" w:hAnsi="Times New Roman" w:cs="Times New Roman"/>
          <w:sz w:val="24"/>
          <w:szCs w:val="24"/>
        </w:rPr>
        <w:t>«</w:t>
      </w:r>
      <w:r w:rsidRPr="001B5EE2">
        <w:rPr>
          <w:rFonts w:ascii="Times New Roman" w:hAnsi="Times New Roman" w:cs="Times New Roman"/>
          <w:sz w:val="24"/>
          <w:szCs w:val="24"/>
          <w:lang w:val="en-GB"/>
        </w:rPr>
        <w:t xml:space="preserve"> religije. Ko se je doba kolonizacije umaknila obdobju trajne podreditve in vse večji asimilaciji </w:t>
      </w:r>
      <w:r>
        <w:rPr>
          <w:rFonts w:ascii="Times New Roman" w:hAnsi="Times New Roman" w:cs="Times New Roman"/>
          <w:sz w:val="24"/>
          <w:szCs w:val="24"/>
          <w:lang w:val="en-GB"/>
        </w:rPr>
        <w:t>staroselskih</w:t>
      </w:r>
      <w:r w:rsidRPr="001B5EE2">
        <w:rPr>
          <w:rFonts w:ascii="Times New Roman" w:hAnsi="Times New Roman" w:cs="Times New Roman"/>
          <w:sz w:val="24"/>
          <w:szCs w:val="24"/>
          <w:lang w:val="en-GB"/>
        </w:rPr>
        <w:t xml:space="preserve"> skupnosti, tudi intelektualci, ki so pisali o šamanskih tradicijah, v njih niso več videli takšne grožnje kot poprej, ter so jih nehali obravnavati s tako resnostjo in s strahom. Šamani so do devetnajstega stoletja postali izumirajoča vrsta in so kot taki predstavljali okno v svet nenavadnega delovanja primitivnih misli ali pa ostanek iz težkega obdobja v človeški evoluciji. Zahodni strokovnjaki so šamane začeli iskati, da bi jih izpraševali, opazovali in analizirali njihovo delo, pri čemer so skoraj obžalovali prisotnosti pritiklin, ki jih je na tem tako imenovanem barbarstvu pustila judeo-krščanska cerkev. </w:t>
      </w:r>
    </w:p>
    <w:p w14:paraId="4D95D68B" w14:textId="77777777" w:rsidR="00E07EB6" w:rsidRPr="001B5EE2" w:rsidRDefault="00E07EB6" w:rsidP="00E07EB6">
      <w:pPr>
        <w:spacing w:line="360" w:lineRule="auto"/>
        <w:rPr>
          <w:rFonts w:ascii="Times New Roman" w:hAnsi="Times New Roman" w:cs="Times New Roman"/>
          <w:sz w:val="24"/>
          <w:szCs w:val="24"/>
          <w:lang w:val="en-GB"/>
        </w:rPr>
      </w:pPr>
      <w:r w:rsidRPr="001B5EE2">
        <w:rPr>
          <w:rFonts w:ascii="Times New Roman" w:hAnsi="Times New Roman" w:cs="Times New Roman"/>
          <w:sz w:val="24"/>
          <w:szCs w:val="24"/>
          <w:lang w:val="en-GB"/>
        </w:rPr>
        <w:t xml:space="preserve">V tem kontekstu </w:t>
      </w:r>
      <w:r>
        <w:rPr>
          <w:rFonts w:ascii="Times New Roman" w:hAnsi="Times New Roman" w:cs="Times New Roman"/>
          <w:sz w:val="24"/>
          <w:szCs w:val="24"/>
          <w:lang w:val="en-GB"/>
        </w:rPr>
        <w:t>so</w:t>
      </w:r>
      <w:r w:rsidRPr="001B5EE2">
        <w:rPr>
          <w:rFonts w:ascii="Times New Roman" w:hAnsi="Times New Roman" w:cs="Times New Roman"/>
          <w:sz w:val="24"/>
          <w:szCs w:val="24"/>
          <w:lang w:val="en-GB"/>
        </w:rPr>
        <w:t xml:space="preserve"> šamanizem naposled obravnava</w:t>
      </w:r>
      <w:r>
        <w:rPr>
          <w:rFonts w:ascii="Times New Roman" w:hAnsi="Times New Roman" w:cs="Times New Roman"/>
          <w:sz w:val="24"/>
          <w:szCs w:val="24"/>
          <w:lang w:val="en-GB"/>
        </w:rPr>
        <w:t>li</w:t>
      </w:r>
      <w:r w:rsidRPr="001B5EE2">
        <w:rPr>
          <w:rFonts w:ascii="Times New Roman" w:hAnsi="Times New Roman" w:cs="Times New Roman"/>
          <w:sz w:val="24"/>
          <w:szCs w:val="24"/>
          <w:lang w:val="en-GB"/>
        </w:rPr>
        <w:t xml:space="preserve"> z delčkom strokovne objektivnosti ali celo simpatije. Obravnava</w:t>
      </w:r>
      <w:r>
        <w:rPr>
          <w:rFonts w:ascii="Times New Roman" w:hAnsi="Times New Roman" w:cs="Times New Roman"/>
          <w:sz w:val="24"/>
          <w:szCs w:val="24"/>
          <w:lang w:val="en-GB"/>
        </w:rPr>
        <w:t>li</w:t>
      </w:r>
      <w:r w:rsidRPr="001B5EE2">
        <w:rPr>
          <w:rFonts w:ascii="Times New Roman" w:hAnsi="Times New Roman" w:cs="Times New Roman"/>
          <w:sz w:val="24"/>
          <w:szCs w:val="24"/>
          <w:lang w:val="en-GB"/>
        </w:rPr>
        <w:t xml:space="preserve"> </w:t>
      </w:r>
      <w:r>
        <w:rPr>
          <w:rFonts w:ascii="Times New Roman" w:hAnsi="Times New Roman" w:cs="Times New Roman"/>
          <w:sz w:val="24"/>
          <w:szCs w:val="24"/>
          <w:lang w:val="en-GB"/>
        </w:rPr>
        <w:t>so ga</w:t>
      </w:r>
      <w:r w:rsidRPr="001B5EE2">
        <w:rPr>
          <w:rFonts w:ascii="Times New Roman" w:hAnsi="Times New Roman" w:cs="Times New Roman"/>
          <w:sz w:val="24"/>
          <w:szCs w:val="24"/>
          <w:lang w:val="en-GB"/>
        </w:rPr>
        <w:t xml:space="preserve"> kot predmet nove </w:t>
      </w:r>
      <w:r>
        <w:rPr>
          <w:rFonts w:ascii="Times New Roman" w:hAnsi="Times New Roman" w:cs="Times New Roman"/>
          <w:sz w:val="24"/>
          <w:szCs w:val="24"/>
        </w:rPr>
        <w:t>»</w:t>
      </w:r>
      <w:r w:rsidRPr="001B5EE2">
        <w:rPr>
          <w:rFonts w:ascii="Times New Roman" w:hAnsi="Times New Roman" w:cs="Times New Roman"/>
          <w:sz w:val="24"/>
          <w:szCs w:val="24"/>
          <w:lang w:val="en-GB"/>
        </w:rPr>
        <w:t>znanosti</w:t>
      </w:r>
      <w:r>
        <w:rPr>
          <w:rFonts w:ascii="Times New Roman" w:hAnsi="Times New Roman" w:cs="Times New Roman"/>
          <w:sz w:val="24"/>
          <w:szCs w:val="24"/>
        </w:rPr>
        <w:t>«</w:t>
      </w:r>
      <w:r w:rsidRPr="001B5EE2">
        <w:rPr>
          <w:rFonts w:ascii="Times New Roman" w:hAnsi="Times New Roman" w:cs="Times New Roman"/>
          <w:sz w:val="24"/>
          <w:szCs w:val="24"/>
          <w:lang w:val="en-GB"/>
        </w:rPr>
        <w:t xml:space="preserve">, imenovane zgodovina religije, a je bilo zaradi preteklih zapisov na to temo k njej praktično nemogoče pristopiti objektivno. Religijsko obarvan pogled, ki je gledal na pojave kot na dobre ali slabe, so na prelomu dvajsetega stoletja nadomestile etnografije, ki so </w:t>
      </w:r>
      <w:r>
        <w:rPr>
          <w:rFonts w:ascii="Times New Roman" w:hAnsi="Times New Roman" w:cs="Times New Roman"/>
          <w:sz w:val="24"/>
          <w:szCs w:val="24"/>
          <w:lang w:val="en-GB"/>
        </w:rPr>
        <w:t>merile</w:t>
      </w:r>
      <w:r w:rsidRPr="001B5EE2">
        <w:rPr>
          <w:rFonts w:ascii="Times New Roman" w:hAnsi="Times New Roman" w:cs="Times New Roman"/>
          <w:sz w:val="24"/>
          <w:szCs w:val="24"/>
          <w:lang w:val="en-GB"/>
        </w:rPr>
        <w:t xml:space="preserve"> na strokovno nevtralnost in se osredotočale na primerjavo. Raziskovalci so se osredotočali na različna področja sveta in pri tem </w:t>
      </w:r>
      <w:r>
        <w:rPr>
          <w:rFonts w:ascii="Times New Roman" w:hAnsi="Times New Roman" w:cs="Times New Roman"/>
          <w:sz w:val="24"/>
          <w:szCs w:val="24"/>
          <w:lang w:val="en-GB"/>
        </w:rPr>
        <w:t>na tem</w:t>
      </w:r>
      <w:r w:rsidRPr="001B5EE2">
        <w:rPr>
          <w:rFonts w:ascii="Times New Roman" w:hAnsi="Times New Roman" w:cs="Times New Roman"/>
          <w:sz w:val="24"/>
          <w:szCs w:val="24"/>
          <w:lang w:val="en-GB"/>
        </w:rPr>
        <w:t xml:space="preserve"> področju ustvarili veliko temeljnih del. Eno izmed pomembnejših del je na primer nastalo v okviru Jesupove severno-pacifiške ekspedicije (1897-1902), ki jo je organiziral Franz Boas. Delo Marie Antoinette Czaplicka </w:t>
      </w:r>
      <w:r>
        <w:rPr>
          <w:rFonts w:ascii="Times New Roman" w:hAnsi="Times New Roman" w:cs="Times New Roman"/>
          <w:sz w:val="24"/>
          <w:szCs w:val="24"/>
          <w:lang w:val="en-GB"/>
        </w:rPr>
        <w:t>Staroselska Sibirija: Socialnoantropološka raziskava (</w:t>
      </w:r>
      <w:r w:rsidRPr="001B5EE2">
        <w:rPr>
          <w:rFonts w:ascii="Times New Roman" w:hAnsi="Times New Roman" w:cs="Times New Roman"/>
          <w:sz w:val="24"/>
          <w:szCs w:val="24"/>
          <w:lang w:val="en-GB"/>
        </w:rPr>
        <w:t>‘Aboriginal Siberia: A Study in Social Anthropology’</w:t>
      </w:r>
      <w:r>
        <w:rPr>
          <w:rFonts w:ascii="Times New Roman" w:hAnsi="Times New Roman" w:cs="Times New Roman"/>
          <w:sz w:val="24"/>
          <w:szCs w:val="24"/>
          <w:lang w:val="en-GB"/>
        </w:rPr>
        <w:t xml:space="preserve">; </w:t>
      </w:r>
      <w:r w:rsidRPr="001B5EE2">
        <w:rPr>
          <w:rFonts w:ascii="Times New Roman" w:hAnsi="Times New Roman" w:cs="Times New Roman"/>
          <w:sz w:val="24"/>
          <w:szCs w:val="24"/>
          <w:lang w:val="en-GB"/>
        </w:rPr>
        <w:t xml:space="preserve">1914) je postalo stalna referenca v polju raziskav in jo tudi sama uporabljam v nadaljevanju raziskave. Številna pomembna dela so nastala v Sovjetski zvezi, </w:t>
      </w:r>
      <w:r>
        <w:rPr>
          <w:rFonts w:ascii="Times New Roman" w:hAnsi="Times New Roman" w:cs="Times New Roman"/>
          <w:sz w:val="24"/>
          <w:szCs w:val="24"/>
          <w:lang w:val="en-GB"/>
        </w:rPr>
        <w:t>druga</w:t>
      </w:r>
      <w:r w:rsidRPr="001B5EE2">
        <w:rPr>
          <w:rFonts w:ascii="Times New Roman" w:hAnsi="Times New Roman" w:cs="Times New Roman"/>
          <w:sz w:val="24"/>
          <w:szCs w:val="24"/>
          <w:lang w:val="en-GB"/>
        </w:rPr>
        <w:t xml:space="preserve"> so se osredotočala na psihološke vidike šamanizma, kot npr. tisto I. M. Lewisa, katerega dognanja bom kasneje primerjala z delom Mircea Eliadeja, ki velja za najbolj vplivno v celotni zgodovini raziskovanja šamanizma.</w:t>
      </w:r>
    </w:p>
    <w:p w14:paraId="08547195" w14:textId="77777777" w:rsidR="00E07EB6" w:rsidRPr="001B5EE2" w:rsidRDefault="00E07EB6" w:rsidP="00E07EB6">
      <w:pPr>
        <w:spacing w:line="360" w:lineRule="auto"/>
        <w:rPr>
          <w:rFonts w:ascii="Times New Roman" w:hAnsi="Times New Roman" w:cs="Times New Roman"/>
          <w:sz w:val="24"/>
          <w:szCs w:val="24"/>
          <w:lang w:val="en-GB"/>
        </w:rPr>
      </w:pPr>
      <w:r w:rsidRPr="001B5EE2">
        <w:rPr>
          <w:rFonts w:ascii="Times New Roman" w:hAnsi="Times New Roman" w:cs="Times New Roman"/>
          <w:sz w:val="24"/>
          <w:szCs w:val="24"/>
          <w:lang w:val="en-GB"/>
        </w:rPr>
        <w:t xml:space="preserve">Kot kaže zgornja razprava, so bili zahodno </w:t>
      </w:r>
      <w:r>
        <w:rPr>
          <w:rFonts w:ascii="Times New Roman" w:hAnsi="Times New Roman" w:cs="Times New Roman"/>
          <w:sz w:val="24"/>
          <w:szCs w:val="24"/>
        </w:rPr>
        <w:t>»</w:t>
      </w:r>
      <w:r w:rsidRPr="001B5EE2">
        <w:rPr>
          <w:rFonts w:ascii="Times New Roman" w:hAnsi="Times New Roman" w:cs="Times New Roman"/>
          <w:sz w:val="24"/>
          <w:szCs w:val="24"/>
          <w:lang w:val="en-GB"/>
        </w:rPr>
        <w:t>odkrivanje</w:t>
      </w:r>
      <w:r>
        <w:rPr>
          <w:rFonts w:ascii="Times New Roman" w:hAnsi="Times New Roman" w:cs="Times New Roman"/>
          <w:sz w:val="24"/>
          <w:szCs w:val="24"/>
        </w:rPr>
        <w:t>«</w:t>
      </w:r>
      <w:r w:rsidRPr="001B5EE2">
        <w:rPr>
          <w:rFonts w:ascii="Times New Roman" w:hAnsi="Times New Roman" w:cs="Times New Roman"/>
          <w:sz w:val="24"/>
          <w:szCs w:val="24"/>
          <w:lang w:val="en-GB"/>
        </w:rPr>
        <w:t>, opisi in teorije o šamanizmu globoko ujeti v religiozno in družbeno zgodovini Zahoda. Soočenje krščanstva z drugimi religioznimi tradicijami je sprva porodilo občudovanje, nato zgroženost in sčasoma vzvišenost. Šele v dvajsetem stoletju je prišlo do vse večjega števila poskusov strokovne objektivnosti pri obravnavi teme, ki je včasih privedla celo do izrazitih simpatij v odnosu do tistih, ki se poslužujejo šaman</w:t>
      </w:r>
      <w:r>
        <w:rPr>
          <w:rFonts w:ascii="Times New Roman" w:hAnsi="Times New Roman" w:cs="Times New Roman"/>
          <w:sz w:val="24"/>
          <w:szCs w:val="24"/>
          <w:lang w:val="en-GB"/>
        </w:rPr>
        <w:t>sk</w:t>
      </w:r>
      <w:r w:rsidRPr="001B5EE2">
        <w:rPr>
          <w:rFonts w:ascii="Times New Roman" w:hAnsi="Times New Roman" w:cs="Times New Roman"/>
          <w:sz w:val="24"/>
          <w:szCs w:val="24"/>
          <w:lang w:val="en-GB"/>
        </w:rPr>
        <w:t xml:space="preserve">ih praks in njihovega pogleda na svet. A še bolj pogosto so šamane ohranili na razdalji, potrebni za ustrezno analizo, ter jih opazovali na ravni nadčasovnih psiholoških vidikov, skozi diahrone vidike zgodovinske rekonstrukcije, ali pa iz družbeno znanstvenih perspektiv politike in družbenih migracij. Intelektualni temelji, na katerih </w:t>
      </w:r>
      <w:r>
        <w:rPr>
          <w:rFonts w:ascii="Times New Roman" w:hAnsi="Times New Roman" w:cs="Times New Roman"/>
          <w:sz w:val="24"/>
          <w:szCs w:val="24"/>
          <w:lang w:val="en-GB"/>
        </w:rPr>
        <w:t>temeljijo</w:t>
      </w:r>
      <w:r w:rsidRPr="001B5EE2">
        <w:rPr>
          <w:rFonts w:ascii="Times New Roman" w:hAnsi="Times New Roman" w:cs="Times New Roman"/>
          <w:sz w:val="24"/>
          <w:szCs w:val="24"/>
          <w:lang w:val="en-GB"/>
        </w:rPr>
        <w:t xml:space="preserve"> raziskave, kot jih lahko vidimo danes, so tako začeli nastajati šele v dvajsetem stoletju in so tudi še v tem stadiju pogosto v izrazitem dialogu s prejšnjimi raziskavami, ki jih gre obravnavati z izjemno previdnostjo in kritično (DuBois 2009: 22-25)</w:t>
      </w:r>
      <w:r>
        <w:rPr>
          <w:rFonts w:ascii="Times New Roman" w:hAnsi="Times New Roman" w:cs="Times New Roman"/>
          <w:sz w:val="24"/>
          <w:szCs w:val="24"/>
          <w:lang w:val="en-GB"/>
        </w:rPr>
        <w:t>.</w:t>
      </w:r>
      <w:r w:rsidRPr="001B5EE2">
        <w:rPr>
          <w:rFonts w:ascii="Times New Roman" w:hAnsi="Times New Roman" w:cs="Times New Roman"/>
          <w:sz w:val="24"/>
          <w:szCs w:val="24"/>
          <w:lang w:val="en-GB"/>
        </w:rPr>
        <w:br/>
        <w:t xml:space="preserve">Sedaj, ko sem povzela zgodovinski razvoj zahodnega pojmovanja šamanizma in teoretske premike v avtorskih delih, se zdi smiselno opredeliti vsebino njihovih </w:t>
      </w:r>
      <w:r>
        <w:rPr>
          <w:rFonts w:ascii="Times New Roman" w:hAnsi="Times New Roman" w:cs="Times New Roman"/>
          <w:sz w:val="24"/>
          <w:szCs w:val="24"/>
          <w:lang w:val="en-GB"/>
        </w:rPr>
        <w:t>raziskav</w:t>
      </w:r>
      <w:r w:rsidRPr="001B5EE2">
        <w:rPr>
          <w:rFonts w:ascii="Times New Roman" w:hAnsi="Times New Roman" w:cs="Times New Roman"/>
          <w:sz w:val="24"/>
          <w:szCs w:val="24"/>
          <w:lang w:val="en-GB"/>
        </w:rPr>
        <w:t xml:space="preserve"> in </w:t>
      </w:r>
      <w:r>
        <w:rPr>
          <w:rFonts w:ascii="Times New Roman" w:hAnsi="Times New Roman" w:cs="Times New Roman"/>
          <w:sz w:val="24"/>
          <w:szCs w:val="24"/>
          <w:lang w:val="en-GB"/>
        </w:rPr>
        <w:t>na podlagi</w:t>
      </w:r>
      <w:r w:rsidRPr="001B5EE2">
        <w:rPr>
          <w:rFonts w:ascii="Times New Roman" w:hAnsi="Times New Roman" w:cs="Times New Roman"/>
          <w:sz w:val="24"/>
          <w:szCs w:val="24"/>
          <w:lang w:val="en-GB"/>
        </w:rPr>
        <w:t xml:space="preserve"> tega razložiti tudi sam termin šamanizma. Podala bom nekaj primerov, kaj šamanizem predstavlja v očeh določenih avtorjev, prikazala njihova, včasih precej nasprotujoča si mišljenja, in poskušala odgovoriti na vprašanje, ali obstaja kakšna značilnost, ki je skupna vsem njihovim delom. Kasneje bom iz tega poskušala ugotoviti, če katera izmed teorij ustreza kriterijem izbranih šaman</w:t>
      </w:r>
      <w:r>
        <w:rPr>
          <w:rFonts w:ascii="Times New Roman" w:hAnsi="Times New Roman" w:cs="Times New Roman"/>
          <w:sz w:val="24"/>
          <w:szCs w:val="24"/>
          <w:lang w:val="en-GB"/>
        </w:rPr>
        <w:t>sk</w:t>
      </w:r>
      <w:r w:rsidRPr="001B5EE2">
        <w:rPr>
          <w:rFonts w:ascii="Times New Roman" w:hAnsi="Times New Roman" w:cs="Times New Roman"/>
          <w:sz w:val="24"/>
          <w:szCs w:val="24"/>
          <w:lang w:val="en-GB"/>
        </w:rPr>
        <w:t xml:space="preserve">ih praks. </w:t>
      </w:r>
    </w:p>
    <w:p w14:paraId="2A9627DD" w14:textId="30618EDB" w:rsidR="00E07EB6" w:rsidRPr="001B5EE2" w:rsidRDefault="00E07EB6" w:rsidP="00C400B9">
      <w:pPr>
        <w:pStyle w:val="Heading3"/>
        <w:numPr>
          <w:ilvl w:val="0"/>
          <w:numId w:val="4"/>
        </w:numPr>
        <w:rPr>
          <w:lang w:val="en-GB"/>
        </w:rPr>
      </w:pPr>
      <w:bookmarkStart w:id="17" w:name="__RefHeading__11689_2084862151"/>
      <w:bookmarkStart w:id="18" w:name="_Toc492059110"/>
      <w:bookmarkStart w:id="19" w:name="_Toc492290349"/>
      <w:bookmarkEnd w:id="17"/>
      <w:r w:rsidRPr="001B5EE2">
        <w:rPr>
          <w:lang w:val="en-GB"/>
        </w:rPr>
        <w:t>Terminologija</w:t>
      </w:r>
      <w:bookmarkEnd w:id="18"/>
      <w:bookmarkEnd w:id="19"/>
    </w:p>
    <w:p w14:paraId="5D840EBE" w14:textId="77777777" w:rsidR="00E07EB6" w:rsidRPr="001B5EE2" w:rsidRDefault="00E07EB6" w:rsidP="00E07EB6">
      <w:pPr>
        <w:spacing w:line="360" w:lineRule="auto"/>
        <w:rPr>
          <w:lang w:val="en-GB"/>
        </w:rPr>
      </w:pPr>
    </w:p>
    <w:p w14:paraId="2E36777A" w14:textId="77777777" w:rsidR="00E07EB6" w:rsidRPr="001B5EE2" w:rsidRDefault="00E07EB6" w:rsidP="00E07EB6">
      <w:pPr>
        <w:spacing w:line="360" w:lineRule="auto"/>
        <w:rPr>
          <w:rFonts w:ascii="Times New Roman" w:hAnsi="Times New Roman" w:cs="Times New Roman"/>
          <w:sz w:val="24"/>
          <w:szCs w:val="24"/>
          <w:lang w:val="en-GB"/>
        </w:rPr>
      </w:pPr>
      <w:r w:rsidRPr="001B5EE2">
        <w:rPr>
          <w:rFonts w:ascii="Times New Roman" w:hAnsi="Times New Roman" w:cs="Times New Roman"/>
          <w:sz w:val="24"/>
          <w:szCs w:val="24"/>
          <w:lang w:val="en-GB"/>
        </w:rPr>
        <w:t>Čeprav na temo šamanizma obstaja ogromno literature, vseeno med raziskovalci prihaja do velikih nesoglasij že glede same narave fenomena. Zaradi tovrstnih nesoglasij, do katerih prihaja pri odgovarjanju na vprašanje, kaj točno torej je šamanizem, so nekateri antropologi šamanizem označili kot dolgočasno, nezanimivo kategorijo (Geertz 1966</w:t>
      </w:r>
      <w:r>
        <w:rPr>
          <w:rFonts w:ascii="Times New Roman" w:hAnsi="Times New Roman" w:cs="Times New Roman"/>
          <w:sz w:val="24"/>
          <w:szCs w:val="24"/>
          <w:lang w:val="en-GB"/>
        </w:rPr>
        <w:t>:</w:t>
      </w:r>
      <w:r w:rsidRPr="001B5EE2">
        <w:rPr>
          <w:rFonts w:ascii="Times New Roman" w:hAnsi="Times New Roman" w:cs="Times New Roman"/>
          <w:sz w:val="24"/>
          <w:szCs w:val="24"/>
          <w:lang w:val="en-GB"/>
        </w:rPr>
        <w:t xml:space="preserve"> 39; Spencer 1968</w:t>
      </w:r>
      <w:r>
        <w:rPr>
          <w:rFonts w:ascii="Times New Roman" w:hAnsi="Times New Roman" w:cs="Times New Roman"/>
          <w:sz w:val="24"/>
          <w:szCs w:val="24"/>
          <w:lang w:val="en-GB"/>
        </w:rPr>
        <w:t>:</w:t>
      </w:r>
      <w:r w:rsidRPr="001B5EE2">
        <w:rPr>
          <w:rFonts w:ascii="Times New Roman" w:hAnsi="Times New Roman" w:cs="Times New Roman"/>
          <w:sz w:val="24"/>
          <w:szCs w:val="24"/>
          <w:lang w:val="en-GB"/>
        </w:rPr>
        <w:t xml:space="preserve"> 396), ali pa kot artefakt antropološke zgodovine in celo iluzijo (Holmberg 1983</w:t>
      </w:r>
      <w:r>
        <w:rPr>
          <w:rFonts w:ascii="Times New Roman" w:hAnsi="Times New Roman" w:cs="Times New Roman"/>
          <w:sz w:val="24"/>
          <w:szCs w:val="24"/>
          <w:lang w:val="en-GB"/>
        </w:rPr>
        <w:t>:</w:t>
      </w:r>
      <w:r w:rsidRPr="001B5EE2">
        <w:rPr>
          <w:rFonts w:ascii="Times New Roman" w:hAnsi="Times New Roman" w:cs="Times New Roman"/>
          <w:sz w:val="24"/>
          <w:szCs w:val="24"/>
          <w:lang w:val="en-GB"/>
        </w:rPr>
        <w:t xml:space="preserve"> 41; 1984</w:t>
      </w:r>
      <w:r>
        <w:rPr>
          <w:rFonts w:ascii="Times New Roman" w:hAnsi="Times New Roman" w:cs="Times New Roman"/>
          <w:sz w:val="24"/>
          <w:szCs w:val="24"/>
          <w:lang w:val="en-GB"/>
        </w:rPr>
        <w:t>:</w:t>
      </w:r>
      <w:r w:rsidRPr="001B5EE2">
        <w:rPr>
          <w:rFonts w:ascii="Times New Roman" w:hAnsi="Times New Roman" w:cs="Times New Roman"/>
          <w:sz w:val="24"/>
          <w:szCs w:val="24"/>
          <w:lang w:val="en-GB"/>
        </w:rPr>
        <w:t xml:space="preserve"> 697; 1989</w:t>
      </w:r>
      <w:r>
        <w:rPr>
          <w:rFonts w:ascii="Times New Roman" w:hAnsi="Times New Roman" w:cs="Times New Roman"/>
          <w:sz w:val="24"/>
          <w:szCs w:val="24"/>
          <w:lang w:val="en-GB"/>
        </w:rPr>
        <w:t>:</w:t>
      </w:r>
      <w:r w:rsidRPr="001B5EE2">
        <w:rPr>
          <w:rFonts w:ascii="Times New Roman" w:hAnsi="Times New Roman" w:cs="Times New Roman"/>
          <w:sz w:val="24"/>
          <w:szCs w:val="24"/>
          <w:lang w:val="en-GB"/>
        </w:rPr>
        <w:t xml:space="preserve"> 144-45). Ostali so kategorično zatrdili, da zanesljivega kriterija za medkulturno raziskovanje šamanizma ne poznamo (Klein et al., 2002; Klein and Stansfield-Mazzi 2004; Klein et al. 2005). Vsi ti komentarji kažejo na problematično in zelo sporno naravo strokovnih diskurzov o šamanizmu. Na trenutne razprave o šamanih in šamanizmu močno vpliva delo Mircea Eliadeja, preučevalca zgodovine religije, ki kljub številnim kritikam za številne avtorje predstavlja glavno avtoriteto v tem polju raziskav (Sidky 2010: 214)</w:t>
      </w:r>
      <w:r>
        <w:rPr>
          <w:rFonts w:ascii="Times New Roman" w:hAnsi="Times New Roman" w:cs="Times New Roman"/>
          <w:sz w:val="24"/>
          <w:szCs w:val="24"/>
          <w:lang w:val="en-GB"/>
        </w:rPr>
        <w:t>.</w:t>
      </w:r>
    </w:p>
    <w:p w14:paraId="7A923EBC" w14:textId="77777777" w:rsidR="00E07EB6" w:rsidRPr="001B5EE2" w:rsidRDefault="00E07EB6" w:rsidP="00E07EB6">
      <w:pPr>
        <w:spacing w:line="360" w:lineRule="auto"/>
        <w:rPr>
          <w:rFonts w:ascii="Times New Roman" w:hAnsi="Times New Roman" w:cs="Times New Roman"/>
          <w:sz w:val="24"/>
          <w:szCs w:val="24"/>
          <w:lang w:val="en-GB"/>
        </w:rPr>
      </w:pPr>
      <w:r w:rsidRPr="001B5EE2">
        <w:rPr>
          <w:rFonts w:ascii="Times New Roman" w:hAnsi="Times New Roman" w:cs="Times New Roman"/>
          <w:sz w:val="24"/>
          <w:szCs w:val="24"/>
          <w:lang w:val="en-GB"/>
        </w:rPr>
        <w:t xml:space="preserve">Čeprav je bilo o šamanih, kot smo videli, napisanih ogromno </w:t>
      </w:r>
      <w:r>
        <w:rPr>
          <w:rFonts w:ascii="Times New Roman" w:hAnsi="Times New Roman" w:cs="Times New Roman"/>
          <w:sz w:val="24"/>
          <w:szCs w:val="24"/>
          <w:lang w:val="en-GB"/>
        </w:rPr>
        <w:t>raziskav</w:t>
      </w:r>
      <w:r w:rsidRPr="001B5EE2">
        <w:rPr>
          <w:rFonts w:ascii="Times New Roman" w:hAnsi="Times New Roman" w:cs="Times New Roman"/>
          <w:sz w:val="24"/>
          <w:szCs w:val="24"/>
          <w:lang w:val="en-GB"/>
        </w:rPr>
        <w:t xml:space="preserve">, pa se je sam termin šaman prvič pojavil pri raziskovanju </w:t>
      </w:r>
      <w:r>
        <w:rPr>
          <w:rFonts w:ascii="Times New Roman" w:hAnsi="Times New Roman" w:cs="Times New Roman"/>
          <w:sz w:val="24"/>
          <w:szCs w:val="24"/>
          <w:lang w:val="en-GB"/>
        </w:rPr>
        <w:t>r</w:t>
      </w:r>
      <w:r w:rsidRPr="001B5EE2">
        <w:rPr>
          <w:rFonts w:ascii="Times New Roman" w:hAnsi="Times New Roman" w:cs="Times New Roman"/>
          <w:sz w:val="24"/>
          <w:szCs w:val="24"/>
          <w:lang w:val="en-GB"/>
        </w:rPr>
        <w:t xml:space="preserve">uskega imperija in nato postal temeljni termin za kasnejše opisovanje takšnih praks. Prvikrat </w:t>
      </w:r>
      <w:r>
        <w:rPr>
          <w:rFonts w:ascii="Times New Roman" w:hAnsi="Times New Roman" w:cs="Times New Roman"/>
          <w:sz w:val="24"/>
          <w:szCs w:val="24"/>
          <w:lang w:val="en-GB"/>
        </w:rPr>
        <w:t>so</w:t>
      </w:r>
      <w:r w:rsidRPr="001B5EE2">
        <w:rPr>
          <w:rFonts w:ascii="Times New Roman" w:hAnsi="Times New Roman" w:cs="Times New Roman"/>
          <w:sz w:val="24"/>
          <w:szCs w:val="24"/>
          <w:lang w:val="en-GB"/>
        </w:rPr>
        <w:t xml:space="preserve"> termin uporab</w:t>
      </w:r>
      <w:r>
        <w:rPr>
          <w:rFonts w:ascii="Times New Roman" w:hAnsi="Times New Roman" w:cs="Times New Roman"/>
          <w:sz w:val="24"/>
          <w:szCs w:val="24"/>
          <w:lang w:val="en-GB"/>
        </w:rPr>
        <w:t>ili</w:t>
      </w:r>
      <w:r w:rsidRPr="001B5EE2">
        <w:rPr>
          <w:rFonts w:ascii="Times New Roman" w:hAnsi="Times New Roman" w:cs="Times New Roman"/>
          <w:sz w:val="24"/>
          <w:szCs w:val="24"/>
          <w:lang w:val="en-GB"/>
        </w:rPr>
        <w:t xml:space="preserve"> za opis tunguških plemenskih skupnosti. Naslednji pomembnejši trenutek za uveljavljanje izraza šaman v našem besednjaku se je zgodil, ko so švedske oblasti najele nemškega profesorja Johannesa Schefferusa, da bi nazorno popisal ljudstvo Sami in bi ga te kasneje lažje zatrle. V svoje poročilo je Schefferus vključil opis šamanskih seans, divinacij z bobni in drugih elementov, ki so kasneje postali del klasične predstave o šamanizmu. Pomagal je sooblikovati zahoden pogled na</w:t>
      </w:r>
      <w:r>
        <w:rPr>
          <w:rFonts w:ascii="Times New Roman" w:hAnsi="Times New Roman" w:cs="Times New Roman"/>
          <w:sz w:val="24"/>
          <w:szCs w:val="24"/>
          <w:lang w:val="en-GB"/>
        </w:rPr>
        <w:t xml:space="preserve"> </w:t>
      </w:r>
      <w:r>
        <w:rPr>
          <w:rFonts w:ascii="Times New Roman" w:hAnsi="Times New Roman" w:cs="Times New Roman"/>
          <w:sz w:val="24"/>
          <w:szCs w:val="24"/>
        </w:rPr>
        <w:t>»</w:t>
      </w:r>
      <w:r w:rsidRPr="001B5EE2">
        <w:rPr>
          <w:rFonts w:ascii="Times New Roman" w:hAnsi="Times New Roman" w:cs="Times New Roman"/>
          <w:sz w:val="24"/>
          <w:szCs w:val="24"/>
          <w:lang w:val="en-GB"/>
        </w:rPr>
        <w:t>primitivno religijo</w:t>
      </w:r>
      <w:r>
        <w:rPr>
          <w:rFonts w:ascii="Times New Roman" w:hAnsi="Times New Roman" w:cs="Times New Roman"/>
          <w:sz w:val="24"/>
          <w:szCs w:val="24"/>
        </w:rPr>
        <w:t>«</w:t>
      </w:r>
      <w:r w:rsidRPr="001B5EE2">
        <w:rPr>
          <w:rFonts w:ascii="Times New Roman" w:hAnsi="Times New Roman" w:cs="Times New Roman"/>
          <w:sz w:val="24"/>
          <w:szCs w:val="24"/>
          <w:lang w:val="en-GB"/>
        </w:rPr>
        <w:t xml:space="preserve"> v splošnem in, bolj specifično, na sam pojem šamanizma (DuBois 2009: 19-21)</w:t>
      </w:r>
      <w:r>
        <w:rPr>
          <w:rFonts w:ascii="Times New Roman" w:hAnsi="Times New Roman" w:cs="Times New Roman"/>
          <w:sz w:val="24"/>
          <w:szCs w:val="24"/>
          <w:lang w:val="en-GB"/>
        </w:rPr>
        <w:t>.</w:t>
      </w:r>
    </w:p>
    <w:p w14:paraId="577DB412" w14:textId="4EA79757" w:rsidR="00E07EB6" w:rsidRPr="001B5EE2" w:rsidRDefault="00E07EB6" w:rsidP="00E07EB6">
      <w:pPr>
        <w:spacing w:line="360" w:lineRule="auto"/>
        <w:rPr>
          <w:rFonts w:ascii="Times New Roman" w:hAnsi="Times New Roman" w:cs="Times New Roman"/>
          <w:sz w:val="24"/>
          <w:szCs w:val="24"/>
          <w:lang w:val="en-GB"/>
        </w:rPr>
      </w:pPr>
      <w:r w:rsidRPr="001B5EE2">
        <w:rPr>
          <w:rFonts w:ascii="Times New Roman" w:hAnsi="Times New Roman" w:cs="Times New Roman"/>
          <w:sz w:val="24"/>
          <w:szCs w:val="24"/>
          <w:lang w:val="en-GB"/>
        </w:rPr>
        <w:t xml:space="preserve">Tudi že prej omenjeni vplivnež Eliade se je osredotočil na šamane, živeče na </w:t>
      </w:r>
      <w:r>
        <w:rPr>
          <w:rFonts w:ascii="Times New Roman" w:hAnsi="Times New Roman" w:cs="Times New Roman"/>
          <w:sz w:val="24"/>
          <w:szCs w:val="24"/>
          <w:lang w:val="en-GB"/>
        </w:rPr>
        <w:t>območju</w:t>
      </w:r>
      <w:r w:rsidRPr="001B5EE2">
        <w:rPr>
          <w:rFonts w:ascii="Times New Roman" w:hAnsi="Times New Roman" w:cs="Times New Roman"/>
          <w:sz w:val="24"/>
          <w:szCs w:val="24"/>
          <w:lang w:val="en-GB"/>
        </w:rPr>
        <w:t xml:space="preserve"> </w:t>
      </w:r>
      <w:r>
        <w:rPr>
          <w:rFonts w:ascii="Times New Roman" w:hAnsi="Times New Roman" w:cs="Times New Roman"/>
          <w:sz w:val="24"/>
          <w:szCs w:val="24"/>
          <w:lang w:val="en-GB"/>
        </w:rPr>
        <w:t>r</w:t>
      </w:r>
      <w:r w:rsidRPr="001B5EE2">
        <w:rPr>
          <w:rFonts w:ascii="Times New Roman" w:hAnsi="Times New Roman" w:cs="Times New Roman"/>
          <w:sz w:val="24"/>
          <w:szCs w:val="24"/>
          <w:lang w:val="en-GB"/>
        </w:rPr>
        <w:t xml:space="preserve">uskega imperija, in sicer se je odločil raziskati strukturo sibirskih magično-religioznih specialistov, ki naj bi predstavljali sam izvor šamanskih praks. Eliade (1961: 155; 1964: 227-228) je svoja dognanja predstavil v knjigi </w:t>
      </w:r>
      <w:r w:rsidRPr="00B54F36">
        <w:rPr>
          <w:rFonts w:ascii="Times New Roman" w:hAnsi="Times New Roman" w:cs="Times New Roman"/>
          <w:i/>
          <w:sz w:val="24"/>
          <w:szCs w:val="24"/>
          <w:lang w:val="en-GB"/>
        </w:rPr>
        <w:t>Ša</w:t>
      </w:r>
      <w:r>
        <w:rPr>
          <w:rFonts w:ascii="Times New Roman" w:hAnsi="Times New Roman" w:cs="Times New Roman"/>
          <w:i/>
          <w:sz w:val="24"/>
          <w:szCs w:val="24"/>
          <w:lang w:val="en-GB"/>
        </w:rPr>
        <w:t>manizem: Arhaične tehnike ekstaze</w:t>
      </w:r>
      <w:r w:rsidRPr="001B5EE2">
        <w:rPr>
          <w:rFonts w:ascii="Times New Roman" w:hAnsi="Times New Roman" w:cs="Times New Roman"/>
          <w:sz w:val="24"/>
          <w:szCs w:val="24"/>
          <w:lang w:val="en-GB"/>
        </w:rPr>
        <w:t xml:space="preserve"> (1964). Za Eliadeja je šamanizem predstavljal </w:t>
      </w:r>
      <w:r>
        <w:rPr>
          <w:rFonts w:ascii="Times New Roman" w:hAnsi="Times New Roman" w:cs="Times New Roman"/>
          <w:sz w:val="24"/>
          <w:szCs w:val="24"/>
        </w:rPr>
        <w:t>»</w:t>
      </w:r>
      <w:r w:rsidRPr="001B5EE2">
        <w:rPr>
          <w:rFonts w:ascii="Times New Roman" w:hAnsi="Times New Roman" w:cs="Times New Roman"/>
          <w:sz w:val="24"/>
          <w:szCs w:val="24"/>
          <w:lang w:val="en-GB"/>
        </w:rPr>
        <w:t>najvišjo obliko izražanja prirojene, brezčasne človeške religioznosti, ki je osrediščena v ekstatičnem transu oz. v arhaični tehniki ekstaze</w:t>
      </w:r>
      <w:r>
        <w:rPr>
          <w:rFonts w:ascii="Times New Roman" w:hAnsi="Times New Roman" w:cs="Times New Roman"/>
          <w:sz w:val="24"/>
          <w:szCs w:val="24"/>
        </w:rPr>
        <w:t>«</w:t>
      </w:r>
      <w:r w:rsidRPr="001B5EE2">
        <w:rPr>
          <w:rFonts w:ascii="Times New Roman" w:hAnsi="Times New Roman" w:cs="Times New Roman"/>
          <w:sz w:val="24"/>
          <w:szCs w:val="24"/>
          <w:lang w:val="en-GB"/>
        </w:rPr>
        <w:t>. Prav tako je sklepal, da se začetki šamanizma raztezajo vse do lovsko-nabiral</w:t>
      </w:r>
      <w:r>
        <w:rPr>
          <w:rFonts w:ascii="Times New Roman" w:hAnsi="Times New Roman" w:cs="Times New Roman"/>
          <w:sz w:val="24"/>
          <w:szCs w:val="24"/>
          <w:lang w:val="en-GB"/>
        </w:rPr>
        <w:t>s</w:t>
      </w:r>
      <w:r w:rsidRPr="001B5EE2">
        <w:rPr>
          <w:rFonts w:ascii="Times New Roman" w:hAnsi="Times New Roman" w:cs="Times New Roman"/>
          <w:sz w:val="24"/>
          <w:szCs w:val="24"/>
          <w:lang w:val="en-GB"/>
        </w:rPr>
        <w:t>kih skupnosti poznega paleolitika (25.000-30.000 let pr.</w:t>
      </w:r>
      <w:r>
        <w:rPr>
          <w:rFonts w:ascii="Times New Roman" w:hAnsi="Times New Roman" w:cs="Times New Roman"/>
          <w:sz w:val="24"/>
          <w:szCs w:val="24"/>
          <w:lang w:val="en-GB"/>
        </w:rPr>
        <w:t xml:space="preserve"> </w:t>
      </w:r>
      <w:r w:rsidRPr="001B5EE2">
        <w:rPr>
          <w:rFonts w:ascii="Times New Roman" w:hAnsi="Times New Roman" w:cs="Times New Roman"/>
          <w:sz w:val="24"/>
          <w:szCs w:val="24"/>
          <w:lang w:val="en-GB"/>
        </w:rPr>
        <w:t>n.</w:t>
      </w:r>
      <w:r>
        <w:rPr>
          <w:rFonts w:ascii="Times New Roman" w:hAnsi="Times New Roman" w:cs="Times New Roman"/>
          <w:sz w:val="24"/>
          <w:szCs w:val="24"/>
          <w:lang w:val="en-GB"/>
        </w:rPr>
        <w:t xml:space="preserve"> </w:t>
      </w:r>
      <w:r w:rsidRPr="001B5EE2">
        <w:rPr>
          <w:rFonts w:ascii="Times New Roman" w:hAnsi="Times New Roman" w:cs="Times New Roman"/>
          <w:sz w:val="24"/>
          <w:szCs w:val="24"/>
          <w:lang w:val="en-GB"/>
        </w:rPr>
        <w:t>št.)</w:t>
      </w:r>
      <w:r>
        <w:rPr>
          <w:rFonts w:ascii="Times New Roman" w:hAnsi="Times New Roman" w:cs="Times New Roman"/>
          <w:sz w:val="24"/>
          <w:szCs w:val="24"/>
          <w:lang w:val="en-GB"/>
        </w:rPr>
        <w:t>.</w:t>
      </w:r>
      <w:r w:rsidRPr="001B5EE2">
        <w:rPr>
          <w:rFonts w:ascii="Times New Roman" w:hAnsi="Times New Roman" w:cs="Times New Roman"/>
          <w:sz w:val="24"/>
          <w:szCs w:val="24"/>
          <w:lang w:val="en-GB"/>
        </w:rPr>
        <w:t xml:space="preserve"> Eliade je bil prepričan, da je Sibirija, ki je ležala </w:t>
      </w:r>
      <w:r>
        <w:rPr>
          <w:rFonts w:ascii="Times New Roman" w:hAnsi="Times New Roman" w:cs="Times New Roman"/>
          <w:sz w:val="24"/>
          <w:szCs w:val="24"/>
          <w:lang w:val="en-GB"/>
        </w:rPr>
        <w:t>onkraj</w:t>
      </w:r>
      <w:r w:rsidRPr="001B5EE2">
        <w:rPr>
          <w:rFonts w:ascii="Times New Roman" w:hAnsi="Times New Roman" w:cs="Times New Roman"/>
          <w:sz w:val="24"/>
          <w:szCs w:val="24"/>
          <w:lang w:val="en-GB"/>
        </w:rPr>
        <w:t xml:space="preserve"> mej</w:t>
      </w:r>
      <w:r>
        <w:rPr>
          <w:rFonts w:ascii="Times New Roman" w:hAnsi="Times New Roman" w:cs="Times New Roman"/>
          <w:sz w:val="24"/>
          <w:szCs w:val="24"/>
          <w:lang w:val="en-GB"/>
        </w:rPr>
        <w:t>a</w:t>
      </w:r>
      <w:r w:rsidRPr="001B5EE2">
        <w:rPr>
          <w:rFonts w:ascii="Times New Roman" w:hAnsi="Times New Roman" w:cs="Times New Roman"/>
          <w:sz w:val="24"/>
          <w:szCs w:val="24"/>
          <w:lang w:val="en-GB"/>
        </w:rPr>
        <w:t xml:space="preserve"> civilizacije in je zunanji svet vanjo težko posegal, tista oddaljena lokacija, kjer so se lahko včasih zelo razširjene arhaične religiozne prakse obdržale do današnjega dne (Eliade 1964, xv, xix, 2, 500, 502-504).</w:t>
      </w:r>
    </w:p>
    <w:p w14:paraId="646E1A14" w14:textId="77777777" w:rsidR="00E07EB6" w:rsidRPr="001B5EE2" w:rsidRDefault="00E07EB6" w:rsidP="00E07EB6">
      <w:pPr>
        <w:spacing w:line="360" w:lineRule="auto"/>
        <w:rPr>
          <w:rFonts w:ascii="Times New Roman" w:hAnsi="Times New Roman" w:cs="Times New Roman"/>
          <w:sz w:val="24"/>
          <w:szCs w:val="24"/>
          <w:lang w:val="en-GB"/>
        </w:rPr>
      </w:pPr>
      <w:r w:rsidRPr="001B5EE2">
        <w:rPr>
          <w:rFonts w:ascii="Times New Roman" w:hAnsi="Times New Roman" w:cs="Times New Roman"/>
          <w:sz w:val="24"/>
          <w:szCs w:val="24"/>
          <w:lang w:val="en-GB"/>
        </w:rPr>
        <w:t xml:space="preserve">Kot to dojema Eliade, je beseda šaman, kadar je izvzeta iz sibirskega konteksta, lahko uporabljena v širšem smislu, ki vključuje zdravilca, čarovnika, preroka. To lahko povzroči zmedo, kajti, čeprav šaman dejansko je zdravilec (njegov namen je zdraviti bolne), ni vsak zdravilec tudi šaman, torej da bi prakticiral trans oz. ekstazo, če uporabimo Eliadejevo terminologijo. Podobno tudi šaman ni vedno čarovnik ali pa prerok, čeprav poznamo veliko primerov, ko to je ali pa to postane. Zato se je Eliade odločil, da bo termin </w:t>
      </w:r>
      <w:r>
        <w:rPr>
          <w:rFonts w:ascii="Times New Roman" w:hAnsi="Times New Roman" w:cs="Times New Roman"/>
          <w:sz w:val="24"/>
          <w:szCs w:val="24"/>
        </w:rPr>
        <w:t>»</w:t>
      </w:r>
      <w:r w:rsidRPr="001B5EE2">
        <w:rPr>
          <w:rFonts w:ascii="Times New Roman" w:hAnsi="Times New Roman" w:cs="Times New Roman"/>
          <w:sz w:val="24"/>
          <w:szCs w:val="24"/>
          <w:lang w:val="en-GB"/>
        </w:rPr>
        <w:t>šaman</w:t>
      </w:r>
      <w:r>
        <w:rPr>
          <w:rFonts w:ascii="Times New Roman" w:hAnsi="Times New Roman" w:cs="Times New Roman"/>
          <w:sz w:val="24"/>
          <w:szCs w:val="24"/>
        </w:rPr>
        <w:t>«</w:t>
      </w:r>
      <w:r w:rsidRPr="001B5EE2">
        <w:rPr>
          <w:rFonts w:ascii="Times New Roman" w:hAnsi="Times New Roman" w:cs="Times New Roman"/>
          <w:sz w:val="24"/>
          <w:szCs w:val="24"/>
          <w:lang w:val="en-GB"/>
        </w:rPr>
        <w:t xml:space="preserve"> omejil na tiste </w:t>
      </w:r>
      <w:r>
        <w:rPr>
          <w:rFonts w:ascii="Times New Roman" w:hAnsi="Times New Roman" w:cs="Times New Roman"/>
          <w:sz w:val="24"/>
          <w:szCs w:val="24"/>
        </w:rPr>
        <w:t>»</w:t>
      </w:r>
      <w:r w:rsidRPr="001B5EE2">
        <w:rPr>
          <w:rFonts w:ascii="Times New Roman" w:hAnsi="Times New Roman" w:cs="Times New Roman"/>
          <w:sz w:val="24"/>
          <w:szCs w:val="24"/>
          <w:lang w:val="en-GB"/>
        </w:rPr>
        <w:t>specialiste svetega</w:t>
      </w:r>
      <w:r>
        <w:rPr>
          <w:rFonts w:ascii="Times New Roman" w:hAnsi="Times New Roman" w:cs="Times New Roman"/>
          <w:sz w:val="24"/>
          <w:szCs w:val="24"/>
        </w:rPr>
        <w:t>«</w:t>
      </w:r>
      <w:r w:rsidRPr="001B5EE2">
        <w:rPr>
          <w:rFonts w:ascii="Times New Roman" w:hAnsi="Times New Roman" w:cs="Times New Roman"/>
          <w:sz w:val="24"/>
          <w:szCs w:val="24"/>
          <w:lang w:val="en-GB"/>
        </w:rPr>
        <w:t xml:space="preserve"> (zdravilce, čarovnike; razmišljujoče, navdihnjene, obsedene ljudi</w:t>
      </w:r>
      <w:r>
        <w:rPr>
          <w:rFonts w:ascii="Times New Roman" w:hAnsi="Times New Roman" w:cs="Times New Roman"/>
          <w:sz w:val="24"/>
          <w:szCs w:val="24"/>
          <w:lang w:val="en-GB"/>
        </w:rPr>
        <w:t xml:space="preserve"> </w:t>
      </w:r>
      <w:r w:rsidRPr="001B5EE2">
        <w:rPr>
          <w:rFonts w:ascii="Times New Roman" w:hAnsi="Times New Roman" w:cs="Times New Roman"/>
          <w:sz w:val="24"/>
          <w:szCs w:val="24"/>
          <w:lang w:val="en-GB"/>
        </w:rPr>
        <w:t>…), ki znajo za dobrobit svoje skupnosti uporabiti stanje ekstaze (Eliade 1961: 153)</w:t>
      </w:r>
      <w:r>
        <w:rPr>
          <w:rFonts w:ascii="Times New Roman" w:hAnsi="Times New Roman" w:cs="Times New Roman"/>
          <w:sz w:val="24"/>
          <w:szCs w:val="24"/>
          <w:lang w:val="en-GB"/>
        </w:rPr>
        <w:t>.</w:t>
      </w:r>
    </w:p>
    <w:p w14:paraId="6EEB5A16" w14:textId="77777777" w:rsidR="00E07EB6" w:rsidRDefault="00E07EB6" w:rsidP="00E07EB6">
      <w:pPr>
        <w:spacing w:line="360" w:lineRule="auto"/>
        <w:rPr>
          <w:rFonts w:ascii="Times New Roman" w:hAnsi="Times New Roman" w:cs="Times New Roman"/>
          <w:sz w:val="24"/>
          <w:szCs w:val="24"/>
          <w:lang w:val="en-GB"/>
        </w:rPr>
      </w:pPr>
      <w:r w:rsidRPr="001B5EE2">
        <w:rPr>
          <w:rFonts w:ascii="Times New Roman" w:hAnsi="Times New Roman" w:cs="Times New Roman"/>
          <w:sz w:val="24"/>
          <w:szCs w:val="24"/>
          <w:lang w:val="en-GB"/>
        </w:rPr>
        <w:t xml:space="preserve">Šaman naj bi bil strokovnjak, ki se lahko v stanju </w:t>
      </w:r>
      <w:r>
        <w:rPr>
          <w:rFonts w:ascii="Times New Roman" w:hAnsi="Times New Roman" w:cs="Times New Roman"/>
          <w:sz w:val="24"/>
          <w:szCs w:val="24"/>
        </w:rPr>
        <w:t>»</w:t>
      </w:r>
      <w:r w:rsidRPr="001B5EE2">
        <w:rPr>
          <w:rFonts w:ascii="Times New Roman" w:hAnsi="Times New Roman" w:cs="Times New Roman"/>
          <w:sz w:val="24"/>
          <w:szCs w:val="24"/>
          <w:lang w:val="en-GB"/>
        </w:rPr>
        <w:t>ekstaze</w:t>
      </w:r>
      <w:r>
        <w:rPr>
          <w:rFonts w:ascii="Times New Roman" w:hAnsi="Times New Roman" w:cs="Times New Roman"/>
          <w:sz w:val="24"/>
          <w:szCs w:val="24"/>
        </w:rPr>
        <w:t>«</w:t>
      </w:r>
      <w:r w:rsidRPr="001B5EE2">
        <w:rPr>
          <w:rFonts w:ascii="Times New Roman" w:hAnsi="Times New Roman" w:cs="Times New Roman"/>
          <w:sz w:val="24"/>
          <w:szCs w:val="24"/>
          <w:lang w:val="en-GB"/>
        </w:rPr>
        <w:t xml:space="preserve"> povzpne do nebes (potovanje duše), potuje v daljn</w:t>
      </w:r>
      <w:r>
        <w:rPr>
          <w:rFonts w:ascii="Times New Roman" w:hAnsi="Times New Roman" w:cs="Times New Roman"/>
          <w:sz w:val="24"/>
          <w:szCs w:val="24"/>
          <w:lang w:val="en-GB"/>
        </w:rPr>
        <w:t>je</w:t>
      </w:r>
      <w:r w:rsidRPr="001B5EE2">
        <w:rPr>
          <w:rFonts w:ascii="Times New Roman" w:hAnsi="Times New Roman" w:cs="Times New Roman"/>
          <w:sz w:val="24"/>
          <w:szCs w:val="24"/>
          <w:lang w:val="en-GB"/>
        </w:rPr>
        <w:t xml:space="preserve"> vesolje ali pa se spusti v podzemlje. Tako pridobi magično moč nad paranormalnimi bitji, zmožnost ozdravljenja bolnih, in zmožnost delovanja kot </w:t>
      </w:r>
      <w:r>
        <w:rPr>
          <w:rFonts w:ascii="Times New Roman" w:hAnsi="Times New Roman" w:cs="Times New Roman"/>
          <w:sz w:val="24"/>
          <w:szCs w:val="24"/>
        </w:rPr>
        <w:t>»</w:t>
      </w:r>
      <w:r w:rsidRPr="001B5EE2">
        <w:rPr>
          <w:rFonts w:ascii="Times New Roman" w:hAnsi="Times New Roman" w:cs="Times New Roman"/>
          <w:sz w:val="24"/>
          <w:szCs w:val="24"/>
          <w:lang w:val="en-GB"/>
        </w:rPr>
        <w:t>psihopomp</w:t>
      </w:r>
      <w:r>
        <w:rPr>
          <w:rFonts w:ascii="Times New Roman" w:hAnsi="Times New Roman" w:cs="Times New Roman"/>
          <w:sz w:val="24"/>
          <w:szCs w:val="24"/>
        </w:rPr>
        <w:t>«</w:t>
      </w:r>
      <w:r w:rsidRPr="001B5EE2">
        <w:rPr>
          <w:rFonts w:ascii="Times New Roman" w:hAnsi="Times New Roman" w:cs="Times New Roman"/>
          <w:sz w:val="24"/>
          <w:szCs w:val="24"/>
          <w:lang w:val="en-GB"/>
        </w:rPr>
        <w:t xml:space="preserve"> (tisti, ki vodi duše umrlih do njihovega končnega cilja, posmrtnega življenja). Potovanje po večplastnem kozmosu in komunikacija vrhovnim nebeškim bitjem ležita v samem srcu izvorne ideologije šamanizma. Kasneje se je ta ideja izrodila, saj so ljudje razvili verovanje v več manjših bogov, ki naj bi prišli iz nebes ali podzemlja in obsedli ljudi (Eliade 1964: 505-506). </w:t>
      </w:r>
    </w:p>
    <w:p w14:paraId="55EC029D" w14:textId="77777777" w:rsidR="00E07EB6" w:rsidRPr="001B5EE2" w:rsidRDefault="00E07EB6" w:rsidP="00E07EB6">
      <w:pPr>
        <w:spacing w:line="360" w:lineRule="auto"/>
        <w:rPr>
          <w:rFonts w:ascii="Times New Roman" w:hAnsi="Times New Roman" w:cs="Times New Roman"/>
          <w:sz w:val="24"/>
          <w:szCs w:val="24"/>
          <w:lang w:val="en-GB"/>
        </w:rPr>
      </w:pPr>
      <w:r w:rsidRPr="001B5EE2">
        <w:rPr>
          <w:rFonts w:ascii="Times New Roman" w:hAnsi="Times New Roman" w:cs="Times New Roman"/>
          <w:sz w:val="24"/>
          <w:szCs w:val="24"/>
          <w:lang w:val="en-GB"/>
        </w:rPr>
        <w:t xml:space="preserve">Za Eliadeja je bila šamanska ekstatična izkušnja potovanja duše in interakcija z vrhovnim nebeškim bitjem dokončna in nepogrešljiva značilnost pristnega šamanizma. Nasprotno od tega naj magično-religiozni specialisti, ki duhove utelešajo, ali pa jim služijo kot glasniki, ne bi bili pravi šamani. Kot se je izrazil: </w:t>
      </w:r>
      <w:r>
        <w:rPr>
          <w:rFonts w:ascii="Times New Roman" w:hAnsi="Times New Roman" w:cs="Times New Roman"/>
          <w:sz w:val="24"/>
          <w:szCs w:val="24"/>
        </w:rPr>
        <w:t>»</w:t>
      </w:r>
      <w:r w:rsidRPr="001B5EE2">
        <w:rPr>
          <w:rFonts w:ascii="Times New Roman" w:hAnsi="Times New Roman" w:cs="Times New Roman"/>
          <w:sz w:val="24"/>
          <w:szCs w:val="24"/>
          <w:lang w:val="en-GB"/>
        </w:rPr>
        <w:t xml:space="preserve">Dobro poznani stiki z ‘duhovi’, ki se </w:t>
      </w:r>
      <w:r>
        <w:rPr>
          <w:rFonts w:ascii="Times New Roman" w:hAnsi="Times New Roman" w:cs="Times New Roman"/>
          <w:sz w:val="24"/>
          <w:szCs w:val="24"/>
          <w:lang w:val="en-GB"/>
        </w:rPr>
        <w:t>kažejo</w:t>
      </w:r>
      <w:r w:rsidRPr="001B5EE2">
        <w:rPr>
          <w:rFonts w:ascii="Times New Roman" w:hAnsi="Times New Roman" w:cs="Times New Roman"/>
          <w:sz w:val="24"/>
          <w:szCs w:val="24"/>
          <w:lang w:val="en-GB"/>
        </w:rPr>
        <w:t xml:space="preserve"> v njihovem ‘utelešenju’ v šamanu, ali pa biti ‘obseden’ z duhovi, so večinoma novejše iznajdbe, ki jih lahko pripišemo spremembam v samem religioznem kompleksu</w:t>
      </w:r>
      <w:r>
        <w:rPr>
          <w:rFonts w:ascii="Times New Roman" w:hAnsi="Times New Roman" w:cs="Times New Roman"/>
          <w:sz w:val="24"/>
          <w:szCs w:val="24"/>
        </w:rPr>
        <w:t>«</w:t>
      </w:r>
      <w:r w:rsidRPr="001B5EE2">
        <w:rPr>
          <w:rFonts w:ascii="Times New Roman" w:hAnsi="Times New Roman" w:cs="Times New Roman"/>
          <w:sz w:val="24"/>
          <w:szCs w:val="24"/>
          <w:lang w:val="en-GB"/>
        </w:rPr>
        <w:t xml:space="preserve"> (Eliade 1964: 506)</w:t>
      </w:r>
      <w:r>
        <w:rPr>
          <w:rFonts w:ascii="Times New Roman" w:hAnsi="Times New Roman" w:cs="Times New Roman"/>
          <w:sz w:val="24"/>
          <w:szCs w:val="24"/>
          <w:lang w:val="en-GB"/>
        </w:rPr>
        <w:t>.</w:t>
      </w:r>
      <w:r w:rsidRPr="001B5EE2">
        <w:rPr>
          <w:rFonts w:ascii="Times New Roman" w:hAnsi="Times New Roman" w:cs="Times New Roman"/>
          <w:sz w:val="24"/>
          <w:szCs w:val="24"/>
          <w:lang w:val="en-GB"/>
        </w:rPr>
        <w:br/>
        <w:t xml:space="preserve">Za mnoge avtorje pa je problematično, da Eliade nikjer ni predstavil prepričljivih dokazov za </w:t>
      </w:r>
      <w:r>
        <w:rPr>
          <w:rFonts w:ascii="Times New Roman" w:hAnsi="Times New Roman" w:cs="Times New Roman"/>
          <w:sz w:val="24"/>
          <w:szCs w:val="24"/>
          <w:lang w:val="en-GB"/>
        </w:rPr>
        <w:t>svojo</w:t>
      </w:r>
      <w:r w:rsidRPr="001B5EE2">
        <w:rPr>
          <w:rFonts w:ascii="Times New Roman" w:hAnsi="Times New Roman" w:cs="Times New Roman"/>
          <w:sz w:val="24"/>
          <w:szCs w:val="24"/>
          <w:lang w:val="en-GB"/>
        </w:rPr>
        <w:t xml:space="preserve"> trditev, da je obsedenost z duhovi stvar nedavnega zgodovinskega razvoja in torej predstavlja degeneracijo arhaičnega in pristnega potovanja duše, ki </w:t>
      </w:r>
      <w:r>
        <w:rPr>
          <w:rFonts w:ascii="Times New Roman" w:hAnsi="Times New Roman" w:cs="Times New Roman"/>
          <w:sz w:val="24"/>
          <w:szCs w:val="24"/>
          <w:lang w:val="en-GB"/>
        </w:rPr>
        <w:t>temelji</w:t>
      </w:r>
      <w:r w:rsidRPr="001B5EE2">
        <w:rPr>
          <w:rFonts w:ascii="Times New Roman" w:hAnsi="Times New Roman" w:cs="Times New Roman"/>
          <w:sz w:val="24"/>
          <w:szCs w:val="24"/>
          <w:lang w:val="en-GB"/>
        </w:rPr>
        <w:t xml:space="preserve"> v zvezi in združevanju z vrhovnim bitjem. Eliade ni bil delavec na terenu, zanašal se je na sekundarne vire in nikoli ni uporabil kakršnega koli sistema za zagotovitev resničnosti in natančnosti </w:t>
      </w:r>
      <w:r>
        <w:rPr>
          <w:rFonts w:ascii="Times New Roman" w:hAnsi="Times New Roman" w:cs="Times New Roman"/>
          <w:sz w:val="24"/>
          <w:szCs w:val="24"/>
          <w:lang w:val="en-GB"/>
        </w:rPr>
        <w:t>svojih</w:t>
      </w:r>
      <w:r w:rsidRPr="001B5EE2">
        <w:rPr>
          <w:rFonts w:ascii="Times New Roman" w:hAnsi="Times New Roman" w:cs="Times New Roman"/>
          <w:sz w:val="24"/>
          <w:szCs w:val="24"/>
          <w:lang w:val="en-GB"/>
        </w:rPr>
        <w:t xml:space="preserve"> virov (Park 1965: 1306; Saliba 1976: 116-18). Večina njegovih virov je bila nezanesljivih, zapisovali so jih neusposobljeni opazovalci, ki so svoja opazovanja izvajali v okviru krajših časovnih obdobij, velikokrat pa je informacijam, ki so jih podali, manjkala vsebina.</w:t>
      </w:r>
    </w:p>
    <w:p w14:paraId="2BA580AE" w14:textId="77777777" w:rsidR="00E07EB6" w:rsidRDefault="00E07EB6" w:rsidP="00515944">
      <w:pPr>
        <w:spacing w:line="360" w:lineRule="auto"/>
        <w:rPr>
          <w:rFonts w:ascii="Times New Roman" w:hAnsi="Times New Roman" w:cs="Times New Roman"/>
          <w:sz w:val="24"/>
          <w:szCs w:val="24"/>
        </w:rPr>
      </w:pPr>
    </w:p>
    <w:p w14:paraId="36A91CE7" w14:textId="3DEC9B18" w:rsidR="00515944" w:rsidRDefault="00515944" w:rsidP="00515944">
      <w:pPr>
        <w:spacing w:line="360" w:lineRule="auto"/>
        <w:rPr>
          <w:rFonts w:ascii="Times New Roman" w:hAnsi="Times New Roman" w:cs="Times New Roman"/>
          <w:sz w:val="24"/>
          <w:szCs w:val="24"/>
        </w:rPr>
      </w:pPr>
      <w:r>
        <w:rPr>
          <w:rFonts w:ascii="Times New Roman" w:hAnsi="Times New Roman" w:cs="Times New Roman"/>
          <w:sz w:val="24"/>
          <w:szCs w:val="24"/>
        </w:rPr>
        <w:t>Diametralno nasprotno pojmovanje tematike je predstavil  antropolog in strokovnjak za Afriko Ioan M. Lewis (1971: 55; 2003: 34), ki</w:t>
      </w:r>
      <w:r w:rsidR="00E07EB6">
        <w:rPr>
          <w:rFonts w:ascii="Times New Roman" w:hAnsi="Times New Roman" w:cs="Times New Roman"/>
          <w:sz w:val="24"/>
          <w:szCs w:val="24"/>
        </w:rPr>
        <w:t xml:space="preserve"> je</w:t>
      </w:r>
      <w:r>
        <w:rPr>
          <w:rFonts w:ascii="Times New Roman" w:hAnsi="Times New Roman" w:cs="Times New Roman"/>
          <w:sz w:val="24"/>
          <w:szCs w:val="24"/>
        </w:rPr>
        <w:t xml:space="preserve"> trdi</w:t>
      </w:r>
      <w:r w:rsidR="00E07EB6">
        <w:rPr>
          <w:rFonts w:ascii="Times New Roman" w:hAnsi="Times New Roman" w:cs="Times New Roman"/>
          <w:sz w:val="24"/>
          <w:szCs w:val="24"/>
        </w:rPr>
        <w:t>l</w:t>
      </w:r>
      <w:r>
        <w:rPr>
          <w:rFonts w:ascii="Times New Roman" w:hAnsi="Times New Roman" w:cs="Times New Roman"/>
          <w:sz w:val="24"/>
          <w:szCs w:val="24"/>
        </w:rPr>
        <w:t xml:space="preserve">, da naj bi bila prav obsedenost z duhovi in njihovo nadzorovanje samo bistvo šamanizma. Za Lewisa je </w:t>
      </w:r>
      <w:r w:rsidR="00E07EB6" w:rsidRPr="001B5EE2">
        <w:rPr>
          <w:rFonts w:ascii="Times New Roman" w:hAnsi="Times New Roman" w:cs="Times New Roman"/>
          <w:sz w:val="24"/>
          <w:szCs w:val="24"/>
          <w:lang w:val="en-GB"/>
        </w:rPr>
        <w:t xml:space="preserve">šamanizem </w:t>
      </w:r>
      <w:r w:rsidR="00E07EB6">
        <w:rPr>
          <w:rFonts w:ascii="Times New Roman" w:hAnsi="Times New Roman" w:cs="Times New Roman"/>
          <w:sz w:val="24"/>
          <w:szCs w:val="24"/>
        </w:rPr>
        <w:t>»</w:t>
      </w:r>
      <w:r w:rsidR="00E07EB6" w:rsidRPr="001B5EE2">
        <w:rPr>
          <w:rFonts w:ascii="Times New Roman" w:hAnsi="Times New Roman" w:cs="Times New Roman"/>
          <w:sz w:val="24"/>
          <w:szCs w:val="24"/>
          <w:lang w:val="en-GB"/>
        </w:rPr>
        <w:t>ekstatična religija</w:t>
      </w:r>
      <w:r w:rsidR="00E07EB6">
        <w:rPr>
          <w:rFonts w:ascii="Times New Roman" w:hAnsi="Times New Roman" w:cs="Times New Roman"/>
          <w:sz w:val="24"/>
          <w:szCs w:val="24"/>
        </w:rPr>
        <w:t>«</w:t>
      </w:r>
      <w:r w:rsidR="00E07EB6" w:rsidRPr="001B5EE2">
        <w:rPr>
          <w:rFonts w:ascii="Times New Roman" w:hAnsi="Times New Roman" w:cs="Times New Roman"/>
          <w:sz w:val="24"/>
          <w:szCs w:val="24"/>
          <w:lang w:val="en-GB"/>
        </w:rPr>
        <w:t xml:space="preserve">, na šamana pa </w:t>
      </w:r>
      <w:r w:rsidR="00E07EB6">
        <w:rPr>
          <w:rFonts w:ascii="Times New Roman" w:hAnsi="Times New Roman" w:cs="Times New Roman"/>
          <w:sz w:val="24"/>
          <w:szCs w:val="24"/>
          <w:lang w:val="en-GB"/>
        </w:rPr>
        <w:t xml:space="preserve">je </w:t>
      </w:r>
      <w:r w:rsidR="00E07EB6" w:rsidRPr="001B5EE2">
        <w:rPr>
          <w:rFonts w:ascii="Times New Roman" w:hAnsi="Times New Roman" w:cs="Times New Roman"/>
          <w:sz w:val="24"/>
          <w:szCs w:val="24"/>
          <w:lang w:val="en-GB"/>
        </w:rPr>
        <w:t>gleda</w:t>
      </w:r>
      <w:r w:rsidR="00E07EB6">
        <w:rPr>
          <w:rFonts w:ascii="Times New Roman" w:hAnsi="Times New Roman" w:cs="Times New Roman"/>
          <w:sz w:val="24"/>
          <w:szCs w:val="24"/>
          <w:lang w:val="en-GB"/>
        </w:rPr>
        <w:t>l</w:t>
      </w:r>
      <w:r w:rsidR="00E07EB6" w:rsidRPr="001B5EE2">
        <w:rPr>
          <w:rFonts w:ascii="Times New Roman" w:hAnsi="Times New Roman" w:cs="Times New Roman"/>
          <w:sz w:val="24"/>
          <w:szCs w:val="24"/>
          <w:lang w:val="en-GB"/>
        </w:rPr>
        <w:t xml:space="preserve"> kot na navdahnjenega preroka, zdravilca in karizmatično religiozno figuro, ki ima sposobnost nadzorovati duhove, po navadi z njihovo upodobitvijo. </w:t>
      </w:r>
      <w:r w:rsidR="00E07EB6" w:rsidRPr="001B5EE2">
        <w:rPr>
          <w:rFonts w:ascii="Times New Roman" w:hAnsi="Times New Roman" w:cs="Times New Roman"/>
          <w:sz w:val="24"/>
          <w:szCs w:val="24"/>
          <w:lang w:val="en-GB"/>
        </w:rPr>
        <w:br/>
        <w:t>Dihotomija med duhovnim potovanjem in obsedenostjo z duhovi je proizvedla mnogo različnih teoretskih argumentov, ki že desetletja burijo duhove znotraj antropoloških in drugih krogov</w:t>
      </w:r>
      <w:r w:rsidR="00E07EB6">
        <w:rPr>
          <w:rFonts w:ascii="Times New Roman" w:hAnsi="Times New Roman" w:cs="Times New Roman"/>
          <w:sz w:val="24"/>
          <w:szCs w:val="24"/>
        </w:rPr>
        <w:t>, kljub temu pa je bila Lewisova teza zavrnjena že takrat. (S</w:t>
      </w:r>
      <w:r>
        <w:rPr>
          <w:rFonts w:ascii="Times New Roman" w:hAnsi="Times New Roman" w:cs="Times New Roman"/>
          <w:sz w:val="24"/>
          <w:szCs w:val="24"/>
        </w:rPr>
        <w:t>idky 2010: 214-215)</w:t>
      </w:r>
    </w:p>
    <w:p w14:paraId="28368538" w14:textId="29A5A78E" w:rsidR="00E07EB6" w:rsidRDefault="00E07EB6" w:rsidP="00515944">
      <w:pPr>
        <w:spacing w:line="360" w:lineRule="auto"/>
        <w:rPr>
          <w:rFonts w:ascii="Times New Roman" w:hAnsi="Times New Roman" w:cs="Times New Roman"/>
          <w:sz w:val="24"/>
          <w:szCs w:val="24"/>
          <w:lang w:val="en-GB"/>
        </w:rPr>
      </w:pPr>
      <w:r w:rsidRPr="001B5EE2">
        <w:rPr>
          <w:rFonts w:ascii="Times New Roman" w:hAnsi="Times New Roman" w:cs="Times New Roman"/>
          <w:sz w:val="24"/>
          <w:szCs w:val="24"/>
          <w:lang w:val="en-GB"/>
        </w:rPr>
        <w:t xml:space="preserve">Celo v enaindvajsetem stoletju se okoliščine, če govorimo o deljenih mnenjih glede </w:t>
      </w:r>
      <w:r>
        <w:rPr>
          <w:rFonts w:ascii="Times New Roman" w:hAnsi="Times New Roman" w:cs="Times New Roman"/>
          <w:sz w:val="24"/>
          <w:szCs w:val="24"/>
          <w:lang w:val="en-GB"/>
        </w:rPr>
        <w:t>značilnosti</w:t>
      </w:r>
      <w:r w:rsidRPr="001B5EE2">
        <w:rPr>
          <w:rFonts w:ascii="Times New Roman" w:hAnsi="Times New Roman" w:cs="Times New Roman"/>
          <w:sz w:val="24"/>
          <w:szCs w:val="24"/>
          <w:lang w:val="en-GB"/>
        </w:rPr>
        <w:t xml:space="preserve"> šamana ali </w:t>
      </w:r>
      <w:r>
        <w:rPr>
          <w:rFonts w:ascii="Times New Roman" w:hAnsi="Times New Roman" w:cs="Times New Roman"/>
          <w:sz w:val="24"/>
          <w:szCs w:val="24"/>
          <w:lang w:val="en-GB"/>
        </w:rPr>
        <w:t xml:space="preserve">opredelitve, </w:t>
      </w:r>
      <w:r w:rsidRPr="001B5EE2">
        <w:rPr>
          <w:rFonts w:ascii="Times New Roman" w:hAnsi="Times New Roman" w:cs="Times New Roman"/>
          <w:sz w:val="24"/>
          <w:szCs w:val="24"/>
          <w:lang w:val="en-GB"/>
        </w:rPr>
        <w:t xml:space="preserve">kaj šamanizem sploh je, niso bistveno spremenile. Hutton (2001: 126) je predlagal, da naj </w:t>
      </w:r>
      <w:r>
        <w:rPr>
          <w:rFonts w:ascii="Times New Roman" w:hAnsi="Times New Roman" w:cs="Times New Roman"/>
          <w:sz w:val="24"/>
          <w:szCs w:val="24"/>
          <w:lang w:val="en-GB"/>
        </w:rPr>
        <w:t>raziskovalci</w:t>
      </w:r>
      <w:r w:rsidRPr="001B5EE2">
        <w:rPr>
          <w:rFonts w:ascii="Times New Roman" w:hAnsi="Times New Roman" w:cs="Times New Roman"/>
          <w:sz w:val="24"/>
          <w:szCs w:val="24"/>
          <w:lang w:val="en-GB"/>
        </w:rPr>
        <w:t xml:space="preserve">, ker se več kot očitno ne morejo zediniti, razrešitev fenomena prepustijo </w:t>
      </w:r>
      <w:r>
        <w:rPr>
          <w:rFonts w:ascii="Times New Roman" w:hAnsi="Times New Roman" w:cs="Times New Roman"/>
          <w:sz w:val="24"/>
          <w:szCs w:val="24"/>
        </w:rPr>
        <w:t>»</w:t>
      </w:r>
      <w:r w:rsidRPr="001B5EE2">
        <w:rPr>
          <w:rFonts w:ascii="Times New Roman" w:hAnsi="Times New Roman" w:cs="Times New Roman"/>
          <w:sz w:val="24"/>
          <w:szCs w:val="24"/>
          <w:lang w:val="en-GB"/>
        </w:rPr>
        <w:t>eksperto</w:t>
      </w:r>
      <w:r>
        <w:rPr>
          <w:rFonts w:ascii="Times New Roman" w:hAnsi="Times New Roman" w:cs="Times New Roman"/>
          <w:sz w:val="24"/>
          <w:szCs w:val="24"/>
          <w:lang w:val="en-GB"/>
        </w:rPr>
        <w:t>m</w:t>
      </w:r>
      <w:r>
        <w:rPr>
          <w:rFonts w:ascii="Times New Roman" w:hAnsi="Times New Roman" w:cs="Times New Roman"/>
          <w:sz w:val="24"/>
          <w:szCs w:val="24"/>
        </w:rPr>
        <w:t>«</w:t>
      </w:r>
      <w:r w:rsidRPr="001B5EE2">
        <w:rPr>
          <w:rFonts w:ascii="Times New Roman" w:hAnsi="Times New Roman" w:cs="Times New Roman"/>
          <w:sz w:val="24"/>
          <w:szCs w:val="24"/>
          <w:lang w:val="en-GB"/>
        </w:rPr>
        <w:t xml:space="preserve">. Od takrat naprej </w:t>
      </w:r>
      <w:r>
        <w:rPr>
          <w:rFonts w:ascii="Times New Roman" w:hAnsi="Times New Roman" w:cs="Times New Roman"/>
          <w:sz w:val="24"/>
          <w:szCs w:val="24"/>
        </w:rPr>
        <w:t>»</w:t>
      </w:r>
      <w:r w:rsidRPr="001B5EE2">
        <w:rPr>
          <w:rFonts w:ascii="Times New Roman" w:hAnsi="Times New Roman" w:cs="Times New Roman"/>
          <w:sz w:val="24"/>
          <w:szCs w:val="24"/>
          <w:lang w:val="en-GB"/>
        </w:rPr>
        <w:t xml:space="preserve">se v </w:t>
      </w:r>
      <w:r>
        <w:rPr>
          <w:rFonts w:ascii="Times New Roman" w:hAnsi="Times New Roman" w:cs="Times New Roman"/>
          <w:sz w:val="24"/>
          <w:szCs w:val="24"/>
          <w:lang w:val="en-GB"/>
        </w:rPr>
        <w:t xml:space="preserve">podatkovni </w:t>
      </w:r>
      <w:r w:rsidRPr="001B5EE2">
        <w:rPr>
          <w:rFonts w:ascii="Times New Roman" w:hAnsi="Times New Roman" w:cs="Times New Roman"/>
          <w:sz w:val="24"/>
          <w:szCs w:val="24"/>
          <w:lang w:val="en-GB"/>
        </w:rPr>
        <w:t>bazi lahko znajdejo ali pa izginejo celotni kontinenti</w:t>
      </w:r>
      <w:r>
        <w:rPr>
          <w:rFonts w:ascii="Times New Roman" w:hAnsi="Times New Roman" w:cs="Times New Roman"/>
          <w:sz w:val="24"/>
          <w:szCs w:val="24"/>
        </w:rPr>
        <w:t>«</w:t>
      </w:r>
      <w:r w:rsidRPr="001B5EE2" w:rsidDel="00BA2A57">
        <w:rPr>
          <w:rFonts w:ascii="Times New Roman" w:hAnsi="Times New Roman" w:cs="Times New Roman"/>
          <w:sz w:val="24"/>
          <w:szCs w:val="24"/>
          <w:lang w:val="en-GB"/>
        </w:rPr>
        <w:t xml:space="preserve"> </w:t>
      </w:r>
      <w:r w:rsidRPr="001B5EE2">
        <w:rPr>
          <w:rFonts w:ascii="Times New Roman" w:hAnsi="Times New Roman" w:cs="Times New Roman"/>
          <w:sz w:val="24"/>
          <w:szCs w:val="24"/>
          <w:lang w:val="en-GB"/>
        </w:rPr>
        <w:t xml:space="preserve">(Hutton 2001: 126). Ena izmed možnih rešitev tega konceptualnega problema je bila </w:t>
      </w:r>
      <w:r>
        <w:rPr>
          <w:rFonts w:ascii="Times New Roman" w:hAnsi="Times New Roman" w:cs="Times New Roman"/>
          <w:sz w:val="24"/>
          <w:szCs w:val="24"/>
          <w:lang w:val="en-GB"/>
        </w:rPr>
        <w:t>v tem, da bi od</w:t>
      </w:r>
      <w:r w:rsidRPr="001B5EE2">
        <w:rPr>
          <w:rFonts w:ascii="Times New Roman" w:hAnsi="Times New Roman" w:cs="Times New Roman"/>
          <w:sz w:val="24"/>
          <w:szCs w:val="24"/>
          <w:lang w:val="en-GB"/>
        </w:rPr>
        <w:t>vze</w:t>
      </w:r>
      <w:r>
        <w:rPr>
          <w:rFonts w:ascii="Times New Roman" w:hAnsi="Times New Roman" w:cs="Times New Roman"/>
          <w:sz w:val="24"/>
          <w:szCs w:val="24"/>
          <w:lang w:val="en-GB"/>
        </w:rPr>
        <w:t>l</w:t>
      </w:r>
      <w:r w:rsidRPr="001B5EE2">
        <w:rPr>
          <w:rFonts w:ascii="Times New Roman" w:hAnsi="Times New Roman" w:cs="Times New Roman"/>
          <w:sz w:val="24"/>
          <w:szCs w:val="24"/>
          <w:lang w:val="en-GB"/>
        </w:rPr>
        <w:t xml:space="preserve">i šamanizem iz njegove etnografske osnove in do problema pristopiti zgolj </w:t>
      </w:r>
      <w:r>
        <w:rPr>
          <w:rFonts w:ascii="Times New Roman" w:hAnsi="Times New Roman" w:cs="Times New Roman"/>
          <w:sz w:val="24"/>
          <w:szCs w:val="24"/>
          <w:lang w:val="en-GB"/>
        </w:rPr>
        <w:t>s</w:t>
      </w:r>
      <w:r w:rsidRPr="001B5EE2">
        <w:rPr>
          <w:rFonts w:ascii="Times New Roman" w:hAnsi="Times New Roman" w:cs="Times New Roman"/>
          <w:sz w:val="24"/>
          <w:szCs w:val="24"/>
          <w:lang w:val="en-GB"/>
        </w:rPr>
        <w:t xml:space="preserve"> perspektive spremenjenih stanj zavesti (Sidky 2010: 221)</w:t>
      </w:r>
      <w:r>
        <w:rPr>
          <w:rFonts w:ascii="Times New Roman" w:hAnsi="Times New Roman" w:cs="Times New Roman"/>
          <w:sz w:val="24"/>
          <w:szCs w:val="24"/>
          <w:lang w:val="en-GB"/>
        </w:rPr>
        <w:t>.</w:t>
      </w:r>
    </w:p>
    <w:p w14:paraId="5319AC5B" w14:textId="4E6E7A42" w:rsidR="00E07EB6" w:rsidRDefault="00E07EB6" w:rsidP="00515944">
      <w:pPr>
        <w:spacing w:line="360" w:lineRule="auto"/>
        <w:rPr>
          <w:rFonts w:ascii="Times New Roman" w:hAnsi="Times New Roman" w:cs="Times New Roman"/>
          <w:sz w:val="24"/>
          <w:szCs w:val="24"/>
          <w:lang w:val="en-GB"/>
        </w:rPr>
      </w:pPr>
    </w:p>
    <w:p w14:paraId="7F551B80" w14:textId="77777777" w:rsidR="00E07EB6" w:rsidRPr="00E07EB6" w:rsidRDefault="00E07EB6" w:rsidP="00515944">
      <w:pPr>
        <w:spacing w:line="360" w:lineRule="auto"/>
        <w:rPr>
          <w:rFonts w:ascii="Times New Roman" w:hAnsi="Times New Roman" w:cs="Times New Roman"/>
          <w:sz w:val="24"/>
          <w:szCs w:val="24"/>
          <w:lang w:val="en-GB"/>
        </w:rPr>
      </w:pPr>
    </w:p>
    <w:p w14:paraId="2D4BF4C2" w14:textId="1D091D23" w:rsidR="00515944" w:rsidRDefault="00515944" w:rsidP="00C400B9">
      <w:pPr>
        <w:pStyle w:val="Heading3"/>
        <w:numPr>
          <w:ilvl w:val="0"/>
          <w:numId w:val="4"/>
        </w:numPr>
      </w:pPr>
      <w:bookmarkStart w:id="20" w:name="_Toc491510851"/>
      <w:bookmarkStart w:id="21" w:name="_Toc492059111"/>
      <w:bookmarkStart w:id="22" w:name="_Toc492290350"/>
      <w:bookmarkEnd w:id="20"/>
      <w:r>
        <w:t>Spremenjeno stanje zavesti</w:t>
      </w:r>
      <w:bookmarkEnd w:id="21"/>
      <w:bookmarkEnd w:id="22"/>
    </w:p>
    <w:p w14:paraId="55F973D8" w14:textId="77777777" w:rsidR="00515944" w:rsidRDefault="00515944" w:rsidP="00515944">
      <w:pPr>
        <w:pStyle w:val="NoSpacing"/>
        <w:spacing w:line="360" w:lineRule="auto"/>
        <w:rPr>
          <w:sz w:val="24"/>
          <w:szCs w:val="24"/>
        </w:rPr>
      </w:pPr>
    </w:p>
    <w:p w14:paraId="6F977AA2" w14:textId="77777777" w:rsidR="00C400B9" w:rsidRPr="001B5EE2" w:rsidRDefault="00C400B9" w:rsidP="00C400B9">
      <w:pPr>
        <w:pStyle w:val="NoSpacing"/>
        <w:spacing w:line="360" w:lineRule="auto"/>
        <w:rPr>
          <w:sz w:val="24"/>
          <w:szCs w:val="24"/>
          <w:lang w:val="en-GB"/>
        </w:rPr>
      </w:pPr>
      <w:r w:rsidRPr="001B5EE2">
        <w:rPr>
          <w:sz w:val="24"/>
          <w:szCs w:val="24"/>
          <w:lang w:val="en-GB"/>
        </w:rPr>
        <w:t xml:space="preserve">Kot je lahko razvidno, je glavna točka, ki povezuje vsa dela avtorjev in bi jo lahko označili kot </w:t>
      </w:r>
      <w:r>
        <w:rPr>
          <w:sz w:val="24"/>
          <w:szCs w:val="24"/>
          <w:lang w:val="en-GB"/>
        </w:rPr>
        <w:t>temeljno</w:t>
      </w:r>
      <w:r w:rsidRPr="001B5EE2">
        <w:rPr>
          <w:sz w:val="24"/>
          <w:szCs w:val="24"/>
          <w:lang w:val="en-GB"/>
        </w:rPr>
        <w:t xml:space="preserve"> </w:t>
      </w:r>
      <w:r>
        <w:rPr>
          <w:sz w:val="24"/>
          <w:szCs w:val="24"/>
          <w:lang w:val="en-GB"/>
        </w:rPr>
        <w:t>značilnost</w:t>
      </w:r>
      <w:r w:rsidRPr="001B5EE2">
        <w:rPr>
          <w:sz w:val="24"/>
          <w:szCs w:val="24"/>
          <w:lang w:val="en-GB"/>
        </w:rPr>
        <w:t xml:space="preserve"> šamanizma, trans oziroma/ali obsedenost</w:t>
      </w:r>
      <w:r>
        <w:rPr>
          <w:sz w:val="24"/>
          <w:szCs w:val="24"/>
          <w:lang w:val="en-GB"/>
        </w:rPr>
        <w:t xml:space="preserve"> z duhom;</w:t>
      </w:r>
      <w:r w:rsidRPr="001B5EE2">
        <w:rPr>
          <w:sz w:val="24"/>
          <w:szCs w:val="24"/>
          <w:lang w:val="en-GB"/>
        </w:rPr>
        <w:t xml:space="preserve"> oba termina pa označujeta spremenjena stanja zavesti. Ne glede na to, ali znanstveniki razlikujejo med tema dvema pojavoma ali celo glede na ta razlikovanja delajo predpostavke, kaj </w:t>
      </w:r>
      <w:r>
        <w:rPr>
          <w:sz w:val="24"/>
          <w:szCs w:val="24"/>
          <w:lang w:val="en-GB"/>
        </w:rPr>
        <w:t xml:space="preserve">označuje </w:t>
      </w:r>
      <w:r w:rsidRPr="001B5EE2">
        <w:rPr>
          <w:sz w:val="24"/>
          <w:szCs w:val="24"/>
          <w:lang w:val="en-GB"/>
        </w:rPr>
        <w:t xml:space="preserve">šamana, nihče ne more zanikati, da obe </w:t>
      </w:r>
      <w:r>
        <w:rPr>
          <w:sz w:val="24"/>
          <w:szCs w:val="24"/>
          <w:lang w:val="en-GB"/>
        </w:rPr>
        <w:t>stanji</w:t>
      </w:r>
      <w:r w:rsidRPr="001B5EE2">
        <w:rPr>
          <w:sz w:val="24"/>
          <w:szCs w:val="24"/>
          <w:lang w:val="en-GB"/>
        </w:rPr>
        <w:t xml:space="preserve"> močno zaznamujeta delo šamana in bi ju lahko celo označili za temeljn</w:t>
      </w:r>
      <w:r>
        <w:rPr>
          <w:sz w:val="24"/>
          <w:szCs w:val="24"/>
          <w:lang w:val="en-GB"/>
        </w:rPr>
        <w:t>a</w:t>
      </w:r>
      <w:r w:rsidRPr="001B5EE2">
        <w:rPr>
          <w:sz w:val="24"/>
          <w:szCs w:val="24"/>
          <w:lang w:val="en-GB"/>
        </w:rPr>
        <w:t xml:space="preserve"> element</w:t>
      </w:r>
      <w:r>
        <w:rPr>
          <w:sz w:val="24"/>
          <w:szCs w:val="24"/>
          <w:lang w:val="en-GB"/>
        </w:rPr>
        <w:t>a</w:t>
      </w:r>
      <w:r w:rsidRPr="001B5EE2">
        <w:rPr>
          <w:sz w:val="24"/>
          <w:szCs w:val="24"/>
          <w:lang w:val="en-GB"/>
        </w:rPr>
        <w:t xml:space="preserve"> šamanizma. Seveda se pomembnost vsake izmed njiju razlikuje glede na družbo, v kateri sta prisotni</w:t>
      </w:r>
      <w:r>
        <w:rPr>
          <w:sz w:val="24"/>
          <w:szCs w:val="24"/>
          <w:lang w:val="en-GB"/>
        </w:rPr>
        <w:t>,</w:t>
      </w:r>
      <w:r w:rsidRPr="001B5EE2">
        <w:rPr>
          <w:sz w:val="24"/>
          <w:szCs w:val="24"/>
          <w:lang w:val="en-GB"/>
        </w:rPr>
        <w:t xml:space="preserve"> in tudi glede na avtorja, ki pojav raziskuje. Tukaj bom predstavila glavne točke tako transa kot obsedenosti</w:t>
      </w:r>
      <w:r>
        <w:rPr>
          <w:sz w:val="24"/>
          <w:szCs w:val="24"/>
          <w:lang w:val="en-GB"/>
        </w:rPr>
        <w:t xml:space="preserve"> z duhom</w:t>
      </w:r>
      <w:r w:rsidRPr="001B5EE2">
        <w:rPr>
          <w:sz w:val="24"/>
          <w:szCs w:val="24"/>
          <w:lang w:val="en-GB"/>
        </w:rPr>
        <w:t>, njune podobnosti in razlike, pa tudi mnenja nekaterih avtorjev (npr. tisto, ki ga je podal Eliade).</w:t>
      </w:r>
    </w:p>
    <w:p w14:paraId="214897B5" w14:textId="77777777" w:rsidR="00C400B9" w:rsidRPr="001B5EE2" w:rsidRDefault="00C400B9" w:rsidP="00C400B9">
      <w:pPr>
        <w:pStyle w:val="NoSpacing"/>
        <w:spacing w:line="360" w:lineRule="auto"/>
        <w:rPr>
          <w:sz w:val="24"/>
          <w:szCs w:val="24"/>
          <w:lang w:val="en-GB"/>
        </w:rPr>
      </w:pPr>
      <w:r w:rsidRPr="001B5EE2">
        <w:rPr>
          <w:sz w:val="24"/>
          <w:szCs w:val="24"/>
          <w:lang w:val="en-GB"/>
        </w:rPr>
        <w:br/>
        <w:t xml:space="preserve">Izraz </w:t>
      </w:r>
      <w:r>
        <w:rPr>
          <w:sz w:val="24"/>
          <w:szCs w:val="24"/>
        </w:rPr>
        <w:t>»</w:t>
      </w:r>
      <w:r w:rsidRPr="001B5EE2">
        <w:rPr>
          <w:sz w:val="24"/>
          <w:szCs w:val="24"/>
          <w:lang w:val="en-GB"/>
        </w:rPr>
        <w:t>spremenjeno stanje zavesti</w:t>
      </w:r>
      <w:r>
        <w:rPr>
          <w:sz w:val="24"/>
          <w:szCs w:val="24"/>
        </w:rPr>
        <w:t>«</w:t>
      </w:r>
      <w:r w:rsidRPr="001B5EE2">
        <w:rPr>
          <w:sz w:val="24"/>
          <w:szCs w:val="24"/>
          <w:lang w:val="en-GB"/>
        </w:rPr>
        <w:t xml:space="preserve"> obsega vsako </w:t>
      </w:r>
      <w:r>
        <w:rPr>
          <w:sz w:val="24"/>
          <w:szCs w:val="24"/>
          <w:lang w:val="en-GB"/>
        </w:rPr>
        <w:t>duševno</w:t>
      </w:r>
      <w:r w:rsidRPr="001B5EE2">
        <w:rPr>
          <w:sz w:val="24"/>
          <w:szCs w:val="24"/>
          <w:lang w:val="en-GB"/>
        </w:rPr>
        <w:t xml:space="preserve"> stanje, ki se močno razlikuje od navadne </w:t>
      </w:r>
      <w:r>
        <w:rPr>
          <w:sz w:val="24"/>
          <w:szCs w:val="24"/>
        </w:rPr>
        <w:t>»</w:t>
      </w:r>
      <w:r w:rsidRPr="001B5EE2">
        <w:rPr>
          <w:sz w:val="24"/>
          <w:szCs w:val="24"/>
          <w:lang w:val="en-GB"/>
        </w:rPr>
        <w:t>budne zavesti</w:t>
      </w:r>
      <w:r>
        <w:rPr>
          <w:sz w:val="24"/>
          <w:szCs w:val="24"/>
        </w:rPr>
        <w:t>«</w:t>
      </w:r>
      <w:r w:rsidRPr="001B5EE2">
        <w:rPr>
          <w:sz w:val="24"/>
          <w:szCs w:val="24"/>
          <w:lang w:val="en-GB"/>
        </w:rPr>
        <w:t xml:space="preserve"> (Tart 1975)</w:t>
      </w:r>
      <w:r>
        <w:rPr>
          <w:sz w:val="24"/>
          <w:szCs w:val="24"/>
          <w:lang w:val="en-GB"/>
        </w:rPr>
        <w:t xml:space="preserve">. </w:t>
      </w:r>
      <w:r w:rsidRPr="001B5EE2">
        <w:rPr>
          <w:sz w:val="24"/>
          <w:szCs w:val="24"/>
          <w:lang w:val="en-GB"/>
        </w:rPr>
        <w:t xml:space="preserve">Povedano drugače, spremenjena stanja zavesti </w:t>
      </w:r>
      <w:r>
        <w:rPr>
          <w:sz w:val="24"/>
          <w:szCs w:val="24"/>
          <w:lang w:val="en-GB"/>
        </w:rPr>
        <w:t>vključujejo</w:t>
      </w:r>
      <w:r w:rsidRPr="001B5EE2">
        <w:rPr>
          <w:sz w:val="24"/>
          <w:szCs w:val="24"/>
          <w:lang w:val="en-GB"/>
        </w:rPr>
        <w:t xml:space="preserve"> spremembe v zavedanju samega sebe, normalne/navadne realnosti in percepcij svet</w:t>
      </w:r>
      <w:r>
        <w:rPr>
          <w:sz w:val="24"/>
          <w:szCs w:val="24"/>
          <w:lang w:val="en-GB"/>
        </w:rPr>
        <w:t>a</w:t>
      </w:r>
      <w:r w:rsidRPr="001B5EE2">
        <w:rPr>
          <w:sz w:val="24"/>
          <w:szCs w:val="24"/>
          <w:lang w:val="en-GB"/>
        </w:rPr>
        <w:t xml:space="preserve"> (glej Beyerstein 1996; Ludwig 1990). Nekateri avtorji trdijo, da je skozi spremenjena stanja zavesti mo</w:t>
      </w:r>
      <w:r>
        <w:rPr>
          <w:sz w:val="24"/>
          <w:szCs w:val="24"/>
          <w:lang w:val="en-GB"/>
        </w:rPr>
        <w:t>goče</w:t>
      </w:r>
      <w:r w:rsidRPr="001B5EE2">
        <w:rPr>
          <w:sz w:val="24"/>
          <w:szCs w:val="24"/>
          <w:lang w:val="en-GB"/>
        </w:rPr>
        <w:t xml:space="preserve"> dostopati do psiholoških potencialov, ki so nam med navadnim stanjem zavesti nedostopni. Ti navadno nedostopni potenciali naj bi bili poglavitni pri šaman</w:t>
      </w:r>
      <w:r>
        <w:rPr>
          <w:sz w:val="24"/>
          <w:szCs w:val="24"/>
          <w:lang w:val="en-GB"/>
        </w:rPr>
        <w:t>sk</w:t>
      </w:r>
      <w:r w:rsidRPr="001B5EE2">
        <w:rPr>
          <w:sz w:val="24"/>
          <w:szCs w:val="24"/>
          <w:lang w:val="en-GB"/>
        </w:rPr>
        <w:t>ih prognozah in zdravljenju (Sidky 2010: 228)</w:t>
      </w:r>
      <w:r>
        <w:rPr>
          <w:sz w:val="24"/>
          <w:szCs w:val="24"/>
          <w:lang w:val="en-GB"/>
        </w:rPr>
        <w:t>.</w:t>
      </w:r>
    </w:p>
    <w:p w14:paraId="78F0C228" w14:textId="77777777" w:rsidR="00C400B9" w:rsidRPr="001B5EE2" w:rsidRDefault="00C400B9" w:rsidP="00C400B9">
      <w:pPr>
        <w:pStyle w:val="NoSpacing"/>
        <w:spacing w:line="360" w:lineRule="auto"/>
        <w:rPr>
          <w:sz w:val="24"/>
          <w:szCs w:val="24"/>
          <w:lang w:val="en-GB"/>
        </w:rPr>
      </w:pPr>
      <w:r w:rsidRPr="001B5EE2">
        <w:rPr>
          <w:sz w:val="24"/>
          <w:szCs w:val="24"/>
          <w:lang w:val="en-GB"/>
        </w:rPr>
        <w:t xml:space="preserve">Veliko različnih znanstvenikov raje kot termin spremenjeno stanje zavesti uporablja kar izraz </w:t>
      </w:r>
      <w:r>
        <w:rPr>
          <w:sz w:val="24"/>
          <w:szCs w:val="24"/>
        </w:rPr>
        <w:t>»</w:t>
      </w:r>
      <w:r w:rsidRPr="001B5EE2">
        <w:rPr>
          <w:sz w:val="24"/>
          <w:szCs w:val="24"/>
          <w:lang w:val="en-GB"/>
        </w:rPr>
        <w:t>šamansko stanje zavesti</w:t>
      </w:r>
      <w:r>
        <w:rPr>
          <w:sz w:val="24"/>
          <w:szCs w:val="24"/>
        </w:rPr>
        <w:t>«</w:t>
      </w:r>
      <w:r w:rsidRPr="001B5EE2">
        <w:rPr>
          <w:sz w:val="24"/>
          <w:szCs w:val="24"/>
          <w:lang w:val="en-GB"/>
        </w:rPr>
        <w:t>, s čimer nakazujejo, da naj bi bilo psihično stanje, ki ga doživlja šaman, unikaten in nezamenljiv dogodek, ki vključuje različne dejavnike v človeških možganih, ki pripeljejo do prilagojenih videnj in povečanega stanja zavedanja (npr. Harner 1982</w:t>
      </w:r>
      <w:r>
        <w:rPr>
          <w:sz w:val="24"/>
          <w:szCs w:val="24"/>
          <w:lang w:val="en-GB"/>
        </w:rPr>
        <w:t>:</w:t>
      </w:r>
      <w:r w:rsidRPr="001B5EE2">
        <w:rPr>
          <w:sz w:val="24"/>
          <w:szCs w:val="24"/>
          <w:lang w:val="en-GB"/>
        </w:rPr>
        <w:t xml:space="preserve"> 20-30, 1999</w:t>
      </w:r>
      <w:r>
        <w:rPr>
          <w:sz w:val="24"/>
          <w:szCs w:val="24"/>
          <w:lang w:val="en-GB"/>
        </w:rPr>
        <w:t>:</w:t>
      </w:r>
      <w:r w:rsidRPr="001B5EE2">
        <w:rPr>
          <w:sz w:val="24"/>
          <w:szCs w:val="24"/>
          <w:lang w:val="en-GB"/>
        </w:rPr>
        <w:t xml:space="preserve"> 1-5; Townsend 1997</w:t>
      </w:r>
      <w:r>
        <w:rPr>
          <w:sz w:val="24"/>
          <w:szCs w:val="24"/>
          <w:lang w:val="en-GB"/>
        </w:rPr>
        <w:t>:</w:t>
      </w:r>
      <w:r w:rsidRPr="001B5EE2">
        <w:rPr>
          <w:sz w:val="24"/>
          <w:szCs w:val="24"/>
          <w:lang w:val="en-GB"/>
        </w:rPr>
        <w:t xml:space="preserve"> 442-43; Winkelman 2000</w:t>
      </w:r>
      <w:r>
        <w:rPr>
          <w:sz w:val="24"/>
          <w:szCs w:val="24"/>
          <w:lang w:val="en-GB"/>
        </w:rPr>
        <w:t>:</w:t>
      </w:r>
      <w:r w:rsidRPr="001B5EE2">
        <w:rPr>
          <w:sz w:val="24"/>
          <w:szCs w:val="24"/>
          <w:lang w:val="en-GB"/>
        </w:rPr>
        <w:t xml:space="preserve"> 6, 124-26).</w:t>
      </w:r>
    </w:p>
    <w:p w14:paraId="47557CB4" w14:textId="77777777" w:rsidR="00C400B9" w:rsidRPr="001B5EE2" w:rsidRDefault="00C400B9" w:rsidP="00C400B9">
      <w:pPr>
        <w:pStyle w:val="NoSpacing"/>
        <w:spacing w:line="360" w:lineRule="auto"/>
        <w:rPr>
          <w:sz w:val="24"/>
          <w:szCs w:val="24"/>
          <w:lang w:val="en-GB"/>
        </w:rPr>
      </w:pPr>
    </w:p>
    <w:p w14:paraId="359DEF1E" w14:textId="77777777" w:rsidR="00C400B9" w:rsidRPr="001B5EE2" w:rsidRDefault="00C400B9" w:rsidP="00C400B9">
      <w:pPr>
        <w:pStyle w:val="NoSpacing"/>
        <w:spacing w:line="360" w:lineRule="auto"/>
        <w:rPr>
          <w:sz w:val="24"/>
          <w:szCs w:val="24"/>
          <w:lang w:val="en-GB"/>
        </w:rPr>
      </w:pPr>
      <w:r w:rsidRPr="001B5EE2">
        <w:rPr>
          <w:sz w:val="24"/>
          <w:szCs w:val="24"/>
          <w:lang w:val="en-GB"/>
        </w:rPr>
        <w:t>Kot vse ostale teme, ki so vezane na šamanizem, tudi spremenjena stanja zavesti povzročajo ogromno preglavic vsem, ki se z njim</w:t>
      </w:r>
      <w:r>
        <w:rPr>
          <w:sz w:val="24"/>
          <w:szCs w:val="24"/>
          <w:lang w:val="en-GB"/>
        </w:rPr>
        <w:t>i</w:t>
      </w:r>
      <w:r w:rsidRPr="001B5EE2">
        <w:rPr>
          <w:sz w:val="24"/>
          <w:szCs w:val="24"/>
          <w:lang w:val="en-GB"/>
        </w:rPr>
        <w:t xml:space="preserve"> na kakršen koli način ukvarjajo (z izjemo morda dejanskim šamanom). Prvič, ni dveh strokovnjakov, ki bi se povsem strinjala o tem, kaj točno sestavlja </w:t>
      </w:r>
      <w:r>
        <w:rPr>
          <w:sz w:val="24"/>
          <w:szCs w:val="24"/>
        </w:rPr>
        <w:t>»</w:t>
      </w:r>
      <w:r w:rsidRPr="001B5EE2">
        <w:rPr>
          <w:sz w:val="24"/>
          <w:szCs w:val="24"/>
          <w:lang w:val="en-GB"/>
        </w:rPr>
        <w:t>pristno</w:t>
      </w:r>
      <w:r>
        <w:rPr>
          <w:sz w:val="24"/>
          <w:szCs w:val="24"/>
        </w:rPr>
        <w:t>«</w:t>
      </w:r>
      <w:r w:rsidRPr="001B5EE2">
        <w:rPr>
          <w:sz w:val="24"/>
          <w:szCs w:val="24"/>
          <w:lang w:val="en-GB"/>
        </w:rPr>
        <w:t xml:space="preserve"> spremenjeno stanje zavesti (Peters and Price-Williams 1980</w:t>
      </w:r>
      <w:r>
        <w:rPr>
          <w:sz w:val="24"/>
          <w:szCs w:val="24"/>
          <w:lang w:val="en-GB"/>
        </w:rPr>
        <w:t>:</w:t>
      </w:r>
      <w:r w:rsidRPr="001B5EE2">
        <w:rPr>
          <w:sz w:val="24"/>
          <w:szCs w:val="24"/>
          <w:lang w:val="en-GB"/>
        </w:rPr>
        <w:t xml:space="preserve"> 400; Shaara and Strathern 1992). Drugič, </w:t>
      </w:r>
      <w:r>
        <w:rPr>
          <w:sz w:val="24"/>
          <w:szCs w:val="24"/>
        </w:rPr>
        <w:t>»</w:t>
      </w:r>
      <w:r w:rsidRPr="001B5EE2">
        <w:rPr>
          <w:sz w:val="24"/>
          <w:szCs w:val="24"/>
          <w:lang w:val="en-GB"/>
        </w:rPr>
        <w:t>zavest</w:t>
      </w:r>
      <w:r>
        <w:rPr>
          <w:sz w:val="24"/>
          <w:szCs w:val="24"/>
        </w:rPr>
        <w:t>«</w:t>
      </w:r>
      <w:r w:rsidRPr="001B5EE2">
        <w:rPr>
          <w:sz w:val="24"/>
          <w:szCs w:val="24"/>
          <w:lang w:val="en-GB"/>
        </w:rPr>
        <w:t xml:space="preserve"> zaobjema številna </w:t>
      </w:r>
      <w:r>
        <w:rPr>
          <w:sz w:val="24"/>
          <w:szCs w:val="24"/>
        </w:rPr>
        <w:t>»</w:t>
      </w:r>
      <w:r w:rsidRPr="001B5EE2">
        <w:rPr>
          <w:sz w:val="24"/>
          <w:szCs w:val="24"/>
          <w:lang w:val="en-GB"/>
        </w:rPr>
        <w:t>mikro</w:t>
      </w:r>
      <w:r>
        <w:rPr>
          <w:sz w:val="24"/>
          <w:szCs w:val="24"/>
          <w:lang w:val="en-GB"/>
        </w:rPr>
        <w:t>-</w:t>
      </w:r>
      <w:r w:rsidRPr="001B5EE2">
        <w:rPr>
          <w:sz w:val="24"/>
          <w:szCs w:val="24"/>
          <w:lang w:val="en-GB"/>
        </w:rPr>
        <w:t>stanja</w:t>
      </w:r>
      <w:r>
        <w:rPr>
          <w:sz w:val="24"/>
          <w:szCs w:val="24"/>
        </w:rPr>
        <w:t>«</w:t>
      </w:r>
      <w:r w:rsidRPr="001B5EE2">
        <w:rPr>
          <w:sz w:val="24"/>
          <w:szCs w:val="24"/>
          <w:lang w:val="en-GB"/>
        </w:rPr>
        <w:t>, v katera ljudje vstopajo in iz njih izstopajo vsakodnevno, pogosto brez zavedanja teh sprememb (Tart 1999). Dojemanje teh stanj zavesti kot nekaj povsem integriranega in določenega, kar je mo</w:t>
      </w:r>
      <w:r>
        <w:rPr>
          <w:sz w:val="24"/>
          <w:szCs w:val="24"/>
          <w:lang w:val="en-GB"/>
        </w:rPr>
        <w:t>goče</w:t>
      </w:r>
      <w:r w:rsidRPr="001B5EE2">
        <w:rPr>
          <w:sz w:val="24"/>
          <w:szCs w:val="24"/>
          <w:lang w:val="en-GB"/>
        </w:rPr>
        <w:t xml:space="preserve"> natančno diferencirati od ostalih psihičnih stanj, kot je na primer disasociacija (Castillo 1994), je lahko tako težko kot tudi zavajajoče (Sidky 2010: 229)</w:t>
      </w:r>
      <w:r>
        <w:rPr>
          <w:sz w:val="24"/>
          <w:szCs w:val="24"/>
          <w:lang w:val="en-GB"/>
        </w:rPr>
        <w:t>.</w:t>
      </w:r>
    </w:p>
    <w:p w14:paraId="37F4D33D" w14:textId="0ACCD94B" w:rsidR="00C400B9" w:rsidRDefault="00C400B9" w:rsidP="00515944">
      <w:pPr>
        <w:pStyle w:val="NoSpacing"/>
        <w:spacing w:line="360" w:lineRule="auto"/>
        <w:rPr>
          <w:sz w:val="24"/>
          <w:szCs w:val="24"/>
        </w:rPr>
      </w:pPr>
      <w:r w:rsidRPr="001B5EE2">
        <w:rPr>
          <w:sz w:val="24"/>
          <w:szCs w:val="24"/>
          <w:lang w:val="en-GB"/>
        </w:rPr>
        <w:t xml:space="preserve">Kljub vsemu pa še vedno obstajajo neki temeljni elementi, ki jih lahko vključimo tako v stanje transa kot </w:t>
      </w:r>
      <w:r>
        <w:rPr>
          <w:sz w:val="24"/>
          <w:szCs w:val="24"/>
          <w:lang w:val="en-GB"/>
        </w:rPr>
        <w:t xml:space="preserve">v stanja </w:t>
      </w:r>
      <w:r w:rsidRPr="001B5EE2">
        <w:rPr>
          <w:sz w:val="24"/>
          <w:szCs w:val="24"/>
          <w:lang w:val="en-GB"/>
        </w:rPr>
        <w:t xml:space="preserve">obsedenosti z duhom. V tistem delu diplomskega dela, v katerem bomo podrobneje obravnavali šamanizem v Sibiriji, bomo videli, da lahko takšne prakse poimenujemo med drugim tudi kot </w:t>
      </w:r>
      <w:r>
        <w:rPr>
          <w:sz w:val="24"/>
          <w:szCs w:val="24"/>
        </w:rPr>
        <w:t>»</w:t>
      </w:r>
      <w:r w:rsidRPr="001B5EE2">
        <w:rPr>
          <w:sz w:val="24"/>
          <w:szCs w:val="24"/>
          <w:lang w:val="en-GB"/>
        </w:rPr>
        <w:t>beli</w:t>
      </w:r>
      <w:r>
        <w:rPr>
          <w:sz w:val="24"/>
          <w:szCs w:val="24"/>
        </w:rPr>
        <w:t>« in »črni«</w:t>
      </w:r>
      <w:r w:rsidR="00515944">
        <w:rPr>
          <w:sz w:val="24"/>
          <w:szCs w:val="24"/>
        </w:rPr>
        <w:t xml:space="preserve"> šamanizem. </w:t>
      </w:r>
      <w:r w:rsidRPr="001B5EE2">
        <w:rPr>
          <w:sz w:val="24"/>
          <w:szCs w:val="24"/>
          <w:lang w:val="en-GB"/>
        </w:rPr>
        <w:t xml:space="preserve">Odločilni del transa je ekstaza, velja pa tudi obratno. Ekstaza vedno </w:t>
      </w:r>
      <w:r>
        <w:rPr>
          <w:sz w:val="24"/>
          <w:szCs w:val="24"/>
          <w:lang w:val="en-GB"/>
        </w:rPr>
        <w:t>vključuje</w:t>
      </w:r>
      <w:r w:rsidRPr="001B5EE2">
        <w:rPr>
          <w:sz w:val="24"/>
          <w:szCs w:val="24"/>
          <w:lang w:val="en-GB"/>
        </w:rPr>
        <w:t xml:space="preserve"> trans, pa naj bo ta simboličen, namišljen ali realen, trans pa je vedno </w:t>
      </w:r>
      <w:r>
        <w:rPr>
          <w:sz w:val="24"/>
          <w:szCs w:val="24"/>
          <w:lang w:val="en-GB"/>
        </w:rPr>
        <w:t xml:space="preserve">mogoče </w:t>
      </w:r>
      <w:r w:rsidRPr="001B5EE2">
        <w:rPr>
          <w:sz w:val="24"/>
          <w:szCs w:val="24"/>
          <w:lang w:val="en-GB"/>
        </w:rPr>
        <w:t>interpretira</w:t>
      </w:r>
      <w:r>
        <w:rPr>
          <w:sz w:val="24"/>
          <w:szCs w:val="24"/>
          <w:lang w:val="en-GB"/>
        </w:rPr>
        <w:t>ti</w:t>
      </w:r>
      <w:r w:rsidRPr="001B5EE2">
        <w:rPr>
          <w:sz w:val="24"/>
          <w:szCs w:val="24"/>
          <w:lang w:val="en-GB"/>
        </w:rPr>
        <w:t xml:space="preserve"> kot stanje, v katerem šamanova duša začasno zapusti njegovo telo. Med ekstazo naj bi se šamanova duša povzdignila v nebesa, se spustila v podzemlje ali pa odpotovala v daljno vesolje. Šaman se prvikrat sooči s tovrstnimi mističnimi potovanji med iniciacijo, v naslednjih fazah pa so lahko razlogi: 1) iskanje duše bolnega v vesolju, podzemlju in redkeje v nebesih, 2) prinašanje duše žrtvovane živali v nebesa, da se jo lahko tam ponudi bogovom (večinoma se ta praksa pojavlja v </w:t>
      </w:r>
      <w:r>
        <w:rPr>
          <w:sz w:val="24"/>
          <w:szCs w:val="24"/>
          <w:lang w:val="en-GB"/>
        </w:rPr>
        <w:t>srednji</w:t>
      </w:r>
      <w:r w:rsidRPr="001B5EE2">
        <w:rPr>
          <w:sz w:val="24"/>
          <w:szCs w:val="24"/>
          <w:lang w:val="en-GB"/>
        </w:rPr>
        <w:t xml:space="preserve"> Aziji in Sib</w:t>
      </w:r>
      <w:r>
        <w:rPr>
          <w:sz w:val="24"/>
          <w:szCs w:val="24"/>
          <w:lang w:val="en-GB"/>
        </w:rPr>
        <w:t>i</w:t>
      </w:r>
      <w:r w:rsidRPr="001B5EE2">
        <w:rPr>
          <w:sz w:val="24"/>
          <w:szCs w:val="24"/>
          <w:lang w:val="en-GB"/>
        </w:rPr>
        <w:t>riji), 3) vodenje duše umrlega do njenega novega prebivališča v podzemlju.</w:t>
      </w:r>
      <w:r w:rsidRPr="001B5EE2">
        <w:rPr>
          <w:sz w:val="24"/>
          <w:szCs w:val="24"/>
          <w:lang w:val="en-GB"/>
        </w:rPr>
        <w:br/>
        <w:t xml:space="preserve">Ker naj bi ekstaza (trans, </w:t>
      </w:r>
      <w:r>
        <w:rPr>
          <w:sz w:val="24"/>
          <w:szCs w:val="24"/>
        </w:rPr>
        <w:t>»</w:t>
      </w:r>
      <w:r w:rsidRPr="001B5EE2">
        <w:rPr>
          <w:sz w:val="24"/>
          <w:szCs w:val="24"/>
          <w:lang w:val="en-GB"/>
        </w:rPr>
        <w:t>izguba duše</w:t>
      </w:r>
      <w:r>
        <w:rPr>
          <w:sz w:val="24"/>
          <w:szCs w:val="24"/>
        </w:rPr>
        <w:t>«</w:t>
      </w:r>
      <w:r w:rsidRPr="001B5EE2">
        <w:rPr>
          <w:sz w:val="24"/>
          <w:szCs w:val="24"/>
          <w:lang w:val="en-GB"/>
        </w:rPr>
        <w:t xml:space="preserve">, </w:t>
      </w:r>
      <w:r>
        <w:rPr>
          <w:sz w:val="24"/>
          <w:szCs w:val="24"/>
        </w:rPr>
        <w:t>»</w:t>
      </w:r>
      <w:r w:rsidRPr="001B5EE2">
        <w:rPr>
          <w:sz w:val="24"/>
          <w:szCs w:val="24"/>
          <w:lang w:val="en-GB"/>
        </w:rPr>
        <w:t>izguba zavesti</w:t>
      </w:r>
      <w:r>
        <w:rPr>
          <w:sz w:val="24"/>
          <w:szCs w:val="24"/>
        </w:rPr>
        <w:t>«</w:t>
      </w:r>
      <w:r w:rsidRPr="001B5EE2">
        <w:rPr>
          <w:sz w:val="24"/>
          <w:szCs w:val="24"/>
          <w:lang w:val="en-GB"/>
        </w:rPr>
        <w:t>) predstavljala temeljni del človeške</w:t>
      </w:r>
      <w:r>
        <w:rPr>
          <w:sz w:val="24"/>
          <w:szCs w:val="24"/>
          <w:lang w:val="en-GB"/>
        </w:rPr>
        <w:t>ga</w:t>
      </w:r>
      <w:r w:rsidRPr="001B5EE2">
        <w:rPr>
          <w:sz w:val="24"/>
          <w:szCs w:val="24"/>
          <w:lang w:val="en-GB"/>
        </w:rPr>
        <w:t xml:space="preserve"> bit</w:t>
      </w:r>
      <w:r>
        <w:rPr>
          <w:sz w:val="24"/>
          <w:szCs w:val="24"/>
          <w:lang w:val="en-GB"/>
        </w:rPr>
        <w:t>ja</w:t>
      </w:r>
      <w:r w:rsidRPr="001B5EE2">
        <w:rPr>
          <w:sz w:val="24"/>
          <w:szCs w:val="24"/>
          <w:lang w:val="en-GB"/>
        </w:rPr>
        <w:t xml:space="preserve"> na enak način kot anksioznost, sanje, domišljija ipd., se njenega izvora ne zdi smiselno iskati v specifični kulturi ali v določenem zgodovinskem momentu. Kot izkušnja je ekstaza nezgodovinski fenomen; je primordialni fenomen v smislu, da soobstaja s tokom človeške narave. Samo verske interpretacije ekstaze in tehnik, ki jo pomagajo vzbuditi, ali jo omogočajo, lahko obravnavamo kot zgodovinski podatek. Kar pomeni, da je bil njihov pomen odvisen od </w:t>
      </w:r>
      <w:r>
        <w:rPr>
          <w:sz w:val="24"/>
          <w:szCs w:val="24"/>
          <w:lang w:val="en-GB"/>
        </w:rPr>
        <w:t>najrazličnejših</w:t>
      </w:r>
      <w:r w:rsidRPr="001B5EE2">
        <w:rPr>
          <w:sz w:val="24"/>
          <w:szCs w:val="24"/>
          <w:lang w:val="en-GB"/>
        </w:rPr>
        <w:t xml:space="preserve"> kulturnih kontekstov, ki pa so se skozi zgodovino seveda spreminjali (Eliade 1961: 154)</w:t>
      </w:r>
      <w:r>
        <w:rPr>
          <w:sz w:val="24"/>
          <w:szCs w:val="24"/>
          <w:lang w:val="en-GB"/>
        </w:rPr>
        <w:t>.</w:t>
      </w:r>
    </w:p>
    <w:p w14:paraId="0F8460FE" w14:textId="77777777" w:rsidR="00C400B9" w:rsidRDefault="00C400B9" w:rsidP="00515944">
      <w:pPr>
        <w:pStyle w:val="NoSpacing"/>
        <w:spacing w:line="360" w:lineRule="auto"/>
        <w:rPr>
          <w:sz w:val="24"/>
          <w:szCs w:val="24"/>
        </w:rPr>
      </w:pPr>
    </w:p>
    <w:p w14:paraId="212D5459" w14:textId="4464DB30" w:rsidR="00515944" w:rsidRDefault="00C400B9" w:rsidP="00515944">
      <w:pPr>
        <w:pStyle w:val="NoSpacing"/>
        <w:spacing w:line="360" w:lineRule="auto"/>
        <w:rPr>
          <w:sz w:val="24"/>
          <w:szCs w:val="24"/>
        </w:rPr>
      </w:pPr>
      <w:r>
        <w:rPr>
          <w:sz w:val="24"/>
          <w:szCs w:val="24"/>
        </w:rPr>
        <w:t>Zgodovina zgodnje institucionalizirane religije</w:t>
      </w:r>
      <w:r w:rsidR="00515944">
        <w:rPr>
          <w:sz w:val="24"/>
          <w:szCs w:val="24"/>
        </w:rPr>
        <w:t xml:space="preserve"> je</w:t>
      </w:r>
      <w:r w:rsidR="00515E82">
        <w:rPr>
          <w:sz w:val="24"/>
          <w:szCs w:val="24"/>
        </w:rPr>
        <w:t xml:space="preserve"> bila</w:t>
      </w:r>
      <w:r w:rsidR="00515944">
        <w:rPr>
          <w:sz w:val="24"/>
          <w:szCs w:val="24"/>
        </w:rPr>
        <w:t>, dokler se odnos v tem smi</w:t>
      </w:r>
      <w:r w:rsidR="00515E82">
        <w:rPr>
          <w:sz w:val="24"/>
          <w:szCs w:val="24"/>
        </w:rPr>
        <w:t>slu ni spremenil, polna</w:t>
      </w:r>
      <w:r w:rsidR="00515944">
        <w:rPr>
          <w:sz w:val="24"/>
          <w:szCs w:val="24"/>
        </w:rPr>
        <w:t xml:space="preserve"> izkušenj s transom. Za primer nam lahko služi zgodba, ki jo najdemo v Četrti Mojzesovi knjigi (4 Mz 11, 16-30). Gospod v zgodbi Mojzesu naroči, naj zbere sedemdeset mož izmed starešin ljudstva, rekoč, da bo stopil z oblaka, govoril z Mojzesom in nato vzel od (preroškega) duha, ki je bil nad Mojzesom, ter ga dal nadnje, da Mojzes ne bi več sam prenašal bremen ljudstva. Ko je to storil, so starešine začele prerokovati – lahko bi rekli, da so doživele preroško ekstazo. Jozue, ki je bil od malih nog pri Mojzesu, je temu oporekal in je Mojzesa pozval, naj tistim, ki s prakso še niso prenehali, prepove prerokovati. Mojzes pa mu je odgovoril: “</w:t>
      </w:r>
      <w:r w:rsidR="00515944">
        <w:rPr>
          <w:i/>
          <w:iCs/>
          <w:sz w:val="24"/>
          <w:szCs w:val="24"/>
        </w:rPr>
        <w:t>Kaj se vnemaš zame? Ko bi se le vse Gospodovo ljudstvo spremenilo v preroke! Da bi le Gospod dal nadnje svojega duha!</w:t>
      </w:r>
      <w:r w:rsidR="00515944">
        <w:rPr>
          <w:sz w:val="24"/>
          <w:szCs w:val="24"/>
        </w:rPr>
        <w:t>“ (4 Mz 11, 29) Mojzes je bil že v Drugi Mojzesovi knjigi, v Eksodosu, prikazan kot čudodelec, ki je z Božjo pomočjo delal čudeže, ki pa so zaradi svoje narave znani prej kot nadloge. Pred faraonom, ki ni želel ustreči Mojzesovi zahtevi, so bili ti čudeži večkrat sopostavljeni z magijo lokalnih čarovnikov, ki so manj uspešno, a vendarle poustvarjali njegova dela. Tudi sicer Mojzes predvsem v kasnejši judovski tradiciji ob Salomonu zavzema mesto vedeža, modreca, ki je vešč duhovnega in magičnega znanja ter je prikazan kot očak, ki je odobraval ekstazo, ki se je zgodila z Božjim blagoslovom in v dobrobit ljudstva (Namba and Fridman 2004: 69)</w:t>
      </w:r>
    </w:p>
    <w:p w14:paraId="33DA89EC" w14:textId="77777777" w:rsidR="00515E82" w:rsidRDefault="00515E82" w:rsidP="00515944">
      <w:pPr>
        <w:pStyle w:val="NoSpacing"/>
        <w:spacing w:line="360" w:lineRule="auto"/>
      </w:pPr>
    </w:p>
    <w:p w14:paraId="2756AC9F" w14:textId="77777777" w:rsidR="001549D5" w:rsidRPr="001B5EE2" w:rsidRDefault="00515E82" w:rsidP="001549D5">
      <w:pPr>
        <w:pStyle w:val="NoSpacing"/>
        <w:spacing w:line="360" w:lineRule="auto"/>
        <w:rPr>
          <w:sz w:val="24"/>
          <w:szCs w:val="24"/>
          <w:lang w:val="en-GB"/>
        </w:rPr>
      </w:pPr>
      <w:r>
        <w:rPr>
          <w:sz w:val="24"/>
          <w:szCs w:val="24"/>
        </w:rPr>
        <w:t>Izvenetlesne izkušnje in spremenjena stanja zavesti, pa so</w:t>
      </w:r>
      <w:r w:rsidR="00515944">
        <w:rPr>
          <w:sz w:val="24"/>
          <w:szCs w:val="24"/>
        </w:rPr>
        <w:t xml:space="preserve"> neločljivo povezan</w:t>
      </w:r>
      <w:r>
        <w:rPr>
          <w:sz w:val="24"/>
          <w:szCs w:val="24"/>
        </w:rPr>
        <w:t>a</w:t>
      </w:r>
      <w:r w:rsidR="00515944">
        <w:rPr>
          <w:sz w:val="24"/>
          <w:szCs w:val="24"/>
        </w:rPr>
        <w:t xml:space="preserve"> tudi </w:t>
      </w:r>
      <w:r w:rsidR="001549D5">
        <w:rPr>
          <w:sz w:val="24"/>
          <w:szCs w:val="24"/>
        </w:rPr>
        <w:t>s fenomenom obsedenosti z duhom</w:t>
      </w:r>
      <w:r w:rsidR="00515944">
        <w:rPr>
          <w:sz w:val="24"/>
          <w:szCs w:val="24"/>
        </w:rPr>
        <w:t xml:space="preserve"> (Eliade 1961: 155)</w:t>
      </w:r>
      <w:r w:rsidR="001549D5">
        <w:rPr>
          <w:sz w:val="24"/>
          <w:szCs w:val="24"/>
        </w:rPr>
        <w:t xml:space="preserve">. </w:t>
      </w:r>
      <w:r w:rsidR="001549D5" w:rsidRPr="001B5EE2">
        <w:rPr>
          <w:sz w:val="24"/>
          <w:szCs w:val="24"/>
          <w:lang w:val="en-GB"/>
        </w:rPr>
        <w:t>Skozi zgodovino je bilo takšno vedenje, ki bi ga lahko povezali z obsedenostjo</w:t>
      </w:r>
      <w:r w:rsidR="001549D5">
        <w:rPr>
          <w:sz w:val="24"/>
          <w:szCs w:val="24"/>
          <w:lang w:val="en-GB"/>
        </w:rPr>
        <w:t xml:space="preserve"> z duhom</w:t>
      </w:r>
      <w:r w:rsidR="001549D5" w:rsidRPr="001B5EE2">
        <w:rPr>
          <w:sz w:val="24"/>
          <w:szCs w:val="24"/>
          <w:lang w:val="en-GB"/>
        </w:rPr>
        <w:t>, močno povezano z interpretacijami duševnih bolezni in podobno (Oesterreich 1930). Duhovna obsedenost, tj. vdor ali vpliv zunanjega duha, je tesno povezana s šamanizmom, čeprav je narava tega razmerja pod vprašanjem. Nekateri strokovnjaki verjamejo, da obsedenost z duhom predstavlja tip ali atribut šamanizma, medtem ko drugi trdijo, da sta obsedenost z duhom in šamanizem pravzaprav različna, a povezana fenomena. Razmerje med njima je v veliki meri odvisno od same opredelitve fenomena. Kot izraz šamanizem tudi izraz obsedenost pogosto uporablj</w:t>
      </w:r>
      <w:r w:rsidR="001549D5">
        <w:rPr>
          <w:sz w:val="24"/>
          <w:szCs w:val="24"/>
          <w:lang w:val="en-GB"/>
        </w:rPr>
        <w:t>ajo</w:t>
      </w:r>
      <w:r w:rsidR="001549D5" w:rsidRPr="001B5EE2">
        <w:rPr>
          <w:sz w:val="24"/>
          <w:szCs w:val="24"/>
          <w:lang w:val="en-GB"/>
        </w:rPr>
        <w:t xml:space="preserve"> za opis</w:t>
      </w:r>
      <w:r w:rsidR="001549D5">
        <w:rPr>
          <w:sz w:val="24"/>
          <w:szCs w:val="24"/>
          <w:lang w:val="en-GB"/>
        </w:rPr>
        <w:t>ovanje</w:t>
      </w:r>
      <w:r w:rsidR="001549D5" w:rsidRPr="001B5EE2">
        <w:rPr>
          <w:sz w:val="24"/>
          <w:szCs w:val="24"/>
          <w:lang w:val="en-GB"/>
        </w:rPr>
        <w:t xml:space="preserve"> širokega nabora etnografskih pojavov, hkrati pa termin pogosto uporablj</w:t>
      </w:r>
      <w:r w:rsidR="001549D5">
        <w:rPr>
          <w:sz w:val="24"/>
          <w:szCs w:val="24"/>
          <w:lang w:val="en-GB"/>
        </w:rPr>
        <w:t>ajo</w:t>
      </w:r>
      <w:r w:rsidR="001549D5" w:rsidRPr="001B5EE2">
        <w:rPr>
          <w:sz w:val="24"/>
          <w:szCs w:val="24"/>
          <w:lang w:val="en-GB"/>
        </w:rPr>
        <w:t xml:space="preserve"> zelo nenatančno. Erika Bourguignon (1973 in 1976) in drugi so izpostavili, da obsedenosti z duhovi ne moremo opredeliti z določenim načinom obnašanja, s stanji in z osebnimi izkušnjami kot takimi, temveč s kulturnimi interpretacijami teh obnašanj, stanj in izkušenj. Tovrstne kulturne interpretacije se od kulture do kulture razlikujejo, pogosto pa se variacije pojavljajo tudi znotraj posamezne kulture. Posamezniki, ki prihajajo iz sodobne zahodne družbe, pogosto občutijo nelagodje, kadar se soočajo s konceptom obsedenosti z duhovi, in ga zato pogosto poizkušajo reducirati z drugačnimi razlagami: zdravstvenimi, psihološkimi, sociološkimi in podobno. Vseeno pa se s konceptom obsedenosti srečamo povsod po svetu, pa če govorimo o preteklosti ali sedanjosti. Še več, v nasprotju z zahodnjaškimi znanstvenimi pričakovanji se verovanje v obsedenost z duhovi veča in ne manjša (Behrend in Luig 1999). </w:t>
      </w:r>
    </w:p>
    <w:p w14:paraId="43292960" w14:textId="77777777" w:rsidR="001549D5" w:rsidRPr="001B5EE2" w:rsidRDefault="001549D5" w:rsidP="001549D5">
      <w:pPr>
        <w:pStyle w:val="NoSpacing"/>
        <w:spacing w:line="360" w:lineRule="auto"/>
        <w:rPr>
          <w:lang w:val="en-GB"/>
        </w:rPr>
      </w:pPr>
    </w:p>
    <w:p w14:paraId="20D3FD10" w14:textId="4A781C92" w:rsidR="001549D5" w:rsidRPr="001549D5" w:rsidRDefault="001549D5" w:rsidP="00515944">
      <w:pPr>
        <w:pStyle w:val="NoSpacing"/>
        <w:spacing w:line="360" w:lineRule="auto"/>
        <w:rPr>
          <w:sz w:val="24"/>
          <w:szCs w:val="24"/>
          <w:lang w:val="en-GB"/>
        </w:rPr>
      </w:pPr>
      <w:r w:rsidRPr="001B5EE2">
        <w:rPr>
          <w:sz w:val="24"/>
          <w:szCs w:val="24"/>
          <w:lang w:val="en-GB"/>
        </w:rPr>
        <w:t xml:space="preserve">Ni torej lahko postaviti temeljne definicije duhovne obsedenosti, ki bi bila uporabna v vseh kulturnih kontekstih. Najsplošnejša definicija o konceptu obsedenosti z duhovi govori kot o kulturni razlagi za vidne spremembe v človeku v smislu vdora zunanjega duha. Na ta vdor lahko gledamo, kot da je duh človeško telo naselil in ga lahko celo popolnoma nadzoruje ter </w:t>
      </w:r>
      <w:r>
        <w:rPr>
          <w:sz w:val="24"/>
          <w:szCs w:val="24"/>
          <w:lang w:val="en-GB"/>
        </w:rPr>
        <w:t>je</w:t>
      </w:r>
      <w:r w:rsidRPr="001B5EE2">
        <w:rPr>
          <w:sz w:val="24"/>
          <w:szCs w:val="24"/>
          <w:lang w:val="en-GB"/>
        </w:rPr>
        <w:t xml:space="preserve"> tako </w:t>
      </w:r>
      <w:r>
        <w:rPr>
          <w:sz w:val="24"/>
          <w:szCs w:val="24"/>
          <w:lang w:val="en-GB"/>
        </w:rPr>
        <w:t xml:space="preserve">potrebno </w:t>
      </w:r>
      <w:r w:rsidRPr="001B5EE2">
        <w:rPr>
          <w:sz w:val="24"/>
          <w:szCs w:val="24"/>
          <w:lang w:val="en-GB"/>
        </w:rPr>
        <w:t>vse besede in vsa dejanja obsedenega človeka pripisa</w:t>
      </w:r>
      <w:r>
        <w:rPr>
          <w:sz w:val="24"/>
          <w:szCs w:val="24"/>
          <w:lang w:val="en-GB"/>
        </w:rPr>
        <w:t>t</w:t>
      </w:r>
      <w:r w:rsidRPr="001B5EE2">
        <w:rPr>
          <w:sz w:val="24"/>
          <w:szCs w:val="24"/>
          <w:lang w:val="en-GB"/>
        </w:rPr>
        <w:t xml:space="preserve">i samemu duhu. Lahko pa na obsedenost z duhom gledamo tudi na bolj enostaven način, in sicer tako, da dojemamo, da duh nad osebo izvaja nadzor, nanjo vpliva, kar vodi do stanj, zmožnosti in dejanj, ki jih oseba drugače ne bi izkazovala. Bourguignon je opazila, da lahko obsedenost vključuje </w:t>
      </w:r>
      <w:r>
        <w:rPr>
          <w:sz w:val="24"/>
          <w:szCs w:val="24"/>
        </w:rPr>
        <w:t>»</w:t>
      </w:r>
      <w:r w:rsidRPr="001B5EE2">
        <w:rPr>
          <w:sz w:val="24"/>
          <w:szCs w:val="24"/>
          <w:lang w:val="en-GB"/>
        </w:rPr>
        <w:t>spremembe v zavedanju ali zmožnostih</w:t>
      </w:r>
      <w:r>
        <w:rPr>
          <w:sz w:val="24"/>
          <w:szCs w:val="24"/>
        </w:rPr>
        <w:t>«</w:t>
      </w:r>
      <w:r w:rsidRPr="001B5EE2">
        <w:rPr>
          <w:sz w:val="24"/>
          <w:szCs w:val="24"/>
          <w:lang w:val="en-GB"/>
        </w:rPr>
        <w:t xml:space="preserve"> (1973: 15)</w:t>
      </w:r>
      <w:r>
        <w:rPr>
          <w:sz w:val="24"/>
          <w:szCs w:val="24"/>
          <w:lang w:val="en-GB"/>
        </w:rPr>
        <w:t>.</w:t>
      </w:r>
      <w:r w:rsidRPr="001B5EE2">
        <w:rPr>
          <w:sz w:val="24"/>
          <w:szCs w:val="24"/>
          <w:lang w:val="en-GB"/>
        </w:rPr>
        <w:t xml:space="preserve"> Tako z obsedenostjo večkrat razlaga</w:t>
      </w:r>
      <w:r>
        <w:rPr>
          <w:sz w:val="24"/>
          <w:szCs w:val="24"/>
          <w:lang w:val="en-GB"/>
        </w:rPr>
        <w:t>jo</w:t>
      </w:r>
      <w:r w:rsidRPr="001B5EE2">
        <w:rPr>
          <w:sz w:val="24"/>
          <w:szCs w:val="24"/>
          <w:lang w:val="en-GB"/>
        </w:rPr>
        <w:t xml:space="preserve"> pojav določenih bolezni, sreče, nesreče itn., pa tudi spremenjena stanja zavesti. Veliko raziskovalcev uporablja termin trans, kadar govori o spremenjenih stanjih zavesti, toda trans je, kot je izpostavil Vincent Crapanzano, le najbolj pogosta oblika spremenjenega stanja zavesti, ki jo povezujemo z obsedenostjo z duhovi, vsekakor pa ni edina (</w:t>
      </w:r>
      <w:r>
        <w:rPr>
          <w:sz w:val="24"/>
          <w:szCs w:val="24"/>
          <w:lang w:val="en-GB"/>
        </w:rPr>
        <w:t xml:space="preserve">po </w:t>
      </w:r>
      <w:r w:rsidRPr="001B5EE2">
        <w:rPr>
          <w:sz w:val="24"/>
          <w:szCs w:val="24"/>
          <w:lang w:val="en-GB"/>
        </w:rPr>
        <w:t>Namba in Fridman 2004: 228-229</w:t>
      </w:r>
      <w:r>
        <w:rPr>
          <w:sz w:val="24"/>
          <w:szCs w:val="24"/>
          <w:lang w:val="en-GB"/>
        </w:rPr>
        <w:t>).</w:t>
      </w:r>
    </w:p>
    <w:p w14:paraId="01B0C0BB" w14:textId="158070E2" w:rsidR="00515944" w:rsidRDefault="00515944" w:rsidP="00515944">
      <w:pPr>
        <w:pStyle w:val="NoSpacing"/>
        <w:spacing w:line="360" w:lineRule="auto"/>
        <w:rPr>
          <w:sz w:val="24"/>
          <w:szCs w:val="24"/>
        </w:rPr>
      </w:pPr>
    </w:p>
    <w:p w14:paraId="74DE6939" w14:textId="746DDBF9" w:rsidR="00515944" w:rsidRDefault="00515944" w:rsidP="00C400B9">
      <w:pPr>
        <w:pStyle w:val="Heading3"/>
        <w:numPr>
          <w:ilvl w:val="0"/>
          <w:numId w:val="4"/>
        </w:numPr>
      </w:pPr>
      <w:bookmarkStart w:id="23" w:name="_Toc492059112"/>
      <w:bookmarkStart w:id="24" w:name="_Toc492290351"/>
      <w:r>
        <w:t>P</w:t>
      </w:r>
      <w:bookmarkStart w:id="25" w:name="_Toc491510852"/>
      <w:bookmarkEnd w:id="25"/>
      <w:r>
        <w:t xml:space="preserve">sihološki </w:t>
      </w:r>
      <w:r w:rsidR="001549D5">
        <w:t>vidik</w:t>
      </w:r>
      <w:bookmarkEnd w:id="23"/>
      <w:bookmarkEnd w:id="24"/>
    </w:p>
    <w:p w14:paraId="13779EC2" w14:textId="77777777" w:rsidR="00515944" w:rsidRDefault="00515944" w:rsidP="00515944">
      <w:pPr>
        <w:pStyle w:val="Heading3"/>
      </w:pPr>
    </w:p>
    <w:p w14:paraId="01044A34" w14:textId="77777777" w:rsidR="001549D5" w:rsidRDefault="00515944" w:rsidP="001549D5">
      <w:pPr>
        <w:pStyle w:val="NoSpacing"/>
        <w:spacing w:line="360" w:lineRule="auto"/>
        <w:rPr>
          <w:color w:val="00000A"/>
          <w:sz w:val="24"/>
          <w:szCs w:val="24"/>
          <w:lang w:val="en-GB"/>
        </w:rPr>
      </w:pPr>
      <w:r>
        <w:rPr>
          <w:color w:val="00000A"/>
          <w:sz w:val="24"/>
          <w:szCs w:val="24"/>
        </w:rPr>
        <w:t>Roger Walsh je opravil analizo šama</w:t>
      </w:r>
      <w:r w:rsidR="001549D5">
        <w:rPr>
          <w:color w:val="00000A"/>
          <w:sz w:val="24"/>
          <w:szCs w:val="24"/>
        </w:rPr>
        <w:t>nske fenomenologije in sklenil, da je »</w:t>
      </w:r>
      <w:r>
        <w:rPr>
          <w:color w:val="00000A"/>
          <w:sz w:val="24"/>
          <w:szCs w:val="24"/>
        </w:rPr>
        <w:t>jasno ločena od shizofreničnih, b</w:t>
      </w:r>
      <w:r w:rsidR="001549D5">
        <w:rPr>
          <w:color w:val="00000A"/>
          <w:sz w:val="24"/>
          <w:szCs w:val="24"/>
        </w:rPr>
        <w:t>udističnih in jogijskih stanj«,</w:t>
      </w:r>
      <w:r>
        <w:rPr>
          <w:color w:val="00000A"/>
          <w:sz w:val="24"/>
          <w:szCs w:val="24"/>
        </w:rPr>
        <w:t xml:space="preserve"> še posebej v primeru tako </w:t>
      </w:r>
      <w:r w:rsidR="001549D5" w:rsidRPr="001B5EE2">
        <w:rPr>
          <w:color w:val="00000A"/>
          <w:sz w:val="24"/>
          <w:szCs w:val="24"/>
          <w:lang w:val="en-GB"/>
        </w:rPr>
        <w:t xml:space="preserve">pomembnih razsežnosti, kot so zavedanje okolja, koncentracija, nadzor, občutek identitete, vzburjenost, afekt in mentalna metaforika (Walsh </w:t>
      </w:r>
      <w:r w:rsidR="001549D5">
        <w:rPr>
          <w:color w:val="00000A"/>
          <w:sz w:val="24"/>
          <w:szCs w:val="24"/>
          <w:lang w:val="en-GB"/>
        </w:rPr>
        <w:t xml:space="preserve">v </w:t>
      </w:r>
      <w:r w:rsidR="001549D5" w:rsidRPr="001B5EE2">
        <w:rPr>
          <w:color w:val="00000A"/>
          <w:sz w:val="24"/>
          <w:szCs w:val="24"/>
          <w:lang w:val="en-GB"/>
        </w:rPr>
        <w:t xml:space="preserve">Namba and Fridman 2004: 204). S psihološke perspektive lahko šamane opredelimo kot s strani skupnosti priznane spiritualne izvajalce, ki trdijo, da zavestno spreminjajo svojo pozornost na način, ki omogoča dostop do informacij, ki članom njihove družbene skupine navadno niso na razpolago. Šamani pridobljene informacije uporabljajo, kadar poskušajo izboljšati fiziološke, psihološke in duhovne težave, ki pestijo člane družbe, ki jim je status šamana podelila. Zdi se, da so šamani prvi opravljali vlogo psihoterapevtov, zdravnikov, čarovnikov, nastopajočih umetnikov, pripovedovalcev in napovedovalcev vremena (Eliade 1989). </w:t>
      </w:r>
    </w:p>
    <w:p w14:paraId="1C9F6145" w14:textId="77777777" w:rsidR="001549D5" w:rsidRPr="001B5EE2" w:rsidRDefault="001549D5" w:rsidP="001549D5">
      <w:pPr>
        <w:pStyle w:val="NoSpacing"/>
        <w:spacing w:line="360" w:lineRule="auto"/>
        <w:rPr>
          <w:color w:val="00000A"/>
          <w:sz w:val="24"/>
          <w:szCs w:val="24"/>
          <w:lang w:val="en-GB"/>
        </w:rPr>
      </w:pPr>
      <w:r w:rsidRPr="001B5EE2">
        <w:rPr>
          <w:color w:val="00000A"/>
          <w:sz w:val="24"/>
          <w:szCs w:val="24"/>
          <w:lang w:val="en-GB"/>
        </w:rPr>
        <w:t xml:space="preserve">Ključna medkulturna </w:t>
      </w:r>
      <w:r>
        <w:rPr>
          <w:color w:val="00000A"/>
          <w:sz w:val="24"/>
          <w:szCs w:val="24"/>
          <w:lang w:val="en-GB"/>
        </w:rPr>
        <w:t>raziskava</w:t>
      </w:r>
      <w:r w:rsidRPr="001B5EE2">
        <w:rPr>
          <w:color w:val="00000A"/>
          <w:sz w:val="24"/>
          <w:szCs w:val="24"/>
          <w:lang w:val="en-GB"/>
        </w:rPr>
        <w:t xml:space="preserve"> Michaela Winkelmana (1992), ki je zajela sedeminštirideset skupnosti, se je osredotočila prav na izvajalce versko-magičnih praks, torej na tiste posameznike, ki so zasedali družbeno prepoznavno vlogo, katere bistvo je interakcija z neobičajnimi in nerazumljivimi razsežnostmi obstoja. Takšna interakcija vključuje specializirano poznavanje domnevnih duhovnih entitet in načinov, kako do njih dostopati, z njimi komunicirati, hkrati pa tudi posebne moči, ki izvajalcem teh praks omogočajo vplivati na tok narave ali človeške odnose, in sicer na načine, ki običajno niso mogoči. Winkelman je v </w:t>
      </w:r>
      <w:r>
        <w:rPr>
          <w:color w:val="00000A"/>
          <w:sz w:val="24"/>
          <w:szCs w:val="24"/>
          <w:lang w:val="en-GB"/>
        </w:rPr>
        <w:t>raziskavi</w:t>
      </w:r>
      <w:r w:rsidRPr="001B5EE2">
        <w:rPr>
          <w:color w:val="00000A"/>
          <w:sz w:val="24"/>
          <w:szCs w:val="24"/>
          <w:lang w:val="en-GB"/>
        </w:rPr>
        <w:t xml:space="preserve"> preučil posamezne tipe izvajalcev teh praks, in sicer glede na različne lastnosti, kot so: vrsta čarobne ali religiozne dejavnosti, uporabljene tehnike, postopki za spreminjanje zavesti, mitološka prepričanja in psihološke lastnosti posameznih izvajalcev teh praks, njihova zaznana moč, socio-ekonomski položaj ter njihova politična vloga. V statistični analizi je predlagal razdelitev na štiri skupine: (1) člani šamanskega sistema (šamani, šamani-zdravilci in zdravilci); (2) duhovniki in duhovnice; (3) vedeževalci, jasnovidci, mediji; (4) zlonamerni izvajalci (čarovnice, čarovniki) (Eliade 1961: 234). </w:t>
      </w:r>
    </w:p>
    <w:p w14:paraId="29634645" w14:textId="77777777" w:rsidR="001549D5" w:rsidRPr="001B5EE2" w:rsidRDefault="001549D5" w:rsidP="001549D5">
      <w:pPr>
        <w:pStyle w:val="NoSpacing"/>
        <w:spacing w:line="360" w:lineRule="auto"/>
        <w:rPr>
          <w:lang w:val="en-GB"/>
        </w:rPr>
      </w:pPr>
    </w:p>
    <w:p w14:paraId="608B9EDE" w14:textId="77777777" w:rsidR="001549D5" w:rsidRPr="001B5EE2" w:rsidRDefault="001549D5" w:rsidP="001549D5">
      <w:pPr>
        <w:pStyle w:val="NoSpacing"/>
        <w:spacing w:line="360" w:lineRule="auto"/>
        <w:rPr>
          <w:color w:val="00000A"/>
          <w:sz w:val="24"/>
          <w:szCs w:val="24"/>
          <w:lang w:val="en-GB"/>
        </w:rPr>
      </w:pPr>
      <w:r w:rsidRPr="001B5EE2">
        <w:rPr>
          <w:color w:val="00000A"/>
          <w:sz w:val="24"/>
          <w:szCs w:val="24"/>
          <w:lang w:val="en-GB"/>
        </w:rPr>
        <w:t xml:space="preserve">Veliko </w:t>
      </w:r>
      <w:r>
        <w:rPr>
          <w:color w:val="00000A"/>
          <w:sz w:val="24"/>
          <w:szCs w:val="24"/>
          <w:lang w:val="en-GB"/>
        </w:rPr>
        <w:t>staroselskih</w:t>
      </w:r>
      <w:r w:rsidRPr="001B5EE2">
        <w:rPr>
          <w:color w:val="00000A"/>
          <w:sz w:val="24"/>
          <w:szCs w:val="24"/>
          <w:lang w:val="en-GB"/>
        </w:rPr>
        <w:t xml:space="preserve"> ljudstev, ki so v plemensk</w:t>
      </w:r>
      <w:r>
        <w:rPr>
          <w:color w:val="00000A"/>
          <w:sz w:val="24"/>
          <w:szCs w:val="24"/>
          <w:lang w:val="en-GB"/>
        </w:rPr>
        <w:t>o organiziranih</w:t>
      </w:r>
      <w:r w:rsidRPr="001B5EE2">
        <w:rPr>
          <w:color w:val="00000A"/>
          <w:sz w:val="24"/>
          <w:szCs w:val="24"/>
          <w:lang w:val="en-GB"/>
        </w:rPr>
        <w:t xml:space="preserve"> skupnostih živel</w:t>
      </w:r>
      <w:r>
        <w:rPr>
          <w:color w:val="00000A"/>
          <w:sz w:val="24"/>
          <w:szCs w:val="24"/>
          <w:lang w:val="en-GB"/>
        </w:rPr>
        <w:t xml:space="preserve">a </w:t>
      </w:r>
      <w:r w:rsidRPr="001B5EE2">
        <w:rPr>
          <w:color w:val="00000A"/>
          <w:sz w:val="24"/>
          <w:szCs w:val="24"/>
          <w:lang w:val="en-GB"/>
        </w:rPr>
        <w:t xml:space="preserve">v devetnajstem stoletju, se je sicer še spominjalo, da so v predhodnem obdobju imperialne oblasti šamani zasedali osrednje mesto politične moči. V okvirih kitajskega cesarstva so konkurenčni religiozni interesi delovali v isti politični ekonomiji svetega. Čeprav je bil politični status šamanizma odvisen od zgodovinskih vzponov in padcev imperijev, so šamani, budistični duhovniki in predstavniki kitajskega čaščenja prednikov delovali v enakem polju religioznih referenc, pogosto so na primer podajali rivalske trditve o možnosti dostopa do neba, kar je iz vseh verskih perspektiv, ki so bile prisotne v kitajskem cesarstvu, predstavljalo najvišji simbol politične </w:t>
      </w:r>
      <w:r>
        <w:rPr>
          <w:color w:val="00000A"/>
          <w:sz w:val="24"/>
          <w:szCs w:val="24"/>
          <w:lang w:val="en-GB"/>
        </w:rPr>
        <w:t>moči</w:t>
      </w:r>
      <w:r w:rsidRPr="001B5EE2">
        <w:rPr>
          <w:color w:val="00000A"/>
          <w:sz w:val="24"/>
          <w:szCs w:val="24"/>
          <w:lang w:val="en-GB"/>
        </w:rPr>
        <w:t xml:space="preserve"> (Humphrey 1994</w:t>
      </w:r>
      <w:r>
        <w:rPr>
          <w:color w:val="00000A"/>
          <w:sz w:val="24"/>
          <w:szCs w:val="24"/>
          <w:lang w:val="en-GB"/>
        </w:rPr>
        <w:t xml:space="preserve">: </w:t>
      </w:r>
      <w:r w:rsidRPr="001B5EE2">
        <w:rPr>
          <w:color w:val="00000A"/>
          <w:sz w:val="24"/>
          <w:szCs w:val="24"/>
          <w:lang w:val="en-GB"/>
        </w:rPr>
        <w:t>196).</w:t>
      </w:r>
    </w:p>
    <w:p w14:paraId="675A8C04" w14:textId="77777777" w:rsidR="001549D5" w:rsidRPr="001B5EE2" w:rsidRDefault="001549D5" w:rsidP="001549D5">
      <w:pPr>
        <w:pStyle w:val="NoSpacing"/>
        <w:spacing w:line="360" w:lineRule="auto"/>
        <w:rPr>
          <w:color w:val="00000A"/>
          <w:sz w:val="24"/>
          <w:szCs w:val="24"/>
          <w:lang w:val="en-GB"/>
        </w:rPr>
      </w:pPr>
      <w:r w:rsidRPr="001B5EE2">
        <w:rPr>
          <w:color w:val="00000A"/>
          <w:sz w:val="24"/>
          <w:szCs w:val="24"/>
          <w:lang w:val="en-GB"/>
        </w:rPr>
        <w:t xml:space="preserve">Tudi sposobnost šamanovega duhovnega vstajenja, zaščitni znak duhovnih sposobnosti šamanizma, </w:t>
      </w:r>
      <w:r>
        <w:rPr>
          <w:color w:val="00000A"/>
          <w:sz w:val="24"/>
          <w:szCs w:val="24"/>
          <w:lang w:val="en-GB"/>
        </w:rPr>
        <w:t xml:space="preserve">so </w:t>
      </w:r>
      <w:r w:rsidRPr="001B5EE2">
        <w:rPr>
          <w:color w:val="00000A"/>
          <w:sz w:val="24"/>
          <w:szCs w:val="24"/>
          <w:lang w:val="en-GB"/>
        </w:rPr>
        <w:t>prepozna</w:t>
      </w:r>
      <w:r>
        <w:rPr>
          <w:color w:val="00000A"/>
          <w:sz w:val="24"/>
          <w:szCs w:val="24"/>
          <w:lang w:val="en-GB"/>
        </w:rPr>
        <w:t>vali</w:t>
      </w:r>
      <w:r w:rsidRPr="001B5EE2">
        <w:rPr>
          <w:color w:val="00000A"/>
          <w:sz w:val="24"/>
          <w:szCs w:val="24"/>
          <w:lang w:val="en-GB"/>
        </w:rPr>
        <w:t xml:space="preserve"> kot eksplicitno političn</w:t>
      </w:r>
      <w:r>
        <w:rPr>
          <w:color w:val="00000A"/>
          <w:sz w:val="24"/>
          <w:szCs w:val="24"/>
          <w:lang w:val="en-GB"/>
        </w:rPr>
        <w:t>o</w:t>
      </w:r>
      <w:r w:rsidRPr="001B5EE2">
        <w:rPr>
          <w:color w:val="00000A"/>
          <w:sz w:val="24"/>
          <w:szCs w:val="24"/>
          <w:lang w:val="en-GB"/>
        </w:rPr>
        <w:t xml:space="preserve"> trditev.</w:t>
      </w:r>
    </w:p>
    <w:p w14:paraId="17BA640D" w14:textId="633EFFCC" w:rsidR="001549D5" w:rsidRPr="001B5EE2" w:rsidRDefault="001549D5" w:rsidP="001549D5">
      <w:pPr>
        <w:pStyle w:val="NoSpacing"/>
        <w:spacing w:line="360" w:lineRule="auto"/>
        <w:rPr>
          <w:color w:val="00000A"/>
          <w:sz w:val="24"/>
          <w:szCs w:val="24"/>
          <w:lang w:val="en-GB"/>
        </w:rPr>
      </w:pPr>
      <w:r w:rsidRPr="001B5EE2">
        <w:rPr>
          <w:color w:val="00000A"/>
          <w:sz w:val="24"/>
          <w:szCs w:val="24"/>
          <w:lang w:val="en-GB"/>
        </w:rPr>
        <w:t>Kadar pa je bil šamanizem izpostavljen moči npr. dominantnega, kolonizirajočega kitajskega cesarstva, pa je bil navadno izoliran in ni imel možnosti vzpostavitve dostopa do centralizirane politične moči</w:t>
      </w:r>
      <w:r>
        <w:rPr>
          <w:color w:val="00000A"/>
          <w:sz w:val="24"/>
          <w:szCs w:val="24"/>
          <w:lang w:val="en-GB"/>
        </w:rPr>
        <w:t xml:space="preserve"> (Namba and Fridman</w:t>
      </w:r>
      <w:r w:rsidRPr="001B5EE2">
        <w:rPr>
          <w:color w:val="00000A"/>
          <w:sz w:val="24"/>
          <w:szCs w:val="24"/>
          <w:lang w:val="en-GB"/>
        </w:rPr>
        <w:t xml:space="preserve"> </w:t>
      </w:r>
      <w:r>
        <w:rPr>
          <w:color w:val="00000A"/>
          <w:sz w:val="24"/>
          <w:szCs w:val="24"/>
          <w:lang w:val="en-GB"/>
        </w:rPr>
        <w:t xml:space="preserve">2004: </w:t>
      </w:r>
      <w:r w:rsidRPr="001B5EE2">
        <w:rPr>
          <w:color w:val="00000A"/>
          <w:sz w:val="24"/>
          <w:szCs w:val="24"/>
          <w:lang w:val="en-GB"/>
        </w:rPr>
        <w:t>75)</w:t>
      </w:r>
      <w:r>
        <w:rPr>
          <w:color w:val="00000A"/>
          <w:sz w:val="24"/>
          <w:szCs w:val="24"/>
          <w:lang w:val="en-GB"/>
        </w:rPr>
        <w:t>.</w:t>
      </w:r>
      <w:r w:rsidRPr="001B5EE2">
        <w:rPr>
          <w:color w:val="00000A"/>
          <w:sz w:val="24"/>
          <w:szCs w:val="24"/>
          <w:lang w:val="en-GB"/>
        </w:rPr>
        <w:t xml:space="preserve"> Nenehna ekspanzija imperialne moči in razpad lokalnih skupnosti sta na koloniziranih območjih po </w:t>
      </w:r>
      <w:r>
        <w:rPr>
          <w:color w:val="00000A"/>
          <w:sz w:val="24"/>
          <w:szCs w:val="24"/>
          <w:lang w:val="en-GB"/>
        </w:rPr>
        <w:t>vsem</w:t>
      </w:r>
      <w:r w:rsidRPr="001B5EE2">
        <w:rPr>
          <w:color w:val="00000A"/>
          <w:sz w:val="24"/>
          <w:szCs w:val="24"/>
          <w:lang w:val="en-GB"/>
        </w:rPr>
        <w:t xml:space="preserve"> svetu vodila v pojav in potrebo po večji mobilnosti šamanizma. Zaradi tovrstnih procesov je religiozna mobilnost hkrati postala nova zahteva za preživetje </w:t>
      </w:r>
      <w:r>
        <w:rPr>
          <w:color w:val="00000A"/>
          <w:sz w:val="24"/>
          <w:szCs w:val="24"/>
          <w:lang w:val="en-GB"/>
        </w:rPr>
        <w:t>staroselskih</w:t>
      </w:r>
      <w:r w:rsidRPr="001B5EE2">
        <w:rPr>
          <w:color w:val="00000A"/>
          <w:sz w:val="24"/>
          <w:szCs w:val="24"/>
          <w:lang w:val="en-GB"/>
        </w:rPr>
        <w:t xml:space="preserve"> kultur.</w:t>
      </w:r>
    </w:p>
    <w:p w14:paraId="35688752" w14:textId="58DBD3A2" w:rsidR="001549D5" w:rsidRPr="001549D5" w:rsidRDefault="001549D5" w:rsidP="00515944">
      <w:pPr>
        <w:pStyle w:val="NoSpacing"/>
        <w:spacing w:line="360" w:lineRule="auto"/>
        <w:rPr>
          <w:color w:val="00000A"/>
          <w:sz w:val="24"/>
          <w:szCs w:val="24"/>
          <w:lang w:val="en-GB"/>
        </w:rPr>
      </w:pPr>
      <w:r w:rsidRPr="001B5EE2">
        <w:rPr>
          <w:color w:val="00000A"/>
          <w:sz w:val="24"/>
          <w:szCs w:val="24"/>
          <w:lang w:val="en-GB"/>
        </w:rPr>
        <w:t xml:space="preserve">Čeprav so se </w:t>
      </w:r>
      <w:r>
        <w:rPr>
          <w:color w:val="00000A"/>
          <w:sz w:val="24"/>
          <w:szCs w:val="24"/>
          <w:lang w:val="en-GB"/>
        </w:rPr>
        <w:t>staroselske</w:t>
      </w:r>
      <w:r w:rsidRPr="001B5EE2">
        <w:rPr>
          <w:color w:val="00000A"/>
          <w:sz w:val="24"/>
          <w:szCs w:val="24"/>
          <w:lang w:val="en-GB"/>
        </w:rPr>
        <w:t xml:space="preserve"> skupnosti odzivale na različne načine, je bilo neizogibno, da je npr. ruski kolonializem spremenil verski položaj šamanov. Ob tem, da so privzeli nov način kolonialne mobilnosti in tako včasih bežali v izredno oddaljene kraje, so šamani razvili povsem nove duhovne geografije in nove duhovne vire, da bi se z duhovnim svetom še naprej lahko pogajali v imenu njihovih razbitih skupnosti. Če je bil v zgodnejših praksah šaman izkušen v spiritualnih potovanjih, ki so se vršila na horizontalni premici med realnostjo navadnega sveta skupnosti, ki ji je pripadal, in prostori z izjemno močjo, ki so bili povezani z gozdovi ali morjem, je v kolonialnih pogojih horizontalno gibanje po omenjeni duhovni geografiji sveta pogostokrat nadomestilo gibanje po vertikalni osi, ob kateri so se šamani povzdignili do neba ali spuščali v podzemlje.  </w:t>
      </w:r>
    </w:p>
    <w:p w14:paraId="2731CA5E" w14:textId="77777777" w:rsidR="001549D5" w:rsidRDefault="001549D5" w:rsidP="00515944">
      <w:pPr>
        <w:pStyle w:val="NoSpacing"/>
        <w:spacing w:line="360" w:lineRule="auto"/>
        <w:rPr>
          <w:color w:val="00000A"/>
          <w:sz w:val="24"/>
          <w:szCs w:val="24"/>
        </w:rPr>
      </w:pPr>
    </w:p>
    <w:p w14:paraId="177C1117" w14:textId="77777777" w:rsidR="00515944" w:rsidRPr="00C16111" w:rsidRDefault="00515944" w:rsidP="00515944">
      <w:pPr>
        <w:pStyle w:val="Heading1"/>
        <w:numPr>
          <w:ilvl w:val="0"/>
          <w:numId w:val="7"/>
        </w:numPr>
        <w:rPr>
          <w:color w:val="auto"/>
        </w:rPr>
      </w:pPr>
      <w:bookmarkStart w:id="26" w:name="_Toc491510853"/>
      <w:bookmarkStart w:id="27" w:name="_Toc492059113"/>
      <w:bookmarkStart w:id="28" w:name="_Toc492290352"/>
      <w:bookmarkEnd w:id="26"/>
      <w:r w:rsidRPr="00C16111">
        <w:rPr>
          <w:color w:val="auto"/>
        </w:rPr>
        <w:t>DVIG TANČICE</w:t>
      </w:r>
      <w:bookmarkEnd w:id="27"/>
      <w:bookmarkEnd w:id="28"/>
    </w:p>
    <w:p w14:paraId="0DA861BF" w14:textId="77777777" w:rsidR="00515944" w:rsidRDefault="00515944" w:rsidP="00515944">
      <w:pPr>
        <w:pStyle w:val="Heading2"/>
        <w:numPr>
          <w:ilvl w:val="0"/>
          <w:numId w:val="1"/>
        </w:numPr>
        <w:spacing w:line="360" w:lineRule="auto"/>
        <w:rPr>
          <w:rFonts w:eastAsia="Malgun Gothic" w:cs="Times New Roman"/>
          <w:sz w:val="24"/>
          <w:szCs w:val="24"/>
        </w:rPr>
      </w:pPr>
      <w:bookmarkStart w:id="29" w:name="_Toc490758116"/>
      <w:r>
        <w:rPr>
          <w:rFonts w:cs="Times New Roman"/>
          <w:sz w:val="24"/>
          <w:szCs w:val="24"/>
        </w:rPr>
        <w:t xml:space="preserve">  </w:t>
      </w:r>
      <w:bookmarkStart w:id="30" w:name="_Toc491510854"/>
      <w:bookmarkStart w:id="31" w:name="_Toc492059114"/>
      <w:bookmarkStart w:id="32" w:name="_Toc492290353"/>
      <w:r>
        <w:rPr>
          <w:rFonts w:cs="Times New Roman"/>
          <w:sz w:val="24"/>
          <w:szCs w:val="24"/>
        </w:rPr>
        <w:t>KOREJSKI ŠAMANIZEM (</w:t>
      </w:r>
      <w:r>
        <w:rPr>
          <w:rFonts w:eastAsia="Malgun Gothic" w:cs="Times New Roman"/>
          <w:sz w:val="24"/>
          <w:szCs w:val="24"/>
        </w:rPr>
        <w:t>한국</w:t>
      </w:r>
      <w:r>
        <w:rPr>
          <w:rFonts w:cs="Times New Roman"/>
          <w:sz w:val="24"/>
          <w:szCs w:val="24"/>
        </w:rPr>
        <w:t xml:space="preserve"> </w:t>
      </w:r>
      <w:r>
        <w:rPr>
          <w:rFonts w:eastAsia="Malgun Gothic" w:cs="Times New Roman"/>
          <w:sz w:val="24"/>
          <w:szCs w:val="24"/>
        </w:rPr>
        <w:t>무속</w:t>
      </w:r>
      <w:r>
        <w:rPr>
          <w:rFonts w:cs="Times New Roman"/>
          <w:sz w:val="24"/>
          <w:szCs w:val="24"/>
        </w:rPr>
        <w:t xml:space="preserve"> </w:t>
      </w:r>
      <w:r>
        <w:rPr>
          <w:rFonts w:eastAsia="Malgun Gothic" w:cs="Times New Roman"/>
          <w:sz w:val="24"/>
          <w:szCs w:val="24"/>
        </w:rPr>
        <w:t>신앙</w:t>
      </w:r>
      <w:bookmarkEnd w:id="29"/>
      <w:bookmarkEnd w:id="30"/>
      <w:r>
        <w:rPr>
          <w:rFonts w:eastAsia="Malgun Gothic" w:cs="Times New Roman"/>
          <w:sz w:val="24"/>
          <w:szCs w:val="24"/>
        </w:rPr>
        <w:t>)</w:t>
      </w:r>
      <w:bookmarkEnd w:id="31"/>
      <w:bookmarkEnd w:id="32"/>
    </w:p>
    <w:p w14:paraId="0FBA8D51" w14:textId="77777777" w:rsidR="00515944" w:rsidRDefault="00515944" w:rsidP="00515944">
      <w:pPr>
        <w:pStyle w:val="Heading3"/>
        <w:numPr>
          <w:ilvl w:val="0"/>
          <w:numId w:val="2"/>
        </w:numPr>
        <w:spacing w:line="360" w:lineRule="auto"/>
        <w:rPr>
          <w:rFonts w:cs="Times New Roman"/>
        </w:rPr>
      </w:pPr>
      <w:bookmarkStart w:id="33" w:name="_Toc491510855"/>
      <w:bookmarkStart w:id="34" w:name="_Toc492059115"/>
      <w:bookmarkStart w:id="35" w:name="_Toc492290354"/>
      <w:bookmarkEnd w:id="33"/>
      <w:r>
        <w:rPr>
          <w:rFonts w:cs="Times New Roman"/>
        </w:rPr>
        <w:t>Zgodovinski pregled</w:t>
      </w:r>
      <w:bookmarkEnd w:id="34"/>
      <w:bookmarkEnd w:id="35"/>
    </w:p>
    <w:p w14:paraId="59D4C213" w14:textId="77777777" w:rsidR="0079160A" w:rsidRPr="001B5EE2" w:rsidRDefault="0079160A" w:rsidP="0079160A">
      <w:pPr>
        <w:pStyle w:val="NoSpacing"/>
        <w:spacing w:line="360" w:lineRule="auto"/>
        <w:rPr>
          <w:color w:val="00000A"/>
          <w:sz w:val="24"/>
          <w:szCs w:val="24"/>
          <w:lang w:val="en-GB"/>
        </w:rPr>
      </w:pPr>
      <w:r w:rsidRPr="001B5EE2">
        <w:rPr>
          <w:color w:val="00000A"/>
          <w:sz w:val="24"/>
          <w:szCs w:val="24"/>
          <w:lang w:val="en-GB"/>
        </w:rPr>
        <w:t xml:space="preserve">Korejski šamanizem </w:t>
      </w:r>
      <w:r>
        <w:rPr>
          <w:color w:val="00000A"/>
          <w:sz w:val="24"/>
          <w:szCs w:val="24"/>
          <w:lang w:val="en-GB"/>
        </w:rPr>
        <w:t>so</w:t>
      </w:r>
      <w:r w:rsidRPr="001B5EE2">
        <w:rPr>
          <w:color w:val="00000A"/>
          <w:sz w:val="24"/>
          <w:szCs w:val="24"/>
          <w:lang w:val="en-GB"/>
        </w:rPr>
        <w:t xml:space="preserve"> po mnenju madžarskega avtorja Mihallyja Hoppala, ki ga javnost pogosto obravnava kot tekmeca priznanega avtorja Seo Jinseoka, na</w:t>
      </w:r>
      <w:r>
        <w:rPr>
          <w:color w:val="00000A"/>
          <w:sz w:val="24"/>
          <w:szCs w:val="24"/>
          <w:lang w:val="en-GB"/>
        </w:rPr>
        <w:t xml:space="preserve"> </w:t>
      </w:r>
      <w:r w:rsidRPr="001B5EE2">
        <w:rPr>
          <w:color w:val="00000A"/>
          <w:sz w:val="24"/>
          <w:szCs w:val="24"/>
          <w:lang w:val="en-GB"/>
        </w:rPr>
        <w:t>splošno zelo slabo razum</w:t>
      </w:r>
      <w:r>
        <w:rPr>
          <w:color w:val="00000A"/>
          <w:sz w:val="24"/>
          <w:szCs w:val="24"/>
          <w:lang w:val="en-GB"/>
        </w:rPr>
        <w:t>eli</w:t>
      </w:r>
      <w:r w:rsidRPr="001B5EE2">
        <w:rPr>
          <w:color w:val="00000A"/>
          <w:sz w:val="24"/>
          <w:szCs w:val="24"/>
          <w:lang w:val="en-GB"/>
        </w:rPr>
        <w:t>. Do nerazumevanja naj bi, kot trdi, pri</w:t>
      </w:r>
      <w:r>
        <w:rPr>
          <w:color w:val="00000A"/>
          <w:sz w:val="24"/>
          <w:szCs w:val="24"/>
          <w:lang w:val="en-GB"/>
        </w:rPr>
        <w:t>haja</w:t>
      </w:r>
      <w:r w:rsidRPr="001B5EE2">
        <w:rPr>
          <w:color w:val="00000A"/>
          <w:sz w:val="24"/>
          <w:szCs w:val="24"/>
          <w:lang w:val="en-GB"/>
        </w:rPr>
        <w:t>lo zaradi zgodovinskih razlogov. Če upoštevamo problematiko, ki je značilna za to polje, in raziskave, ki so jih izvedli korejski strokovnjaki, hitro postane očitno, da šamaniz</w:t>
      </w:r>
      <w:r>
        <w:rPr>
          <w:color w:val="00000A"/>
          <w:sz w:val="24"/>
          <w:szCs w:val="24"/>
          <w:lang w:val="en-GB"/>
        </w:rPr>
        <w:t>ma</w:t>
      </w:r>
      <w:r w:rsidRPr="001B5EE2">
        <w:rPr>
          <w:color w:val="00000A"/>
          <w:sz w:val="24"/>
          <w:szCs w:val="24"/>
          <w:lang w:val="en-GB"/>
        </w:rPr>
        <w:t xml:space="preserve"> kot kompleks</w:t>
      </w:r>
      <w:r>
        <w:rPr>
          <w:color w:val="00000A"/>
          <w:sz w:val="24"/>
          <w:szCs w:val="24"/>
          <w:lang w:val="en-GB"/>
        </w:rPr>
        <w:t>nega</w:t>
      </w:r>
      <w:r w:rsidRPr="001B5EE2">
        <w:rPr>
          <w:color w:val="00000A"/>
          <w:sz w:val="24"/>
          <w:szCs w:val="24"/>
          <w:lang w:val="en-GB"/>
        </w:rPr>
        <w:t xml:space="preserve"> religiozn</w:t>
      </w:r>
      <w:r>
        <w:rPr>
          <w:color w:val="00000A"/>
          <w:sz w:val="24"/>
          <w:szCs w:val="24"/>
          <w:lang w:val="en-GB"/>
        </w:rPr>
        <w:t>ega</w:t>
      </w:r>
      <w:r w:rsidRPr="001B5EE2">
        <w:rPr>
          <w:color w:val="00000A"/>
          <w:sz w:val="24"/>
          <w:szCs w:val="24"/>
          <w:lang w:val="en-GB"/>
        </w:rPr>
        <w:t xml:space="preserve"> </w:t>
      </w:r>
      <w:r>
        <w:rPr>
          <w:color w:val="00000A"/>
          <w:sz w:val="24"/>
          <w:szCs w:val="24"/>
          <w:lang w:val="en-GB"/>
        </w:rPr>
        <w:t>pojava</w:t>
      </w:r>
      <w:r w:rsidRPr="001B5EE2">
        <w:rPr>
          <w:color w:val="00000A"/>
          <w:sz w:val="24"/>
          <w:szCs w:val="24"/>
          <w:lang w:val="en-GB"/>
        </w:rPr>
        <w:t xml:space="preserve"> ni</w:t>
      </w:r>
      <w:r>
        <w:rPr>
          <w:color w:val="00000A"/>
          <w:sz w:val="24"/>
          <w:szCs w:val="24"/>
          <w:lang w:val="en-GB"/>
        </w:rPr>
        <w:t>so</w:t>
      </w:r>
      <w:r w:rsidRPr="001B5EE2">
        <w:rPr>
          <w:color w:val="00000A"/>
          <w:sz w:val="24"/>
          <w:szCs w:val="24"/>
          <w:lang w:val="en-GB"/>
        </w:rPr>
        <w:t xml:space="preserve"> natančno in ustrezno razlaga</w:t>
      </w:r>
      <w:r>
        <w:rPr>
          <w:color w:val="00000A"/>
          <w:sz w:val="24"/>
          <w:szCs w:val="24"/>
          <w:lang w:val="en-GB"/>
        </w:rPr>
        <w:t>li</w:t>
      </w:r>
      <w:r w:rsidRPr="001B5EE2">
        <w:rPr>
          <w:color w:val="00000A"/>
          <w:sz w:val="24"/>
          <w:szCs w:val="24"/>
          <w:lang w:val="en-GB"/>
        </w:rPr>
        <w:t xml:space="preserve"> (Hoppal 1989: 459)</w:t>
      </w:r>
      <w:r>
        <w:rPr>
          <w:color w:val="00000A"/>
          <w:sz w:val="24"/>
          <w:szCs w:val="24"/>
          <w:lang w:val="en-GB"/>
        </w:rPr>
        <w:t>.</w:t>
      </w:r>
    </w:p>
    <w:p w14:paraId="5226368E" w14:textId="77777777" w:rsidR="0079160A" w:rsidRPr="001B5EE2" w:rsidRDefault="0079160A" w:rsidP="0079160A">
      <w:pPr>
        <w:pStyle w:val="NoSpacing"/>
        <w:spacing w:line="360" w:lineRule="auto"/>
        <w:rPr>
          <w:color w:val="00000A"/>
          <w:sz w:val="24"/>
          <w:szCs w:val="24"/>
          <w:lang w:val="en-GB"/>
        </w:rPr>
      </w:pPr>
      <w:r w:rsidRPr="001B5EE2">
        <w:rPr>
          <w:color w:val="00000A"/>
          <w:sz w:val="24"/>
          <w:szCs w:val="24"/>
          <w:lang w:val="en-GB"/>
        </w:rPr>
        <w:t xml:space="preserve">Eden izmed razlogov, zakaj je tako, bi bilo lahko tudi nestrinjanje o sami vključenosti šamanizma v tamkajšnjo religijo. Natančno razumevanje korejskega šamanizma, še posebej v kontekstu severnoazijskega šamanizma, omejuje dejstvo, da je bilo na temo šamanizma v Koreji in njej bližnjih azijskih državah, kot so Japonska, Sahalin, Mandžurija, Kitajska in Tajvan, izvedenih zelo malo primerjalnih </w:t>
      </w:r>
      <w:r>
        <w:rPr>
          <w:color w:val="00000A"/>
          <w:sz w:val="24"/>
          <w:szCs w:val="24"/>
          <w:lang w:val="en-GB"/>
        </w:rPr>
        <w:t>raziskav</w:t>
      </w:r>
      <w:r w:rsidRPr="001B5EE2">
        <w:rPr>
          <w:color w:val="00000A"/>
          <w:sz w:val="24"/>
          <w:szCs w:val="24"/>
          <w:lang w:val="en-GB"/>
        </w:rPr>
        <w:t xml:space="preserve">. Večina obstoječih </w:t>
      </w:r>
      <w:r>
        <w:rPr>
          <w:color w:val="00000A"/>
          <w:sz w:val="24"/>
          <w:szCs w:val="24"/>
          <w:lang w:val="en-GB"/>
        </w:rPr>
        <w:t>raziskav</w:t>
      </w:r>
      <w:r w:rsidRPr="001B5EE2">
        <w:rPr>
          <w:color w:val="00000A"/>
          <w:sz w:val="24"/>
          <w:szCs w:val="24"/>
          <w:lang w:val="en-GB"/>
        </w:rPr>
        <w:t xml:space="preserve"> je bila napisana v korejščini, le posamezne pa tudi v katerem od zahodnjaških jezikov ali v japonščini. Vsebina večine omenjenih </w:t>
      </w:r>
      <w:r>
        <w:rPr>
          <w:color w:val="00000A"/>
          <w:sz w:val="24"/>
          <w:szCs w:val="24"/>
          <w:lang w:val="en-GB"/>
        </w:rPr>
        <w:t>raziskav</w:t>
      </w:r>
      <w:r w:rsidRPr="001B5EE2">
        <w:rPr>
          <w:color w:val="00000A"/>
          <w:sz w:val="24"/>
          <w:szCs w:val="24"/>
          <w:lang w:val="en-GB"/>
        </w:rPr>
        <w:t xml:space="preserve"> je tako tujim strokovnjakom težje dostopna. </w:t>
      </w:r>
    </w:p>
    <w:p w14:paraId="1F07D5C2" w14:textId="77777777" w:rsidR="0079160A" w:rsidRDefault="0079160A" w:rsidP="0079160A">
      <w:pPr>
        <w:pStyle w:val="NoSpacing"/>
        <w:spacing w:line="360" w:lineRule="auto"/>
        <w:rPr>
          <w:color w:val="00000A"/>
          <w:sz w:val="24"/>
          <w:szCs w:val="24"/>
          <w:lang w:val="en-GB"/>
        </w:rPr>
      </w:pPr>
      <w:r w:rsidRPr="001B5EE2">
        <w:rPr>
          <w:color w:val="00000A"/>
          <w:sz w:val="24"/>
          <w:szCs w:val="24"/>
          <w:lang w:val="en-GB"/>
        </w:rPr>
        <w:t>Zgodovino Korejskega polotoka sta močno zaznamovala neposredna bližina in dostop do Kitajske in kontinenta. Prvotni naseljenci polotoka so bili najverjetneje mandžurskega ali tunguškega porekla, po približno petem stoletju p</w:t>
      </w:r>
      <w:r>
        <w:rPr>
          <w:color w:val="00000A"/>
          <w:sz w:val="24"/>
          <w:szCs w:val="24"/>
          <w:lang w:val="en-GB"/>
        </w:rPr>
        <w:t>r</w:t>
      </w:r>
      <w:r w:rsidRPr="001B5EE2">
        <w:rPr>
          <w:color w:val="00000A"/>
          <w:sz w:val="24"/>
          <w:szCs w:val="24"/>
          <w:lang w:val="en-GB"/>
        </w:rPr>
        <w:t xml:space="preserve">. n. š. pa je na njihovo kulturo in zgodovino stoletja izrazito vplivala kitajska kultura. Koreja vseeno ni bila nikoli preprosto manjša različica Kitajske; vselej je privzete kitajske značilnosti prilagodila svojim potrebam. </w:t>
      </w:r>
    </w:p>
    <w:p w14:paraId="0AA023BC" w14:textId="77777777" w:rsidR="0079160A" w:rsidRPr="001B5EE2" w:rsidRDefault="0079160A" w:rsidP="0079160A">
      <w:pPr>
        <w:pStyle w:val="NoSpacing"/>
        <w:spacing w:line="360" w:lineRule="auto"/>
        <w:rPr>
          <w:color w:val="00000A"/>
          <w:sz w:val="24"/>
          <w:szCs w:val="24"/>
          <w:lang w:val="en-GB"/>
        </w:rPr>
      </w:pPr>
      <w:r w:rsidRPr="001B5EE2">
        <w:rPr>
          <w:color w:val="00000A"/>
          <w:sz w:val="24"/>
          <w:szCs w:val="24"/>
          <w:lang w:val="en-GB"/>
        </w:rPr>
        <w:t>V prvem stoletju p</w:t>
      </w:r>
      <w:r>
        <w:rPr>
          <w:color w:val="00000A"/>
          <w:sz w:val="24"/>
          <w:szCs w:val="24"/>
          <w:lang w:val="en-GB"/>
        </w:rPr>
        <w:t>r</w:t>
      </w:r>
      <w:r w:rsidRPr="001B5EE2">
        <w:rPr>
          <w:color w:val="00000A"/>
          <w:sz w:val="24"/>
          <w:szCs w:val="24"/>
          <w:lang w:val="en-GB"/>
        </w:rPr>
        <w:t>. n. š so se na območju korejskega polotoka pojavila tri kraljestva: Goguryeo (</w:t>
      </w:r>
      <w:r w:rsidRPr="001B5EE2">
        <w:rPr>
          <w:rFonts w:eastAsia="Malgun Gothic"/>
          <w:color w:val="00000A"/>
          <w:sz w:val="24"/>
          <w:szCs w:val="24"/>
          <w:lang w:val="en-GB"/>
        </w:rPr>
        <w:t>고구려</w:t>
      </w:r>
      <w:r w:rsidRPr="001B5EE2">
        <w:rPr>
          <w:rFonts w:eastAsia="Malgun Gothic"/>
          <w:color w:val="00000A"/>
          <w:sz w:val="24"/>
          <w:szCs w:val="24"/>
          <w:lang w:val="en-GB"/>
        </w:rPr>
        <w:t>)</w:t>
      </w:r>
      <w:r w:rsidRPr="001B5EE2">
        <w:rPr>
          <w:color w:val="00000A"/>
          <w:sz w:val="24"/>
          <w:szCs w:val="24"/>
          <w:lang w:val="en-GB"/>
        </w:rPr>
        <w:t>, Paekche (</w:t>
      </w:r>
      <w:r w:rsidRPr="001B5EE2">
        <w:rPr>
          <w:rFonts w:eastAsia="Malgun Gothic"/>
          <w:color w:val="00000A"/>
          <w:sz w:val="24"/>
          <w:szCs w:val="24"/>
          <w:lang w:val="en-GB"/>
        </w:rPr>
        <w:t>백제</w:t>
      </w:r>
      <w:r w:rsidRPr="001B5EE2">
        <w:rPr>
          <w:rFonts w:eastAsia="Malgun Gothic"/>
          <w:color w:val="00000A"/>
          <w:sz w:val="24"/>
          <w:szCs w:val="24"/>
          <w:lang w:val="en-GB"/>
        </w:rPr>
        <w:t>) in</w:t>
      </w:r>
      <w:r w:rsidRPr="001B5EE2">
        <w:rPr>
          <w:color w:val="00000A"/>
          <w:sz w:val="24"/>
          <w:szCs w:val="24"/>
          <w:lang w:val="en-GB"/>
        </w:rPr>
        <w:t xml:space="preserve"> Silla (</w:t>
      </w:r>
      <w:r w:rsidRPr="001B5EE2">
        <w:rPr>
          <w:rFonts w:eastAsia="Malgun Gothic"/>
          <w:color w:val="00000A"/>
          <w:sz w:val="24"/>
          <w:szCs w:val="24"/>
          <w:lang w:val="en-GB"/>
        </w:rPr>
        <w:t>신라</w:t>
      </w:r>
      <w:r w:rsidRPr="001B5EE2">
        <w:rPr>
          <w:rFonts w:eastAsia="Malgun Gothic"/>
          <w:color w:val="00000A"/>
          <w:sz w:val="24"/>
          <w:szCs w:val="24"/>
          <w:lang w:val="en-GB"/>
        </w:rPr>
        <w:t>)</w:t>
      </w:r>
      <w:r w:rsidRPr="001B5EE2">
        <w:rPr>
          <w:color w:val="00000A"/>
          <w:sz w:val="24"/>
          <w:szCs w:val="24"/>
          <w:lang w:val="en-GB"/>
        </w:rPr>
        <w:t>. Do sedmega stoletja je kraljestvu Silla uspelo zavladati nad polotokom, svojo oblast pa so utrdili še z uvedbo budizma. V desetem stoletju je polotok zasedlo kraljestvo Goryeo (</w:t>
      </w:r>
      <w:r w:rsidRPr="001B5EE2">
        <w:rPr>
          <w:rFonts w:eastAsia="Malgun Gothic"/>
          <w:color w:val="00000A"/>
          <w:sz w:val="24"/>
          <w:szCs w:val="24"/>
          <w:lang w:val="en-GB"/>
        </w:rPr>
        <w:t>고려</w:t>
      </w:r>
      <w:r w:rsidRPr="001B5EE2">
        <w:rPr>
          <w:rFonts w:eastAsia="Malgun Gothic"/>
          <w:color w:val="00000A"/>
          <w:sz w:val="24"/>
          <w:szCs w:val="24"/>
          <w:lang w:val="en-GB"/>
        </w:rPr>
        <w:t>)</w:t>
      </w:r>
      <w:r w:rsidRPr="001B5EE2">
        <w:rPr>
          <w:color w:val="00000A"/>
          <w:sz w:val="24"/>
          <w:szCs w:val="24"/>
          <w:lang w:val="en-GB"/>
        </w:rPr>
        <w:t xml:space="preserve">, v kraljestvu pa je bil zaradi svojih etičnih in praktičnih načel uvedel konfucianizem. Z uveljavitvijo dinastije Joseon leta 1392, ki je vladala vse do 1910, je konfucianizem naposled postal prevladujoča doktrina vladajočega razreda, prisotnost budizma pa je močno upadla. </w:t>
      </w:r>
    </w:p>
    <w:p w14:paraId="3C8795E0" w14:textId="77777777" w:rsidR="0079160A" w:rsidRPr="001B5EE2" w:rsidRDefault="0079160A" w:rsidP="0079160A">
      <w:pPr>
        <w:pStyle w:val="NoSpacing"/>
        <w:spacing w:line="360" w:lineRule="auto"/>
        <w:rPr>
          <w:lang w:val="en-GB"/>
        </w:rPr>
      </w:pPr>
    </w:p>
    <w:p w14:paraId="09DEB49B" w14:textId="50308F39" w:rsidR="00515944" w:rsidRPr="0079160A" w:rsidRDefault="0079160A" w:rsidP="00515944">
      <w:pPr>
        <w:pStyle w:val="NoSpacing"/>
        <w:spacing w:line="360" w:lineRule="auto"/>
        <w:rPr>
          <w:color w:val="00000A"/>
          <w:sz w:val="24"/>
          <w:szCs w:val="24"/>
          <w:lang w:val="en-GB"/>
        </w:rPr>
      </w:pPr>
      <w:r w:rsidRPr="001B5EE2">
        <w:rPr>
          <w:color w:val="00000A"/>
          <w:sz w:val="24"/>
          <w:szCs w:val="24"/>
          <w:lang w:val="en-GB"/>
        </w:rPr>
        <w:t>Šamanizem je bil verjetno pomemben del duhovne kulture že v času prvih naseljencev Korejskega polotoka. Tangun (</w:t>
      </w:r>
      <w:r w:rsidRPr="001B5EE2">
        <w:rPr>
          <w:rFonts w:eastAsia="Malgun Gothic"/>
          <w:color w:val="00000A"/>
          <w:sz w:val="24"/>
          <w:szCs w:val="24"/>
          <w:lang w:val="en-GB"/>
        </w:rPr>
        <w:t>단군</w:t>
      </w:r>
      <w:r w:rsidRPr="001B5EE2">
        <w:rPr>
          <w:rFonts w:eastAsia="Malgun Gothic"/>
          <w:color w:val="00000A"/>
          <w:sz w:val="24"/>
          <w:szCs w:val="24"/>
          <w:lang w:val="en-GB"/>
        </w:rPr>
        <w:t>)</w:t>
      </w:r>
      <w:r w:rsidRPr="001B5EE2">
        <w:rPr>
          <w:color w:val="00000A"/>
          <w:sz w:val="24"/>
          <w:szCs w:val="24"/>
          <w:lang w:val="en-GB"/>
        </w:rPr>
        <w:t xml:space="preserve">, mitični ustanovitelj države, naj bi bil šaman. Okrasje v obliki dreves, ki so ga odkrili v grobnicah iz obdobja vladavin Silla in Goryeo </w:t>
      </w:r>
      <w:r>
        <w:rPr>
          <w:color w:val="00000A"/>
          <w:sz w:val="24"/>
          <w:szCs w:val="24"/>
          <w:lang w:val="en-GB"/>
        </w:rPr>
        <w:t>ter</w:t>
      </w:r>
      <w:r w:rsidRPr="001B5EE2">
        <w:rPr>
          <w:color w:val="00000A"/>
          <w:sz w:val="24"/>
          <w:szCs w:val="24"/>
          <w:lang w:val="en-GB"/>
        </w:rPr>
        <w:t xml:space="preserve"> s katerim so si njihovi veljaki lepšali glave </w:t>
      </w:r>
      <w:r>
        <w:rPr>
          <w:color w:val="00000A"/>
          <w:sz w:val="24"/>
          <w:szCs w:val="24"/>
          <w:lang w:val="en-GB"/>
        </w:rPr>
        <w:t>in</w:t>
      </w:r>
      <w:r w:rsidRPr="001B5EE2">
        <w:rPr>
          <w:color w:val="00000A"/>
          <w:sz w:val="24"/>
          <w:szCs w:val="24"/>
          <w:lang w:val="en-GB"/>
        </w:rPr>
        <w:t xml:space="preserve"> ga pravzaprav lahko enačimo s krono, namigujejo, da so bili takratni vladarji pravzaprav šamani. Pod vplivom budizma in konfucianizma pa je vpliv šamanizma močno upadel, čeprav je ostal pomemben dejavnik pri oblikovanju verskih prepričanj prebivalstva (Namba and Fridman 2004: 652-653)</w:t>
      </w:r>
      <w:r>
        <w:rPr>
          <w:color w:val="00000A"/>
          <w:sz w:val="24"/>
          <w:szCs w:val="24"/>
          <w:lang w:val="en-GB"/>
        </w:rPr>
        <w:t>.</w:t>
      </w:r>
    </w:p>
    <w:p w14:paraId="3FC34F16" w14:textId="77777777" w:rsidR="00515944" w:rsidRDefault="00515944" w:rsidP="00515944">
      <w:pPr>
        <w:pStyle w:val="NoSpacing"/>
        <w:spacing w:line="360" w:lineRule="auto"/>
        <w:rPr>
          <w:color w:val="00000A"/>
          <w:sz w:val="24"/>
          <w:szCs w:val="24"/>
        </w:rPr>
      </w:pPr>
    </w:p>
    <w:p w14:paraId="42BDE259" w14:textId="04727FFA" w:rsidR="00515944" w:rsidRDefault="00515944" w:rsidP="00515944">
      <w:pPr>
        <w:pStyle w:val="Heading3"/>
        <w:numPr>
          <w:ilvl w:val="0"/>
          <w:numId w:val="2"/>
        </w:numPr>
      </w:pPr>
      <w:bookmarkStart w:id="36" w:name="_Toc491510856"/>
      <w:bookmarkStart w:id="37" w:name="_Toc492059116"/>
      <w:bookmarkStart w:id="38" w:name="_Toc492290355"/>
      <w:bookmarkEnd w:id="36"/>
      <w:r>
        <w:t>Raziska</w:t>
      </w:r>
      <w:r w:rsidR="0079160A">
        <w:t>ve k</w:t>
      </w:r>
      <w:r>
        <w:t>orejskega šamanizma</w:t>
      </w:r>
      <w:bookmarkEnd w:id="37"/>
      <w:bookmarkEnd w:id="38"/>
    </w:p>
    <w:p w14:paraId="1E8BD79D" w14:textId="77777777" w:rsidR="0079160A" w:rsidRPr="0079160A" w:rsidRDefault="0079160A" w:rsidP="0079160A">
      <w:pPr>
        <w:spacing w:line="360" w:lineRule="auto"/>
        <w:rPr>
          <w:rFonts w:ascii="Times New Roman" w:hAnsi="Times New Roman" w:cs="Times New Roman"/>
          <w:sz w:val="24"/>
          <w:szCs w:val="24"/>
          <w:lang w:val="en-GB"/>
        </w:rPr>
      </w:pPr>
      <w:r w:rsidRPr="0079160A">
        <w:rPr>
          <w:rFonts w:ascii="Times New Roman" w:hAnsi="Times New Roman" w:cs="Times New Roman"/>
          <w:sz w:val="24"/>
          <w:szCs w:val="24"/>
          <w:lang w:val="en-GB"/>
        </w:rPr>
        <w:t>Zanimanje tujih raziskovalcev za korejski šamanizem ima sorazmerno dolgo zgodovino; vse od konca devetnajstega stoletja naprej so zanj vedeli krščanski misijonarji, nekateri Japonci pa šele od leta 1930. Obe omenjeni skupini nikoli nista uspeli doseči stopnje povsem objektivnega razumevanja korejskega šamanizma, saj so ga že od prvih stikov močno zaznamovali predsodki, ki so služili njihovim misijonarskim ali kolonialnim namenom. Kljub temu so tuji izobraženci za seboj pustili nekaj pomembnih del; naj med njimi izpostavimo na primer delo ameriškega misijonarja Clarka (1929) in japonskega antropologa Akibe (1937, 1938, 1950) (Young 2010: 2).</w:t>
      </w:r>
    </w:p>
    <w:p w14:paraId="75DB57E8" w14:textId="77777777" w:rsidR="0079160A" w:rsidRPr="0079160A" w:rsidRDefault="0079160A" w:rsidP="0079160A">
      <w:pPr>
        <w:spacing w:line="360" w:lineRule="auto"/>
        <w:rPr>
          <w:rFonts w:ascii="Times New Roman" w:hAnsi="Times New Roman" w:cs="Times New Roman"/>
          <w:sz w:val="24"/>
          <w:szCs w:val="24"/>
          <w:lang w:val="en-GB"/>
        </w:rPr>
      </w:pPr>
      <w:r w:rsidRPr="0079160A">
        <w:rPr>
          <w:rFonts w:ascii="Times New Roman" w:hAnsi="Times New Roman" w:cs="Times New Roman"/>
          <w:sz w:val="24"/>
          <w:szCs w:val="24"/>
          <w:lang w:val="en-GB"/>
        </w:rPr>
        <w:t>Na raziskovanje korejskega šamanizma je v veliki meri vplival konceptualni okvir, ki so ga vzpostavili vidni zahodnjaški izobraženci. Eliade, eden izmed bolj izpostavljenih tovrstnih izobražencev, je izpostavil možnost, da so na oblikovanje korejskega šamanizma vplivale druge regije, kot so Kitajska, Severna in Južna Azija. Eliade je v svoji knjigi o šamanizmu na kratko celo opisal značilnosti korejskega šamanizma in trdil, da fenomen šamanizma v Severovzhodni Aziji, torej tudi v Koreji, izkazuje elemente, ki so južnega izvora, specifično budistične elemente (lamaistične) (Eliade 1974: 496; Jinseok 2010: 16).</w:t>
      </w:r>
    </w:p>
    <w:p w14:paraId="7AC8501F" w14:textId="77777777" w:rsidR="0079160A" w:rsidRPr="0079160A" w:rsidRDefault="0079160A" w:rsidP="0079160A">
      <w:pPr>
        <w:spacing w:line="360" w:lineRule="auto"/>
        <w:rPr>
          <w:rFonts w:ascii="Times New Roman" w:hAnsi="Times New Roman" w:cs="Times New Roman"/>
          <w:sz w:val="24"/>
          <w:szCs w:val="24"/>
          <w:lang w:val="en-GB"/>
        </w:rPr>
      </w:pPr>
      <w:r w:rsidRPr="0079160A">
        <w:rPr>
          <w:rFonts w:ascii="Times New Roman" w:hAnsi="Times New Roman" w:cs="Times New Roman"/>
          <w:sz w:val="24"/>
          <w:szCs w:val="24"/>
          <w:lang w:val="en-GB"/>
        </w:rPr>
        <w:t xml:space="preserve">Eliade, ki je le redko raziskoval na terenu, se je za vzpostavitev teh trditev opiral na delo Charlesa Haguenauerja, francoskega izobraženca, ki je v Koreji opravil kulturološke raziskave, in Carla Hentzeja, ki je korejsko kulturo obravnaval kot del kitajske kulture ter je Korejo preučeval s stališča kitajskih raziskav. Eliade je prepoznal, da je težavno določiti, kam segajo korenine korejskega šamanizma, kljub temu pa na koncu vseeno podčrtal vpliv drugih kultur nanj. Povezovanje korejskega šamanizma z Eliadejevim konceptualnim okvirom se je pričelo v začetku dvajsetega stoletja. Vanj so ga umeščali predvsem tuji raziskovalci. Akibo Takashi (1888 – 1954), ki se je izobraževal ob boku številnih priznanih strokovnjakov, med katerimi je bil tudi B. Malinowski, je zbral večino gradiva, ki ga v navezavi s korejskim šamanizmom uporabljamo še danes. Akibova raziskava se je osredotočala bolj na funkcionalne kot religiozne vidike korejskega šamanizma, ki ga je primerjal tudi z drugimi šamanističnimi praksami, npr. na Japonskem, v Mandžuriji, Mongoliji in Sibiriji. </w:t>
      </w:r>
    </w:p>
    <w:p w14:paraId="72DB4F50" w14:textId="506325F4" w:rsidR="00515944" w:rsidRPr="0079160A" w:rsidRDefault="0079160A" w:rsidP="00515944">
      <w:pPr>
        <w:spacing w:line="360" w:lineRule="auto"/>
      </w:pPr>
      <w:r w:rsidRPr="0079160A">
        <w:rPr>
          <w:rFonts w:ascii="Times New Roman" w:hAnsi="Times New Roman" w:cs="Times New Roman"/>
          <w:sz w:val="24"/>
          <w:szCs w:val="24"/>
          <w:lang w:val="en-GB"/>
        </w:rPr>
        <w:t>Iskanje univerzalnosti skozi primerjalni pristop je korejskim verskim raziskavam ponudilo možnost, da se izvijejo iz primeža provincialnosti ter postanejo aktiven del globalne akademski skupnosti. Tovrstne težnje so v korejskem akademskem svetu še bolj poudarjene od leta 1970 dalje, ko so v svoje kurikulume uvrstili tudi spoznavanje s preučevanjem in metodami dela zahodnih strokovnjakov na področju verskih raziskav,</w:t>
      </w:r>
      <w:r>
        <w:t xml:space="preserve"> </w:t>
      </w:r>
      <w:r w:rsidR="00515944">
        <w:rPr>
          <w:rFonts w:ascii="Times New Roman" w:hAnsi="Times New Roman" w:cs="Times New Roman"/>
          <w:sz w:val="24"/>
          <w:szCs w:val="24"/>
        </w:rPr>
        <w:t>med njimi</w:t>
      </w:r>
      <w:r>
        <w:rPr>
          <w:rFonts w:ascii="Times New Roman" w:hAnsi="Times New Roman" w:cs="Times New Roman"/>
          <w:sz w:val="24"/>
          <w:szCs w:val="24"/>
        </w:rPr>
        <w:t xml:space="preserve"> Eliadeja in njegovih sledilcev</w:t>
      </w:r>
      <w:r w:rsidR="00515944">
        <w:rPr>
          <w:rFonts w:ascii="Times New Roman" w:hAnsi="Times New Roman" w:cs="Times New Roman"/>
          <w:sz w:val="24"/>
          <w:szCs w:val="24"/>
        </w:rPr>
        <w:t xml:space="preserve"> (Ki</w:t>
      </w:r>
      <w:r>
        <w:rPr>
          <w:rFonts w:ascii="Times New Roman" w:hAnsi="Times New Roman" w:cs="Times New Roman"/>
          <w:sz w:val="24"/>
          <w:szCs w:val="24"/>
        </w:rPr>
        <w:t xml:space="preserve">m C. 2010: 33 in </w:t>
      </w:r>
      <w:r w:rsidR="00515944">
        <w:rPr>
          <w:rFonts w:ascii="Times New Roman" w:hAnsi="Times New Roman" w:cs="Times New Roman"/>
          <w:sz w:val="24"/>
          <w:szCs w:val="24"/>
        </w:rPr>
        <w:t>Jinseok</w:t>
      </w:r>
      <w:r>
        <w:rPr>
          <w:rFonts w:ascii="Times New Roman" w:hAnsi="Times New Roman" w:cs="Times New Roman"/>
          <w:sz w:val="24"/>
          <w:szCs w:val="24"/>
        </w:rPr>
        <w:t xml:space="preserve"> 2013: 16</w:t>
      </w:r>
      <w:r w:rsidR="00515944">
        <w:rPr>
          <w:rFonts w:ascii="Times New Roman" w:hAnsi="Times New Roman" w:cs="Times New Roman"/>
          <w:sz w:val="24"/>
          <w:szCs w:val="24"/>
        </w:rPr>
        <w:t>)</w:t>
      </w:r>
      <w:r>
        <w:rPr>
          <w:rFonts w:ascii="Times New Roman" w:hAnsi="Times New Roman" w:cs="Times New Roman"/>
          <w:sz w:val="24"/>
          <w:szCs w:val="24"/>
        </w:rPr>
        <w:t>.</w:t>
      </w:r>
    </w:p>
    <w:p w14:paraId="12FDD2DB" w14:textId="77777777" w:rsidR="00035D72" w:rsidRPr="001B5EE2" w:rsidRDefault="00035D72" w:rsidP="00035D72">
      <w:pPr>
        <w:pStyle w:val="NoSpacing"/>
        <w:spacing w:line="360" w:lineRule="auto"/>
        <w:rPr>
          <w:color w:val="00000A"/>
          <w:sz w:val="24"/>
          <w:szCs w:val="24"/>
          <w:lang w:val="en-GB"/>
        </w:rPr>
      </w:pPr>
      <w:r w:rsidRPr="001B5EE2">
        <w:rPr>
          <w:color w:val="00000A"/>
          <w:sz w:val="24"/>
          <w:szCs w:val="24"/>
          <w:lang w:val="en-GB"/>
        </w:rPr>
        <w:t xml:space="preserve">Obstaja veliko različnih področij, ki se ukvarjajo s preučevanjem šamanizma, v tem primeru korejskega. Nekatera izmed teh polj so npr. verske </w:t>
      </w:r>
      <w:r>
        <w:rPr>
          <w:color w:val="00000A"/>
          <w:sz w:val="24"/>
          <w:szCs w:val="24"/>
          <w:lang w:val="en-GB"/>
        </w:rPr>
        <w:t>raziskave</w:t>
      </w:r>
      <w:r w:rsidRPr="001B5EE2">
        <w:rPr>
          <w:color w:val="00000A"/>
          <w:sz w:val="24"/>
          <w:szCs w:val="24"/>
          <w:lang w:val="en-GB"/>
        </w:rPr>
        <w:t>, umetnostna zgodovina, folkloristika, antropologija itd. Šamanske prakse lahko opazujemo tudi skozi številne različne diskurze. Glede na izbran</w:t>
      </w:r>
      <w:r>
        <w:rPr>
          <w:color w:val="00000A"/>
          <w:sz w:val="24"/>
          <w:szCs w:val="24"/>
          <w:lang w:val="en-GB"/>
        </w:rPr>
        <w:t>i</w:t>
      </w:r>
      <w:r w:rsidRPr="001B5EE2">
        <w:rPr>
          <w:color w:val="00000A"/>
          <w:sz w:val="24"/>
          <w:szCs w:val="24"/>
          <w:lang w:val="en-GB"/>
        </w:rPr>
        <w:t xml:space="preserve"> teoretski pristop in diskurz, ki uokvirja raziskavo, pa </w:t>
      </w:r>
      <w:r>
        <w:rPr>
          <w:color w:val="00000A"/>
          <w:sz w:val="24"/>
          <w:szCs w:val="24"/>
          <w:lang w:val="en-GB"/>
        </w:rPr>
        <w:t>so</w:t>
      </w:r>
      <w:r w:rsidRPr="001B5EE2">
        <w:rPr>
          <w:color w:val="00000A"/>
          <w:sz w:val="24"/>
          <w:szCs w:val="24"/>
          <w:lang w:val="en-GB"/>
        </w:rPr>
        <w:t xml:space="preserve"> nekatera vprašanja bolj poudarjena, medtem ko druga zanemarj</w:t>
      </w:r>
      <w:r>
        <w:rPr>
          <w:color w:val="00000A"/>
          <w:sz w:val="24"/>
          <w:szCs w:val="24"/>
          <w:lang w:val="en-GB"/>
        </w:rPr>
        <w:t>ajo</w:t>
      </w:r>
      <w:r w:rsidRPr="001B5EE2">
        <w:rPr>
          <w:color w:val="00000A"/>
          <w:sz w:val="24"/>
          <w:szCs w:val="24"/>
          <w:lang w:val="en-GB"/>
        </w:rPr>
        <w:t>, hkrati pa lahko podobnim dejstvom pripis</w:t>
      </w:r>
      <w:r>
        <w:rPr>
          <w:color w:val="00000A"/>
          <w:sz w:val="24"/>
          <w:szCs w:val="24"/>
          <w:lang w:val="en-GB"/>
        </w:rPr>
        <w:t>ujejo</w:t>
      </w:r>
      <w:r w:rsidRPr="001B5EE2">
        <w:rPr>
          <w:color w:val="00000A"/>
          <w:sz w:val="24"/>
          <w:szCs w:val="24"/>
          <w:lang w:val="en-GB"/>
        </w:rPr>
        <w:t xml:space="preserve"> povsem različne vrednosti. </w:t>
      </w:r>
    </w:p>
    <w:p w14:paraId="2E8ED58E" w14:textId="77777777" w:rsidR="00035D72" w:rsidRPr="001B5EE2" w:rsidRDefault="00035D72" w:rsidP="00035D72">
      <w:pPr>
        <w:pStyle w:val="NoSpacing"/>
        <w:spacing w:line="360" w:lineRule="auto"/>
        <w:rPr>
          <w:color w:val="00000A"/>
          <w:sz w:val="24"/>
          <w:szCs w:val="24"/>
          <w:lang w:val="en-GB"/>
        </w:rPr>
      </w:pPr>
      <w:r w:rsidRPr="001B5EE2">
        <w:rPr>
          <w:color w:val="00000A"/>
          <w:sz w:val="24"/>
          <w:szCs w:val="24"/>
          <w:lang w:val="en-GB"/>
        </w:rPr>
        <w:t xml:space="preserve">V zadnjih desetletjih v diskurzu korejskih </w:t>
      </w:r>
      <w:r>
        <w:rPr>
          <w:color w:val="00000A"/>
          <w:sz w:val="24"/>
          <w:szCs w:val="24"/>
          <w:lang w:val="en-GB"/>
        </w:rPr>
        <w:t>raziskovalcev</w:t>
      </w:r>
      <w:r w:rsidRPr="001B5EE2">
        <w:rPr>
          <w:color w:val="00000A"/>
          <w:sz w:val="24"/>
          <w:szCs w:val="24"/>
          <w:lang w:val="en-GB"/>
        </w:rPr>
        <w:t xml:space="preserve"> močno prevladuje ideja nacionalne ali et</w:t>
      </w:r>
      <w:r>
        <w:rPr>
          <w:color w:val="00000A"/>
          <w:sz w:val="24"/>
          <w:szCs w:val="24"/>
          <w:lang w:val="en-GB"/>
        </w:rPr>
        <w:t>n</w:t>
      </w:r>
      <w:r w:rsidRPr="001B5EE2">
        <w:rPr>
          <w:color w:val="00000A"/>
          <w:sz w:val="24"/>
          <w:szCs w:val="24"/>
          <w:lang w:val="en-GB"/>
        </w:rPr>
        <w:t>ične enotnosti, s čimer termin Koreja postaja navidezno naravna oznaka, pod katero je mogoče združevati pogovore na vsakovrstne teme. V tem polju se je kot eno izmed pomembnejših izpostavilo vprašanje, ali je šamanski ritual fenomen, ki je pomemben, ker se pojavlja na nacionalni ravni in v državnem oz. regionalnem kontekstu, ali pa je pomemben zaradi tega, kar predstavlja v bolj omejenih pogojih in individualnih življenjih.</w:t>
      </w:r>
    </w:p>
    <w:p w14:paraId="5986DAB4" w14:textId="657D0F36" w:rsidR="00515944" w:rsidRDefault="00035D72" w:rsidP="00515944">
      <w:pPr>
        <w:pStyle w:val="NoSpacing"/>
        <w:spacing w:line="360" w:lineRule="auto"/>
        <w:rPr>
          <w:color w:val="00000A"/>
          <w:sz w:val="24"/>
          <w:szCs w:val="24"/>
        </w:rPr>
      </w:pPr>
      <w:r w:rsidRPr="001B5EE2">
        <w:rPr>
          <w:color w:val="00000A"/>
          <w:sz w:val="24"/>
          <w:szCs w:val="24"/>
          <w:lang w:val="en-GB"/>
        </w:rPr>
        <w:t xml:space="preserve">Dandanes se šamani radi oklicujejo za </w:t>
      </w:r>
      <w:r>
        <w:rPr>
          <w:sz w:val="24"/>
          <w:szCs w:val="24"/>
        </w:rPr>
        <w:t>»</w:t>
      </w:r>
      <w:r w:rsidRPr="001B5EE2">
        <w:rPr>
          <w:color w:val="00000A"/>
          <w:sz w:val="24"/>
          <w:szCs w:val="24"/>
          <w:lang w:val="en-GB"/>
        </w:rPr>
        <w:t>nacionalni zaklad Koreje</w:t>
      </w:r>
      <w:r>
        <w:rPr>
          <w:sz w:val="24"/>
          <w:szCs w:val="24"/>
        </w:rPr>
        <w:t>« oz. za korejsko dediščino</w:t>
      </w:r>
      <w:r w:rsidRPr="001B5EE2">
        <w:rPr>
          <w:color w:val="00000A"/>
          <w:sz w:val="24"/>
          <w:szCs w:val="24"/>
          <w:lang w:val="en-GB"/>
        </w:rPr>
        <w:t xml:space="preserve"> in </w:t>
      </w:r>
      <w:r>
        <w:rPr>
          <w:color w:val="00000A"/>
          <w:sz w:val="24"/>
          <w:szCs w:val="24"/>
          <w:lang w:val="en-GB"/>
        </w:rPr>
        <w:t xml:space="preserve">v javnost </w:t>
      </w:r>
      <w:r w:rsidRPr="001B5EE2">
        <w:rPr>
          <w:color w:val="00000A"/>
          <w:sz w:val="24"/>
          <w:szCs w:val="24"/>
          <w:lang w:val="en-GB"/>
        </w:rPr>
        <w:t>pogosto predstavlja</w:t>
      </w:r>
      <w:r>
        <w:rPr>
          <w:color w:val="00000A"/>
          <w:sz w:val="24"/>
          <w:szCs w:val="24"/>
          <w:lang w:val="en-GB"/>
        </w:rPr>
        <w:t>jo</w:t>
      </w:r>
      <w:r w:rsidRPr="001B5EE2">
        <w:rPr>
          <w:color w:val="00000A"/>
          <w:sz w:val="24"/>
          <w:szCs w:val="24"/>
          <w:lang w:val="en-GB"/>
        </w:rPr>
        <w:t xml:space="preserve"> </w:t>
      </w:r>
      <w:r>
        <w:rPr>
          <w:sz w:val="24"/>
          <w:szCs w:val="24"/>
        </w:rPr>
        <w:t>»</w:t>
      </w:r>
      <w:r w:rsidRPr="001B5EE2">
        <w:rPr>
          <w:color w:val="00000A"/>
          <w:sz w:val="24"/>
          <w:szCs w:val="24"/>
          <w:lang w:val="en-GB"/>
        </w:rPr>
        <w:t>šamanizem</w:t>
      </w:r>
      <w:r>
        <w:rPr>
          <w:sz w:val="24"/>
          <w:szCs w:val="24"/>
        </w:rPr>
        <w:t>«</w:t>
      </w:r>
      <w:r w:rsidRPr="001B5EE2">
        <w:rPr>
          <w:color w:val="00000A"/>
          <w:sz w:val="24"/>
          <w:szCs w:val="24"/>
          <w:lang w:val="en-GB"/>
        </w:rPr>
        <w:t xml:space="preserve"> kot pomemben del korejske etnične identitete (Hogarth 1999), kar ne pomeni, da se ne bi smeli </w:t>
      </w:r>
      <w:r>
        <w:rPr>
          <w:color w:val="00000A"/>
          <w:sz w:val="24"/>
          <w:szCs w:val="24"/>
          <w:lang w:val="en-GB"/>
        </w:rPr>
        <w:t>s</w:t>
      </w:r>
      <w:r w:rsidRPr="001B5EE2">
        <w:rPr>
          <w:color w:val="00000A"/>
          <w:sz w:val="24"/>
          <w:szCs w:val="24"/>
          <w:lang w:val="en-GB"/>
        </w:rPr>
        <w:t xml:space="preserve">praševati o ozadju in implikacijah tovrstne </w:t>
      </w:r>
      <w:r>
        <w:rPr>
          <w:sz w:val="24"/>
          <w:szCs w:val="24"/>
        </w:rPr>
        <w:t>»</w:t>
      </w:r>
      <w:r w:rsidRPr="001B5EE2">
        <w:rPr>
          <w:color w:val="00000A"/>
          <w:sz w:val="24"/>
          <w:szCs w:val="24"/>
          <w:lang w:val="en-GB"/>
        </w:rPr>
        <w:t>nacionalizacije</w:t>
      </w:r>
      <w:r>
        <w:rPr>
          <w:sz w:val="24"/>
          <w:szCs w:val="24"/>
        </w:rPr>
        <w:t>«</w:t>
      </w:r>
      <w:r w:rsidRPr="001B5EE2">
        <w:rPr>
          <w:color w:val="00000A"/>
          <w:sz w:val="24"/>
          <w:szCs w:val="24"/>
          <w:lang w:val="en-GB"/>
        </w:rPr>
        <w:t xml:space="preserve"> šamanizma. </w:t>
      </w:r>
      <w:r>
        <w:rPr>
          <w:color w:val="00000A"/>
          <w:sz w:val="24"/>
          <w:szCs w:val="24"/>
          <w:lang w:val="en-GB"/>
        </w:rPr>
        <w:t>S</w:t>
      </w:r>
      <w:r w:rsidRPr="001B5EE2">
        <w:rPr>
          <w:color w:val="00000A"/>
          <w:sz w:val="24"/>
          <w:szCs w:val="24"/>
          <w:lang w:val="en-GB"/>
        </w:rPr>
        <w:t xml:space="preserve">praševanje je še bolj upravičeno v luči velikega števila </w:t>
      </w:r>
      <w:r>
        <w:rPr>
          <w:color w:val="00000A"/>
          <w:sz w:val="24"/>
          <w:szCs w:val="24"/>
          <w:lang w:val="en-GB"/>
        </w:rPr>
        <w:t>zasebnih</w:t>
      </w:r>
      <w:r w:rsidRPr="001B5EE2">
        <w:rPr>
          <w:color w:val="00000A"/>
          <w:sz w:val="24"/>
          <w:szCs w:val="24"/>
          <w:lang w:val="en-GB"/>
        </w:rPr>
        <w:t xml:space="preserve"> ritualov, ki se odvijajo vsakodnevno, a so deležni neprimerno manjše pozornosti od javno izpostavljenih ritualov </w:t>
      </w:r>
      <w:r>
        <w:rPr>
          <w:sz w:val="24"/>
          <w:szCs w:val="24"/>
        </w:rPr>
        <w:t>»</w:t>
      </w:r>
      <w:r w:rsidRPr="001B5EE2">
        <w:rPr>
          <w:color w:val="00000A"/>
          <w:sz w:val="24"/>
          <w:szCs w:val="24"/>
          <w:lang w:val="en-GB"/>
        </w:rPr>
        <w:t>državnega pomena</w:t>
      </w:r>
      <w:r>
        <w:rPr>
          <w:sz w:val="24"/>
          <w:szCs w:val="24"/>
        </w:rPr>
        <w:t>«</w:t>
      </w:r>
      <w:r w:rsidR="00515944">
        <w:rPr>
          <w:color w:val="00000A"/>
          <w:sz w:val="24"/>
          <w:szCs w:val="24"/>
        </w:rPr>
        <w:t>, kot sta Tango-j</w:t>
      </w:r>
      <w:r>
        <w:rPr>
          <w:color w:val="00000A"/>
          <w:sz w:val="24"/>
          <w:szCs w:val="24"/>
        </w:rPr>
        <w:t>e g</w:t>
      </w:r>
      <w:r w:rsidR="00515944">
        <w:rPr>
          <w:color w:val="00000A"/>
          <w:sz w:val="24"/>
          <w:szCs w:val="24"/>
        </w:rPr>
        <w:t>ut (</w:t>
      </w:r>
      <w:r w:rsidR="00515944">
        <w:rPr>
          <w:rFonts w:eastAsia="Malgun Gothic"/>
          <w:color w:val="00000A"/>
          <w:sz w:val="24"/>
          <w:szCs w:val="24"/>
        </w:rPr>
        <w:t>탱고</w:t>
      </w:r>
      <w:r w:rsidR="00515944">
        <w:rPr>
          <w:color w:val="00000A"/>
          <w:sz w:val="24"/>
          <w:szCs w:val="24"/>
        </w:rPr>
        <w:t xml:space="preserve"> </w:t>
      </w:r>
      <w:r w:rsidR="00515944">
        <w:rPr>
          <w:rFonts w:eastAsia="Malgun Gothic"/>
          <w:color w:val="00000A"/>
          <w:sz w:val="24"/>
          <w:szCs w:val="24"/>
        </w:rPr>
        <w:t>제</w:t>
      </w:r>
      <w:r w:rsidR="00515944">
        <w:rPr>
          <w:color w:val="00000A"/>
          <w:sz w:val="24"/>
          <w:szCs w:val="24"/>
        </w:rPr>
        <w:t xml:space="preserve"> </w:t>
      </w:r>
      <w:r w:rsidR="00515944">
        <w:rPr>
          <w:rFonts w:eastAsia="Malgun Gothic"/>
          <w:color w:val="00000A"/>
          <w:sz w:val="24"/>
          <w:szCs w:val="24"/>
        </w:rPr>
        <w:t>쿠트</w:t>
      </w:r>
      <w:r w:rsidR="00515944">
        <w:rPr>
          <w:rFonts w:eastAsia="Malgun Gothic"/>
          <w:color w:val="00000A"/>
          <w:sz w:val="24"/>
          <w:szCs w:val="24"/>
        </w:rPr>
        <w:t xml:space="preserve">) in Kangnung </w:t>
      </w:r>
      <w:r w:rsidR="00515944">
        <w:rPr>
          <w:color w:val="00000A"/>
          <w:sz w:val="24"/>
          <w:szCs w:val="24"/>
        </w:rPr>
        <w:t>(</w:t>
      </w:r>
      <w:r w:rsidR="00515944">
        <w:rPr>
          <w:rFonts w:eastAsia="Malgun Gothic"/>
          <w:color w:val="00000A"/>
          <w:sz w:val="24"/>
          <w:szCs w:val="24"/>
        </w:rPr>
        <w:t>강릉</w:t>
      </w:r>
      <w:r w:rsidR="00515944">
        <w:rPr>
          <w:rFonts w:eastAsia="Malgun Gothic"/>
          <w:color w:val="00000A"/>
          <w:sz w:val="24"/>
          <w:szCs w:val="24"/>
        </w:rPr>
        <w:t xml:space="preserve">), ki se odvijata okoli petega dneva petega luninega meseca. </w:t>
      </w:r>
      <w:r w:rsidRPr="001B5EE2">
        <w:rPr>
          <w:rFonts w:eastAsia="Malgun Gothic"/>
          <w:color w:val="00000A"/>
          <w:sz w:val="24"/>
          <w:szCs w:val="24"/>
          <w:lang w:val="en-GB"/>
        </w:rPr>
        <w:t>Omenjene rituale, ali pa druge nastope uradno imenovanih skupin, ki izvaja</w:t>
      </w:r>
      <w:r>
        <w:rPr>
          <w:rFonts w:eastAsia="Malgun Gothic"/>
          <w:color w:val="00000A"/>
          <w:sz w:val="24"/>
          <w:szCs w:val="24"/>
          <w:lang w:val="en-GB"/>
        </w:rPr>
        <w:t>jo</w:t>
      </w:r>
      <w:r w:rsidRPr="001B5EE2">
        <w:rPr>
          <w:rFonts w:eastAsia="Malgun Gothic"/>
          <w:color w:val="00000A"/>
          <w:sz w:val="24"/>
          <w:szCs w:val="24"/>
          <w:lang w:val="en-GB"/>
        </w:rPr>
        <w:t xml:space="preserve"> tiste ritualne prakse, ki so </w:t>
      </w:r>
      <w:r>
        <w:rPr>
          <w:rFonts w:eastAsia="Malgun Gothic"/>
          <w:color w:val="00000A"/>
          <w:sz w:val="24"/>
          <w:szCs w:val="24"/>
          <w:lang w:val="en-GB"/>
        </w:rPr>
        <w:t>jih</w:t>
      </w:r>
      <w:r w:rsidRPr="001B5EE2">
        <w:rPr>
          <w:rFonts w:eastAsia="Malgun Gothic"/>
          <w:color w:val="00000A"/>
          <w:sz w:val="24"/>
          <w:szCs w:val="24"/>
          <w:lang w:val="en-GB"/>
        </w:rPr>
        <w:t xml:space="preserve"> prepozna</w:t>
      </w:r>
      <w:r>
        <w:rPr>
          <w:rFonts w:eastAsia="Malgun Gothic"/>
          <w:color w:val="00000A"/>
          <w:sz w:val="24"/>
          <w:szCs w:val="24"/>
          <w:lang w:val="en-GB"/>
        </w:rPr>
        <w:t>li</w:t>
      </w:r>
      <w:r w:rsidRPr="001B5EE2">
        <w:rPr>
          <w:rFonts w:eastAsia="Malgun Gothic"/>
          <w:color w:val="00000A"/>
          <w:sz w:val="24"/>
          <w:szCs w:val="24"/>
          <w:lang w:val="en-GB"/>
        </w:rPr>
        <w:t xml:space="preserve"> kot državn</w:t>
      </w:r>
      <w:r>
        <w:rPr>
          <w:rFonts w:eastAsia="Malgun Gothic"/>
          <w:color w:val="00000A"/>
          <w:sz w:val="24"/>
          <w:szCs w:val="24"/>
          <w:lang w:val="en-GB"/>
        </w:rPr>
        <w:t>o</w:t>
      </w:r>
      <w:r w:rsidRPr="001B5EE2">
        <w:rPr>
          <w:rFonts w:eastAsia="Malgun Gothic"/>
          <w:color w:val="00000A"/>
          <w:sz w:val="24"/>
          <w:szCs w:val="24"/>
          <w:lang w:val="en-GB"/>
        </w:rPr>
        <w:t xml:space="preserve"> kulturn</w:t>
      </w:r>
      <w:r>
        <w:rPr>
          <w:rFonts w:eastAsia="Malgun Gothic"/>
          <w:color w:val="00000A"/>
          <w:sz w:val="24"/>
          <w:szCs w:val="24"/>
          <w:lang w:val="en-GB"/>
        </w:rPr>
        <w:t>o</w:t>
      </w:r>
      <w:r w:rsidRPr="001B5EE2">
        <w:rPr>
          <w:rFonts w:eastAsia="Malgun Gothic"/>
          <w:color w:val="00000A"/>
          <w:sz w:val="24"/>
          <w:szCs w:val="24"/>
          <w:lang w:val="en-GB"/>
        </w:rPr>
        <w:t xml:space="preserve"> dediščin</w:t>
      </w:r>
      <w:r>
        <w:rPr>
          <w:rFonts w:eastAsia="Malgun Gothic"/>
          <w:color w:val="00000A"/>
          <w:sz w:val="24"/>
          <w:szCs w:val="24"/>
          <w:lang w:val="en-GB"/>
        </w:rPr>
        <w:t>o</w:t>
      </w:r>
      <w:r w:rsidRPr="001B5EE2">
        <w:rPr>
          <w:rFonts w:eastAsia="Malgun Gothic"/>
          <w:color w:val="00000A"/>
          <w:sz w:val="24"/>
          <w:szCs w:val="24"/>
          <w:lang w:val="en-GB"/>
        </w:rPr>
        <w:t>, vsako leto prenaša tudi državna televizija, pa čeprav le za nekaj</w:t>
      </w:r>
      <w:r>
        <w:rPr>
          <w:rFonts w:eastAsia="Malgun Gothic"/>
          <w:color w:val="00000A"/>
          <w:sz w:val="24"/>
          <w:szCs w:val="24"/>
          <w:lang w:val="en-GB"/>
        </w:rPr>
        <w:t xml:space="preserve"> trenutkov</w:t>
      </w:r>
      <w:r w:rsidR="00515944">
        <w:rPr>
          <w:rFonts w:eastAsia="Malgun Gothic"/>
          <w:color w:val="00000A"/>
          <w:sz w:val="24"/>
          <w:szCs w:val="24"/>
        </w:rPr>
        <w:t xml:space="preserve"> </w:t>
      </w:r>
      <w:r w:rsidR="00515944">
        <w:rPr>
          <w:color w:val="00000A"/>
          <w:sz w:val="24"/>
          <w:szCs w:val="24"/>
        </w:rPr>
        <w:t>(Walraven</w:t>
      </w:r>
      <w:r>
        <w:rPr>
          <w:color w:val="00000A"/>
          <w:sz w:val="24"/>
          <w:szCs w:val="24"/>
        </w:rPr>
        <w:t xml:space="preserve"> 2009:</w:t>
      </w:r>
      <w:r w:rsidR="00515944">
        <w:rPr>
          <w:color w:val="00000A"/>
          <w:sz w:val="24"/>
          <w:szCs w:val="24"/>
        </w:rPr>
        <w:t xml:space="preserve"> 57-58)</w:t>
      </w:r>
      <w:r>
        <w:rPr>
          <w:color w:val="00000A"/>
          <w:sz w:val="24"/>
          <w:szCs w:val="24"/>
        </w:rPr>
        <w:t>.</w:t>
      </w:r>
    </w:p>
    <w:p w14:paraId="09BD802F" w14:textId="7C0690E7" w:rsidR="00035D72" w:rsidRDefault="00035D72" w:rsidP="00515944">
      <w:pPr>
        <w:pStyle w:val="NoSpacing"/>
        <w:spacing w:line="360" w:lineRule="auto"/>
        <w:rPr>
          <w:color w:val="00000A"/>
          <w:sz w:val="24"/>
          <w:szCs w:val="24"/>
        </w:rPr>
      </w:pPr>
    </w:p>
    <w:p w14:paraId="3D93F97B" w14:textId="77777777" w:rsidR="00C36FB8" w:rsidRPr="001B5EE2" w:rsidRDefault="00C36FB8" w:rsidP="00C36FB8">
      <w:pPr>
        <w:pStyle w:val="NoSpacing"/>
        <w:spacing w:line="360" w:lineRule="auto"/>
        <w:rPr>
          <w:color w:val="00000A"/>
          <w:sz w:val="24"/>
          <w:szCs w:val="24"/>
          <w:lang w:val="en-GB"/>
        </w:rPr>
      </w:pPr>
      <w:r w:rsidRPr="001B5EE2">
        <w:rPr>
          <w:color w:val="00000A"/>
          <w:sz w:val="24"/>
          <w:szCs w:val="24"/>
          <w:lang w:val="en-GB"/>
        </w:rPr>
        <w:t xml:space="preserve">Drugi pogled na šamanizem je religiozen. Leta 1980 je Horace G. Underwood (1859-1916), prvi ameriški cerkveni misijonar v Koreji, v svojem angleško-korejskem slovarju besedo </w:t>
      </w:r>
      <w:r>
        <w:rPr>
          <w:sz w:val="24"/>
          <w:szCs w:val="24"/>
        </w:rPr>
        <w:t>»</w:t>
      </w:r>
      <w:r w:rsidRPr="001B5EE2">
        <w:rPr>
          <w:color w:val="00000A"/>
          <w:sz w:val="24"/>
          <w:szCs w:val="24"/>
          <w:lang w:val="en-GB"/>
        </w:rPr>
        <w:t>čarovnica</w:t>
      </w:r>
      <w:r>
        <w:rPr>
          <w:sz w:val="24"/>
          <w:szCs w:val="24"/>
        </w:rPr>
        <w:t>«</w:t>
      </w:r>
      <w:r w:rsidRPr="001B5EE2">
        <w:rPr>
          <w:color w:val="00000A"/>
          <w:sz w:val="24"/>
          <w:szCs w:val="24"/>
          <w:lang w:val="en-GB"/>
        </w:rPr>
        <w:t xml:space="preserve"> definiral kot mudang </w:t>
      </w:r>
      <w:r w:rsidRPr="001B5EE2">
        <w:rPr>
          <w:rFonts w:eastAsia="Malgun Gothic"/>
          <w:color w:val="00000A"/>
          <w:sz w:val="24"/>
          <w:szCs w:val="24"/>
          <w:lang w:val="en-GB"/>
        </w:rPr>
        <w:t>무당</w:t>
      </w:r>
      <w:r w:rsidRPr="001B5EE2">
        <w:rPr>
          <w:color w:val="00000A"/>
          <w:sz w:val="24"/>
          <w:szCs w:val="24"/>
          <w:lang w:val="en-GB"/>
        </w:rPr>
        <w:t xml:space="preserve">(šaman), mynyo </w:t>
      </w:r>
      <w:r w:rsidRPr="001B5EE2">
        <w:rPr>
          <w:rFonts w:eastAsia="Malgun Gothic"/>
          <w:color w:val="00000A"/>
          <w:sz w:val="24"/>
          <w:szCs w:val="24"/>
          <w:lang w:val="en-GB"/>
        </w:rPr>
        <w:t>무녀</w:t>
      </w:r>
      <w:r w:rsidRPr="001B5EE2">
        <w:rPr>
          <w:color w:val="00000A"/>
          <w:sz w:val="24"/>
          <w:szCs w:val="24"/>
          <w:lang w:val="en-GB"/>
        </w:rPr>
        <w:t xml:space="preserve">(duhovnica), </w:t>
      </w:r>
      <w:r w:rsidRPr="001B5EE2">
        <w:rPr>
          <w:rFonts w:eastAsia="Malgun Gothic"/>
          <w:color w:val="00000A"/>
          <w:sz w:val="24"/>
          <w:szCs w:val="24"/>
          <w:lang w:val="en-GB"/>
        </w:rPr>
        <w:t>슐하는녀편네</w:t>
      </w:r>
      <w:r w:rsidRPr="001B5EE2">
        <w:rPr>
          <w:color w:val="00000A"/>
          <w:sz w:val="24"/>
          <w:szCs w:val="24"/>
          <w:lang w:val="en-GB"/>
        </w:rPr>
        <w:t xml:space="preserve"> (nesrečnik magije) in </w:t>
      </w:r>
      <w:r w:rsidRPr="001B5EE2">
        <w:rPr>
          <w:rFonts w:eastAsia="Malgun Gothic"/>
          <w:color w:val="00000A"/>
          <w:sz w:val="24"/>
          <w:szCs w:val="24"/>
          <w:lang w:val="en-GB"/>
        </w:rPr>
        <w:t>요슐하는녀편네</w:t>
      </w:r>
      <w:r w:rsidRPr="001B5EE2">
        <w:rPr>
          <w:rFonts w:eastAsia="Malgun Gothic"/>
          <w:color w:val="00000A"/>
          <w:sz w:val="24"/>
          <w:szCs w:val="24"/>
          <w:lang w:val="en-GB"/>
        </w:rPr>
        <w:t xml:space="preserve"> </w:t>
      </w:r>
      <w:r w:rsidRPr="001B5EE2">
        <w:rPr>
          <w:color w:val="00000A"/>
          <w:sz w:val="24"/>
          <w:szCs w:val="24"/>
          <w:lang w:val="en-GB"/>
        </w:rPr>
        <w:t>(nesrečnik čaranja) (Underwood 1890</w:t>
      </w:r>
      <w:r>
        <w:rPr>
          <w:color w:val="00000A"/>
          <w:sz w:val="24"/>
          <w:szCs w:val="24"/>
          <w:lang w:val="en-GB"/>
        </w:rPr>
        <w:t>:</w:t>
      </w:r>
      <w:r w:rsidRPr="001B5EE2">
        <w:rPr>
          <w:color w:val="00000A"/>
          <w:sz w:val="24"/>
          <w:szCs w:val="24"/>
          <w:lang w:val="en-GB"/>
        </w:rPr>
        <w:t xml:space="preserve"> 289). Kot konfucijanska yanghan (</w:t>
      </w:r>
      <w:r w:rsidRPr="001B5EE2">
        <w:rPr>
          <w:rFonts w:eastAsia="Malgun Gothic"/>
          <w:color w:val="00000A"/>
          <w:sz w:val="24"/>
          <w:szCs w:val="24"/>
          <w:lang w:val="en-GB"/>
        </w:rPr>
        <w:t>양반</w:t>
      </w:r>
      <w:r w:rsidRPr="001B5EE2">
        <w:rPr>
          <w:rFonts w:eastAsia="Malgun Gothic"/>
          <w:color w:val="00000A"/>
          <w:sz w:val="24"/>
          <w:szCs w:val="24"/>
          <w:lang w:val="en-GB"/>
        </w:rPr>
        <w:t>) elita in francoski katoliški misijonarji je tudi Underwood zaničeval mudang (</w:t>
      </w:r>
      <w:r w:rsidRPr="001B5EE2">
        <w:rPr>
          <w:rFonts w:eastAsia="Malgun Gothic"/>
          <w:color w:val="00000A"/>
          <w:sz w:val="24"/>
          <w:szCs w:val="24"/>
          <w:lang w:val="en-GB"/>
        </w:rPr>
        <w:t>무당</w:t>
      </w:r>
      <w:r w:rsidRPr="001B5EE2">
        <w:rPr>
          <w:rFonts w:eastAsia="Malgun Gothic"/>
          <w:color w:val="00000A"/>
          <w:sz w:val="24"/>
          <w:szCs w:val="24"/>
          <w:lang w:val="en-GB"/>
        </w:rPr>
        <w:t>) ter je njihove šaman</w:t>
      </w:r>
      <w:r>
        <w:rPr>
          <w:rFonts w:eastAsia="Malgun Gothic"/>
          <w:color w:val="00000A"/>
          <w:sz w:val="24"/>
          <w:szCs w:val="24"/>
          <w:lang w:val="en-GB"/>
        </w:rPr>
        <w:t>sk</w:t>
      </w:r>
      <w:r w:rsidRPr="001B5EE2">
        <w:rPr>
          <w:rFonts w:eastAsia="Malgun Gothic"/>
          <w:color w:val="00000A"/>
          <w:sz w:val="24"/>
          <w:szCs w:val="24"/>
          <w:lang w:val="en-GB"/>
        </w:rPr>
        <w:t>e ceremonije enačil z zahodnim čarovništvom in pojem tudi na enak način stigmatiziral. Korejski šamanizem je zavračal na enak način, kot so krščanski misijonarji magijo in čarovništvo zavračali na drugih misijonskih območjih. Vseeno pa so v procesu ikonoklastičnih sreč</w:t>
      </w:r>
      <w:r>
        <w:rPr>
          <w:rFonts w:eastAsia="Malgun Gothic"/>
          <w:color w:val="00000A"/>
          <w:sz w:val="24"/>
          <w:szCs w:val="24"/>
          <w:lang w:val="en-GB"/>
        </w:rPr>
        <w:t>ev</w:t>
      </w:r>
      <w:r w:rsidRPr="001B5EE2">
        <w:rPr>
          <w:rFonts w:eastAsia="Malgun Gothic"/>
          <w:color w:val="00000A"/>
          <w:sz w:val="24"/>
          <w:szCs w:val="24"/>
          <w:lang w:val="en-GB"/>
        </w:rPr>
        <w:t xml:space="preserve">anj s korejskimi ljudskimi religijami anglosaksonski misijonarji pogosto prevzeli vlogo mudang ter izganjali hudiča in </w:t>
      </w:r>
      <w:r>
        <w:rPr>
          <w:sz w:val="24"/>
          <w:szCs w:val="24"/>
        </w:rPr>
        <w:t>»</w:t>
      </w:r>
      <w:r w:rsidRPr="001B5EE2">
        <w:rPr>
          <w:rFonts w:eastAsia="Malgun Gothic"/>
          <w:color w:val="00000A"/>
          <w:sz w:val="24"/>
          <w:szCs w:val="24"/>
          <w:lang w:val="en-GB"/>
        </w:rPr>
        <w:t>zle duhove</w:t>
      </w:r>
      <w:r>
        <w:rPr>
          <w:sz w:val="24"/>
          <w:szCs w:val="24"/>
        </w:rPr>
        <w:t>«</w:t>
      </w:r>
      <w:r w:rsidRPr="001B5EE2">
        <w:rPr>
          <w:rFonts w:eastAsia="Malgun Gothic"/>
          <w:color w:val="00000A"/>
          <w:sz w:val="24"/>
          <w:szCs w:val="24"/>
          <w:lang w:val="en-GB"/>
        </w:rPr>
        <w:t xml:space="preserve">. Tako kot francoski katoliški misijonarji so tudi severnoameriški protestantski misijonarji po eni strani napadali korejske ljudske religije, po drugi strani pa so sprejeli korejska šamanska prepričanja glede duhov, obsedenosti z demoni in izganjanjem hudiča </w:t>
      </w:r>
      <w:r w:rsidRPr="001B5EE2">
        <w:rPr>
          <w:color w:val="00000A"/>
          <w:sz w:val="24"/>
          <w:szCs w:val="24"/>
          <w:lang w:val="en-GB"/>
        </w:rPr>
        <w:t>(</w:t>
      </w:r>
      <w:r>
        <w:rPr>
          <w:color w:val="00000A"/>
          <w:sz w:val="24"/>
          <w:szCs w:val="24"/>
          <w:lang w:val="en-GB"/>
        </w:rPr>
        <w:t>glej</w:t>
      </w:r>
      <w:r w:rsidRPr="001B5EE2">
        <w:rPr>
          <w:color w:val="00000A"/>
          <w:sz w:val="24"/>
          <w:szCs w:val="24"/>
          <w:lang w:val="en-GB"/>
        </w:rPr>
        <w:t xml:space="preserve"> Kim 1994; Walraven 1998</w:t>
      </w:r>
      <w:r>
        <w:rPr>
          <w:color w:val="00000A"/>
          <w:sz w:val="24"/>
          <w:szCs w:val="24"/>
          <w:lang w:val="en-GB"/>
        </w:rPr>
        <w:t xml:space="preserve">; </w:t>
      </w:r>
      <w:r w:rsidRPr="001B5EE2">
        <w:rPr>
          <w:color w:val="00000A"/>
          <w:sz w:val="24"/>
          <w:szCs w:val="24"/>
          <w:lang w:val="en-GB"/>
        </w:rPr>
        <w:t>Oak 2010: 96)</w:t>
      </w:r>
      <w:r>
        <w:rPr>
          <w:color w:val="00000A"/>
          <w:sz w:val="24"/>
          <w:szCs w:val="24"/>
          <w:lang w:val="en-GB"/>
        </w:rPr>
        <w:t>.</w:t>
      </w:r>
    </w:p>
    <w:p w14:paraId="70D6B222" w14:textId="77777777" w:rsidR="00C36FB8" w:rsidRPr="001B5EE2" w:rsidRDefault="00C36FB8" w:rsidP="00C36FB8">
      <w:pPr>
        <w:pStyle w:val="NoSpacing"/>
        <w:spacing w:line="360" w:lineRule="auto"/>
        <w:rPr>
          <w:lang w:val="en-GB"/>
        </w:rPr>
      </w:pPr>
    </w:p>
    <w:p w14:paraId="777CA302" w14:textId="77777777" w:rsidR="00C36FB8" w:rsidRPr="001B5EE2" w:rsidRDefault="00C36FB8" w:rsidP="00C36FB8">
      <w:pPr>
        <w:pStyle w:val="NoSpacing"/>
        <w:spacing w:line="360" w:lineRule="auto"/>
        <w:rPr>
          <w:rFonts w:eastAsia="Malgun Gothic"/>
          <w:color w:val="00000A"/>
          <w:sz w:val="24"/>
          <w:szCs w:val="24"/>
          <w:lang w:val="en-GB"/>
        </w:rPr>
      </w:pPr>
      <w:r w:rsidRPr="001B5EE2">
        <w:rPr>
          <w:color w:val="00000A"/>
          <w:sz w:val="24"/>
          <w:szCs w:val="24"/>
          <w:lang w:val="en-GB"/>
        </w:rPr>
        <w:t>Eden glavnih argumentov univerzalne konceptualizacije šamanizma sta koncepta ekstaze in transa, ki predstavljata osnovno funkcijo šamanizma. Korejski preučevalci so se spraševali, ali se stanje transa in obsedenosti z duhom, kot ju je opisoval Eliade, med ritualom resnično zgodita. Mnogi od njih so namreč zanikali trditev, da sta trans in obsedenost z duhovi predpogoja korejskega šamanizma. Jo Heungyun (</w:t>
      </w:r>
      <w:r w:rsidRPr="001B5EE2">
        <w:rPr>
          <w:rFonts w:eastAsia="Malgun Gothic"/>
          <w:color w:val="00000A"/>
          <w:sz w:val="24"/>
          <w:szCs w:val="24"/>
          <w:lang w:val="en-GB"/>
        </w:rPr>
        <w:t>조흥윤</w:t>
      </w:r>
      <w:r w:rsidRPr="001B5EE2">
        <w:rPr>
          <w:color w:val="00000A"/>
          <w:sz w:val="24"/>
          <w:szCs w:val="24"/>
          <w:lang w:val="en-GB"/>
        </w:rPr>
        <w:t>) je potrdil, da korejski šamani niso vedno obsedeni s duhom, kadar delijo gongsu (</w:t>
      </w:r>
      <w:r w:rsidRPr="001B5EE2">
        <w:rPr>
          <w:rFonts w:eastAsia="Malgun Gothic"/>
          <w:color w:val="00000A"/>
          <w:sz w:val="24"/>
          <w:szCs w:val="24"/>
          <w:lang w:val="en-GB"/>
        </w:rPr>
        <w:t>공수</w:t>
      </w:r>
      <w:r w:rsidRPr="001B5EE2">
        <w:rPr>
          <w:rFonts w:eastAsia="Malgun Gothic"/>
          <w:color w:val="00000A"/>
          <w:sz w:val="24"/>
          <w:szCs w:val="24"/>
          <w:lang w:val="en-GB"/>
        </w:rPr>
        <w:t>), besede Boga.</w:t>
      </w:r>
    </w:p>
    <w:p w14:paraId="038669DC" w14:textId="77777777" w:rsidR="00C36FB8" w:rsidRPr="001B5EE2" w:rsidRDefault="00C36FB8" w:rsidP="00C36FB8">
      <w:pPr>
        <w:pStyle w:val="NoSpacing"/>
        <w:spacing w:line="360" w:lineRule="auto"/>
        <w:rPr>
          <w:color w:val="00000A"/>
          <w:sz w:val="24"/>
          <w:szCs w:val="24"/>
          <w:lang w:val="en-GB"/>
        </w:rPr>
      </w:pPr>
      <w:r w:rsidRPr="001B5EE2">
        <w:rPr>
          <w:color w:val="00000A"/>
          <w:sz w:val="24"/>
          <w:szCs w:val="24"/>
          <w:lang w:val="en-GB"/>
        </w:rPr>
        <w:t>To potrjuje, da prisotnost bogov in izkustvo transa nista vedno nujno povezana s šamanskimi rituali. Šamani zgolj recitirajo standardna besedila, na podlagi katerih ustvarjajo besede blagoslova in reflektirajo nasvete duhov (Jo H. 1994: 33). Po navadi so metode za omogočanje duhovnega stika z drugim svetom, kot so trans, ekstaza in obsedenost z duhom, pri konceptualizaciji šamanizma izrazito poudarjene. Konceptualno so si podobne na različne načine – povezane so z začasno odsotnostjo duše ali obsedenostjo z nadnaravnim bitjem. Jo Heungyun argumentira, da trans in obsedenost z duhom nista nujna in ključna predpogoja za šamanske rituale (Jinseok 2013: 18)</w:t>
      </w:r>
      <w:r>
        <w:rPr>
          <w:color w:val="00000A"/>
          <w:sz w:val="24"/>
          <w:szCs w:val="24"/>
          <w:lang w:val="en-GB"/>
        </w:rPr>
        <w:t>.</w:t>
      </w:r>
    </w:p>
    <w:p w14:paraId="5697C036" w14:textId="77777777" w:rsidR="00C36FB8" w:rsidRDefault="00C36FB8" w:rsidP="00C36FB8">
      <w:pPr>
        <w:pStyle w:val="NoSpacing"/>
        <w:spacing w:line="360" w:lineRule="auto"/>
        <w:rPr>
          <w:color w:val="00000A"/>
          <w:sz w:val="24"/>
          <w:szCs w:val="24"/>
          <w:lang w:val="en-GB"/>
        </w:rPr>
      </w:pPr>
      <w:r w:rsidRPr="001B5EE2">
        <w:rPr>
          <w:color w:val="00000A"/>
          <w:sz w:val="24"/>
          <w:szCs w:val="24"/>
          <w:lang w:val="en-GB"/>
        </w:rPr>
        <w:t>Številni raziskovalci so trdili, da glavne domneve glede ekstaze in obsedenosti v primeru korejskega šamanizma niso uporabne. Vedenje šamanov med ceremonijo je podobno stanju ekstaze, zaradi česar veliko ljudi drzno predvideva, da je korejski mudang enak šamanu, kot ga je opisal Eliade. Im Seokje (</w:t>
      </w:r>
      <w:r w:rsidRPr="001B5EE2">
        <w:rPr>
          <w:rFonts w:eastAsia="Malgun Gothic"/>
          <w:color w:val="00000A"/>
          <w:sz w:val="24"/>
          <w:szCs w:val="24"/>
          <w:lang w:val="en-GB"/>
        </w:rPr>
        <w:t>임석제</w:t>
      </w:r>
      <w:r w:rsidRPr="001B5EE2">
        <w:rPr>
          <w:color w:val="00000A"/>
          <w:sz w:val="24"/>
          <w:szCs w:val="24"/>
          <w:lang w:val="en-GB"/>
        </w:rPr>
        <w:t xml:space="preserve">) trdi, da je </w:t>
      </w:r>
    </w:p>
    <w:p w14:paraId="16B5C6AA" w14:textId="77777777" w:rsidR="00C36FB8" w:rsidRDefault="00C36FB8" w:rsidP="00C36FB8">
      <w:pPr>
        <w:pStyle w:val="NoSpacing"/>
        <w:spacing w:line="360" w:lineRule="auto"/>
        <w:rPr>
          <w:color w:val="00000A"/>
          <w:sz w:val="24"/>
          <w:szCs w:val="24"/>
          <w:lang w:val="en-GB"/>
        </w:rPr>
      </w:pPr>
    </w:p>
    <w:p w14:paraId="56932293" w14:textId="4188A9AD" w:rsidR="00C36FB8" w:rsidRDefault="00C36FB8" w:rsidP="00C36FB8">
      <w:pPr>
        <w:pStyle w:val="NoSpacing"/>
        <w:spacing w:line="360" w:lineRule="auto"/>
        <w:ind w:left="567"/>
        <w:rPr>
          <w:color w:val="00000A"/>
          <w:sz w:val="24"/>
          <w:szCs w:val="24"/>
          <w:lang w:val="en-GB"/>
        </w:rPr>
      </w:pPr>
      <w:r>
        <w:rPr>
          <w:sz w:val="24"/>
          <w:szCs w:val="24"/>
        </w:rPr>
        <w:t>»</w:t>
      </w:r>
      <w:r w:rsidRPr="001B5EE2">
        <w:rPr>
          <w:color w:val="00000A"/>
          <w:sz w:val="24"/>
          <w:szCs w:val="24"/>
          <w:lang w:val="en-GB"/>
        </w:rPr>
        <w:t>stanje, ki ga doživi mudang</w:t>
      </w:r>
      <w:r>
        <w:rPr>
          <w:color w:val="00000A"/>
          <w:sz w:val="24"/>
          <w:szCs w:val="24"/>
          <w:lang w:val="en-GB"/>
        </w:rPr>
        <w:t>,</w:t>
      </w:r>
      <w:r w:rsidRPr="001B5EE2">
        <w:rPr>
          <w:color w:val="00000A"/>
          <w:sz w:val="24"/>
          <w:szCs w:val="24"/>
          <w:lang w:val="en-GB"/>
        </w:rPr>
        <w:t xml:space="preserve"> kvalitativno drugačno od ekstaze. Pravi, da ni nič drugega kot stanje ekstremnega vznemirjenja. Mudang lahko dojame situacijo razumno in kontrolira svoje vedenje</w:t>
      </w:r>
      <w:r>
        <w:rPr>
          <w:sz w:val="24"/>
          <w:szCs w:val="24"/>
        </w:rPr>
        <w:t>«</w:t>
      </w:r>
      <w:r w:rsidRPr="001B5EE2">
        <w:rPr>
          <w:color w:val="00000A"/>
          <w:sz w:val="24"/>
          <w:szCs w:val="24"/>
          <w:lang w:val="en-GB"/>
        </w:rPr>
        <w:t xml:space="preserve"> (Im S. 1991: 92)</w:t>
      </w:r>
      <w:r w:rsidR="003503A2">
        <w:rPr>
          <w:color w:val="00000A"/>
          <w:sz w:val="24"/>
          <w:szCs w:val="24"/>
          <w:lang w:val="en-GB"/>
        </w:rPr>
        <w:t>.</w:t>
      </w:r>
    </w:p>
    <w:p w14:paraId="65A251CB" w14:textId="77777777" w:rsidR="00C36FB8" w:rsidRDefault="00C36FB8" w:rsidP="00C36FB8">
      <w:pPr>
        <w:pStyle w:val="NoSpacing"/>
        <w:spacing w:line="360" w:lineRule="auto"/>
        <w:rPr>
          <w:color w:val="00000A"/>
          <w:sz w:val="24"/>
          <w:szCs w:val="24"/>
          <w:lang w:val="en-GB"/>
        </w:rPr>
      </w:pPr>
    </w:p>
    <w:p w14:paraId="1F28C445" w14:textId="77777777" w:rsidR="00C36FB8" w:rsidRDefault="00C36FB8" w:rsidP="00C36FB8">
      <w:pPr>
        <w:pStyle w:val="NoSpacing"/>
        <w:spacing w:line="360" w:lineRule="auto"/>
        <w:rPr>
          <w:color w:val="00000A"/>
          <w:sz w:val="24"/>
          <w:szCs w:val="24"/>
          <w:lang w:val="en-GB"/>
        </w:rPr>
      </w:pPr>
      <w:r w:rsidRPr="001B5EE2">
        <w:rPr>
          <w:color w:val="00000A"/>
          <w:sz w:val="24"/>
          <w:szCs w:val="24"/>
          <w:lang w:val="en-GB"/>
        </w:rPr>
        <w:t xml:space="preserve">Hultkrantz pravi: </w:t>
      </w:r>
    </w:p>
    <w:p w14:paraId="79FE57A4" w14:textId="77777777" w:rsidR="00C36FB8" w:rsidRDefault="00C36FB8" w:rsidP="00C36FB8">
      <w:pPr>
        <w:pStyle w:val="NoSpacing"/>
        <w:spacing w:line="360" w:lineRule="auto"/>
        <w:rPr>
          <w:color w:val="00000A"/>
          <w:sz w:val="24"/>
          <w:szCs w:val="24"/>
          <w:lang w:val="en-GB"/>
        </w:rPr>
      </w:pPr>
    </w:p>
    <w:p w14:paraId="2D7520D8" w14:textId="6CDABC01" w:rsidR="00C36FB8" w:rsidRDefault="00C36FB8" w:rsidP="00C36FB8">
      <w:pPr>
        <w:pStyle w:val="NoSpacing"/>
        <w:spacing w:line="360" w:lineRule="auto"/>
        <w:ind w:left="567"/>
        <w:rPr>
          <w:color w:val="00000A"/>
          <w:sz w:val="24"/>
          <w:szCs w:val="24"/>
          <w:lang w:val="en-GB"/>
        </w:rPr>
      </w:pPr>
      <w:r>
        <w:rPr>
          <w:sz w:val="24"/>
          <w:szCs w:val="24"/>
        </w:rPr>
        <w:t>»</w:t>
      </w:r>
      <w:r>
        <w:rPr>
          <w:color w:val="00000A"/>
          <w:sz w:val="24"/>
          <w:szCs w:val="24"/>
          <w:lang w:val="en-GB"/>
        </w:rPr>
        <w:t>L</w:t>
      </w:r>
      <w:r w:rsidRPr="001B5EE2">
        <w:rPr>
          <w:color w:val="00000A"/>
          <w:sz w:val="24"/>
          <w:szCs w:val="24"/>
          <w:lang w:val="en-GB"/>
        </w:rPr>
        <w:t>ahko smo prepričani, da je šamanizem vedno povezan z ekstazo, vendar stopnja te ekstaze ni določena. Šaman lahko deluje tako, da se zdi v lucidnem stanju, a v resnici doživlja notranja videnja</w:t>
      </w:r>
      <w:r>
        <w:rPr>
          <w:sz w:val="24"/>
          <w:szCs w:val="24"/>
        </w:rPr>
        <w:t>«</w:t>
      </w:r>
      <w:r w:rsidRPr="001B5EE2">
        <w:rPr>
          <w:color w:val="00000A"/>
          <w:sz w:val="24"/>
          <w:szCs w:val="24"/>
          <w:lang w:val="en-GB"/>
        </w:rPr>
        <w:t xml:space="preserve"> (Hultkrantz </w:t>
      </w:r>
      <w:r>
        <w:rPr>
          <w:color w:val="00000A"/>
          <w:sz w:val="24"/>
          <w:szCs w:val="24"/>
          <w:lang w:val="en-GB"/>
        </w:rPr>
        <w:t xml:space="preserve">po </w:t>
      </w:r>
      <w:r w:rsidRPr="001B5EE2">
        <w:rPr>
          <w:color w:val="00000A"/>
          <w:sz w:val="24"/>
          <w:szCs w:val="24"/>
          <w:lang w:val="en-GB"/>
        </w:rPr>
        <w:t>Jinseok 2013: 19)</w:t>
      </w:r>
      <w:r w:rsidR="003503A2">
        <w:rPr>
          <w:color w:val="00000A"/>
          <w:sz w:val="24"/>
          <w:szCs w:val="24"/>
          <w:lang w:val="en-GB"/>
        </w:rPr>
        <w:t>.</w:t>
      </w:r>
    </w:p>
    <w:p w14:paraId="0179D876" w14:textId="77777777" w:rsidR="00C36FB8" w:rsidRPr="001B5EE2" w:rsidRDefault="00C36FB8" w:rsidP="00C36FB8">
      <w:pPr>
        <w:pStyle w:val="NoSpacing"/>
        <w:spacing w:line="360" w:lineRule="auto"/>
        <w:rPr>
          <w:color w:val="00000A"/>
          <w:sz w:val="24"/>
          <w:szCs w:val="24"/>
          <w:lang w:val="en-GB"/>
        </w:rPr>
      </w:pPr>
    </w:p>
    <w:p w14:paraId="22F1E834" w14:textId="3A71E01D" w:rsidR="00035D72" w:rsidRDefault="00C36FB8" w:rsidP="00C36FB8">
      <w:pPr>
        <w:pStyle w:val="NoSpacing"/>
        <w:spacing w:line="360" w:lineRule="auto"/>
        <w:rPr>
          <w:color w:val="00000A"/>
          <w:sz w:val="24"/>
          <w:szCs w:val="24"/>
        </w:rPr>
      </w:pPr>
      <w:r w:rsidRPr="001B5EE2">
        <w:rPr>
          <w:color w:val="00000A"/>
          <w:sz w:val="24"/>
          <w:szCs w:val="24"/>
          <w:lang w:val="en-GB"/>
        </w:rPr>
        <w:t>Na tem primeru, ki je zaradi največje stopnje nasprotujočih si stališč tudi eden izmed bolj perečih, lahko jasno vidimo, kako različni so pogledi na šamanizem in koliko različnih pomenov ima – vse je odvisno od avtorja in tega, na kaj se bo ta osredotočil.</w:t>
      </w:r>
    </w:p>
    <w:p w14:paraId="0C1B9DCC" w14:textId="4229AF23" w:rsidR="00515944" w:rsidRDefault="00515944" w:rsidP="00515944">
      <w:pPr>
        <w:pStyle w:val="NoSpacing"/>
        <w:spacing w:line="360" w:lineRule="auto"/>
        <w:rPr>
          <w:color w:val="C00000"/>
          <w:sz w:val="24"/>
          <w:szCs w:val="24"/>
        </w:rPr>
      </w:pPr>
    </w:p>
    <w:p w14:paraId="1A814A3E" w14:textId="77777777" w:rsidR="00515944" w:rsidRDefault="00515944" w:rsidP="00515944">
      <w:pPr>
        <w:pStyle w:val="Heading3"/>
        <w:numPr>
          <w:ilvl w:val="0"/>
          <w:numId w:val="2"/>
        </w:numPr>
      </w:pPr>
      <w:bookmarkStart w:id="39" w:name="_Toc491510857"/>
      <w:bookmarkStart w:id="40" w:name="_Toc492059117"/>
      <w:bookmarkStart w:id="41" w:name="_Toc492290356"/>
      <w:bookmarkEnd w:id="39"/>
      <w:r>
        <w:t>Možen izvor</w:t>
      </w:r>
      <w:bookmarkEnd w:id="40"/>
      <w:bookmarkEnd w:id="41"/>
    </w:p>
    <w:p w14:paraId="6AC4D72D" w14:textId="76A63F0C" w:rsidR="00C36FB8" w:rsidRPr="001B5EE2" w:rsidRDefault="00C36FB8" w:rsidP="00C36FB8">
      <w:pPr>
        <w:spacing w:line="360" w:lineRule="auto"/>
        <w:rPr>
          <w:rFonts w:ascii="Times New Roman" w:hAnsi="Times New Roman" w:cs="Times New Roman"/>
          <w:sz w:val="24"/>
          <w:szCs w:val="24"/>
          <w:lang w:val="en-GB"/>
        </w:rPr>
      </w:pPr>
      <w:r w:rsidRPr="001B5EE2">
        <w:rPr>
          <w:rFonts w:ascii="Times New Roman" w:hAnsi="Times New Roman" w:cs="Times New Roman"/>
          <w:sz w:val="24"/>
          <w:lang w:val="en-GB"/>
        </w:rPr>
        <w:t xml:space="preserve">Izvor šamanizma povzroča prav toliko zagat kot kateri koli drugi vidik tematike. Eden izmed glavnih avtorjev, katerih delo sem uporabila za svojo diplomsko nalogo, kot tudi izmed večjih avtoritet na področju mojega študija, Eliade, zatrjuje: </w:t>
      </w:r>
      <w:r>
        <w:rPr>
          <w:rFonts w:ascii="Times New Roman" w:hAnsi="Times New Roman" w:cs="Times New Roman"/>
          <w:sz w:val="24"/>
          <w:szCs w:val="24"/>
        </w:rPr>
        <w:t>»</w:t>
      </w:r>
      <w:r w:rsidRPr="001B5EE2">
        <w:rPr>
          <w:rFonts w:ascii="Times New Roman" w:hAnsi="Times New Roman" w:cs="Times New Roman"/>
          <w:sz w:val="24"/>
          <w:lang w:val="en-GB"/>
        </w:rPr>
        <w:t>Težko je določiti iz</w:t>
      </w:r>
      <w:r w:rsidR="003503A2">
        <w:rPr>
          <w:rFonts w:ascii="Times New Roman" w:hAnsi="Times New Roman" w:cs="Times New Roman"/>
          <w:sz w:val="24"/>
          <w:lang w:val="en-GB"/>
        </w:rPr>
        <w:t>vor korejskega šamanizma</w:t>
      </w:r>
      <w:r>
        <w:rPr>
          <w:rFonts w:ascii="Times New Roman" w:hAnsi="Times New Roman" w:cs="Times New Roman"/>
          <w:sz w:val="24"/>
          <w:szCs w:val="24"/>
        </w:rPr>
        <w:t>«</w:t>
      </w:r>
      <w:r w:rsidR="003503A2">
        <w:rPr>
          <w:rFonts w:ascii="Times New Roman" w:hAnsi="Times New Roman" w:cs="Times New Roman"/>
          <w:sz w:val="24"/>
          <w:szCs w:val="24"/>
        </w:rPr>
        <w:t>.</w:t>
      </w:r>
      <w:r w:rsidRPr="001B5EE2">
        <w:rPr>
          <w:rFonts w:ascii="Times New Roman" w:hAnsi="Times New Roman" w:cs="Times New Roman"/>
          <w:sz w:val="24"/>
          <w:szCs w:val="24"/>
          <w:lang w:val="en-GB"/>
        </w:rPr>
        <w:t xml:space="preserve"> Težava leži v sami kompleksnosti pojava. Zaradi raznovrstnosti šaman</w:t>
      </w:r>
      <w:r>
        <w:rPr>
          <w:rFonts w:ascii="Times New Roman" w:hAnsi="Times New Roman" w:cs="Times New Roman"/>
          <w:sz w:val="24"/>
          <w:szCs w:val="24"/>
          <w:lang w:val="en-GB"/>
        </w:rPr>
        <w:t>sk</w:t>
      </w:r>
      <w:r w:rsidRPr="001B5EE2">
        <w:rPr>
          <w:rFonts w:ascii="Times New Roman" w:hAnsi="Times New Roman" w:cs="Times New Roman"/>
          <w:sz w:val="24"/>
          <w:szCs w:val="24"/>
          <w:lang w:val="en-GB"/>
        </w:rPr>
        <w:t>ih praks v različnih provincah je zanje težko poiskati skupen vir njihovega izvora. Resnejši poskus poenotenja različnih sistemov šamanizma se je zgodil ob koncu vladavine dinastije Joseon (</w:t>
      </w:r>
      <w:r w:rsidRPr="001B5EE2">
        <w:rPr>
          <w:rFonts w:ascii="Times New Roman" w:eastAsia="Malgun Gothic" w:hAnsi="Times New Roman" w:cs="Times New Roman"/>
          <w:sz w:val="24"/>
          <w:szCs w:val="24"/>
          <w:lang w:val="en-GB"/>
        </w:rPr>
        <w:t>조선</w:t>
      </w:r>
      <w:r w:rsidRPr="001B5EE2">
        <w:rPr>
          <w:rFonts w:ascii="Times New Roman" w:hAnsi="Times New Roman" w:cs="Times New Roman"/>
          <w:sz w:val="24"/>
          <w:szCs w:val="24"/>
          <w:lang w:val="en-GB"/>
        </w:rPr>
        <w:t xml:space="preserve"> </w:t>
      </w:r>
      <w:r w:rsidRPr="001B5EE2">
        <w:rPr>
          <w:rFonts w:ascii="Times New Roman" w:eastAsia="Malgun Gothic" w:hAnsi="Times New Roman" w:cs="Times New Roman"/>
          <w:sz w:val="24"/>
          <w:szCs w:val="24"/>
          <w:lang w:val="en-GB"/>
        </w:rPr>
        <w:t>왕조</w:t>
      </w:r>
      <w:r w:rsidRPr="001B5EE2">
        <w:rPr>
          <w:rFonts w:ascii="Times New Roman" w:eastAsia="Malgun Gothic" w:hAnsi="Times New Roman" w:cs="Times New Roman"/>
          <w:sz w:val="24"/>
          <w:szCs w:val="24"/>
          <w:lang w:val="en-GB"/>
        </w:rPr>
        <w:t xml:space="preserve">), a je bil neuspešen. Raznovrstnost religije je dobro povzel Hulbert, ki jo je opisal kot religijo mozaika </w:t>
      </w:r>
      <w:r w:rsidRPr="001B5EE2">
        <w:rPr>
          <w:rFonts w:ascii="Times New Roman" w:hAnsi="Times New Roman" w:cs="Times New Roman"/>
          <w:sz w:val="24"/>
          <w:szCs w:val="24"/>
          <w:lang w:val="en-GB"/>
        </w:rPr>
        <w:t>(Young 2010: 2)</w:t>
      </w:r>
      <w:r>
        <w:rPr>
          <w:rFonts w:ascii="Times New Roman" w:hAnsi="Times New Roman" w:cs="Times New Roman"/>
          <w:sz w:val="24"/>
          <w:szCs w:val="24"/>
          <w:lang w:val="en-GB"/>
        </w:rPr>
        <w:t>.</w:t>
      </w:r>
    </w:p>
    <w:p w14:paraId="77D5E5A0" w14:textId="0695BE98" w:rsidR="00515944" w:rsidRPr="00C36FB8" w:rsidRDefault="00C36FB8" w:rsidP="00C36FB8">
      <w:pPr>
        <w:spacing w:line="360" w:lineRule="auto"/>
        <w:rPr>
          <w:rFonts w:ascii="Times New Roman" w:hAnsi="Times New Roman" w:cs="Times New Roman"/>
          <w:sz w:val="24"/>
          <w:szCs w:val="24"/>
          <w:lang w:val="en-GB"/>
        </w:rPr>
      </w:pPr>
      <w:r w:rsidRPr="001B5EE2">
        <w:rPr>
          <w:rFonts w:ascii="Times New Roman" w:hAnsi="Times New Roman" w:cs="Times New Roman"/>
          <w:sz w:val="24"/>
          <w:szCs w:val="24"/>
          <w:lang w:val="en-GB"/>
        </w:rPr>
        <w:t>Po Youngu je korenine te starodavne prakse v Koreji najlažje razumeti skozi mitološke vire, zaradi česar bom navedla primer legende, ki govori o izvoru korejskega šamanizma. Legenda, ki jo bom povzela, govori o starodavni princesi in se ukvarja z izvorom mudanga. Zgodba je izredno priljubljena in dobro znana mudangom. Ker se zgodba spreminja glede na prostor, bom najprej povzela verzijo, ki je znana v srednjem delu ali provinci Gyeonggi (</w:t>
      </w:r>
      <w:r w:rsidRPr="001B5EE2">
        <w:rPr>
          <w:rFonts w:ascii="Times New Roman" w:eastAsia="Malgun Gothic" w:hAnsi="Times New Roman" w:cs="Times New Roman"/>
          <w:sz w:val="24"/>
          <w:szCs w:val="24"/>
          <w:lang w:val="en-GB"/>
        </w:rPr>
        <w:t>경기도</w:t>
      </w:r>
      <w:r w:rsidRPr="001B5EE2">
        <w:rPr>
          <w:rFonts w:ascii="Times New Roman" w:eastAsia="Malgun Gothic" w:hAnsi="Times New Roman" w:cs="Times New Roman"/>
          <w:sz w:val="24"/>
          <w:szCs w:val="24"/>
          <w:lang w:val="en-GB"/>
        </w:rPr>
        <w:t xml:space="preserve">), v kateri se nahaja Seul. Na tem območju je legenda znana kot zgodba </w:t>
      </w:r>
      <w:r>
        <w:rPr>
          <w:rFonts w:ascii="Times New Roman" w:hAnsi="Times New Roman" w:cs="Times New Roman"/>
          <w:sz w:val="24"/>
          <w:szCs w:val="24"/>
        </w:rPr>
        <w:t>»</w:t>
      </w:r>
      <w:r w:rsidRPr="001B5EE2">
        <w:rPr>
          <w:rFonts w:ascii="Times New Roman" w:hAnsi="Times New Roman" w:cs="Times New Roman"/>
          <w:sz w:val="24"/>
          <w:szCs w:val="24"/>
          <w:lang w:val="en-GB"/>
        </w:rPr>
        <w:t>Ahwang-Kongju</w:t>
      </w:r>
      <w:r>
        <w:rPr>
          <w:rFonts w:ascii="Times New Roman" w:hAnsi="Times New Roman" w:cs="Times New Roman"/>
          <w:sz w:val="24"/>
          <w:szCs w:val="24"/>
        </w:rPr>
        <w:t>«</w:t>
      </w:r>
      <w:r w:rsidRPr="001B5EE2">
        <w:rPr>
          <w:rFonts w:ascii="Times New Roman" w:hAnsi="Times New Roman" w:cs="Times New Roman"/>
          <w:sz w:val="24"/>
          <w:szCs w:val="24"/>
          <w:lang w:val="en-GB"/>
        </w:rPr>
        <w:t xml:space="preserve"> (</w:t>
      </w:r>
      <w:r w:rsidRPr="001B5EE2">
        <w:rPr>
          <w:rFonts w:ascii="Times New Roman" w:eastAsia="Malgun Gothic" w:hAnsi="Times New Roman" w:cs="Times New Roman"/>
          <w:sz w:val="24"/>
          <w:szCs w:val="24"/>
          <w:lang w:val="en-GB"/>
        </w:rPr>
        <w:t>안강</w:t>
      </w:r>
      <w:r w:rsidRPr="001B5EE2">
        <w:rPr>
          <w:rFonts w:ascii="Times New Roman" w:hAnsi="Times New Roman" w:cs="Times New Roman"/>
          <w:sz w:val="24"/>
          <w:szCs w:val="24"/>
          <w:lang w:val="en-GB"/>
        </w:rPr>
        <w:t xml:space="preserve"> </w:t>
      </w:r>
      <w:r w:rsidRPr="001B5EE2">
        <w:rPr>
          <w:rFonts w:ascii="Times New Roman" w:eastAsia="Malgun Gothic" w:hAnsi="Times New Roman" w:cs="Times New Roman"/>
          <w:sz w:val="24"/>
          <w:szCs w:val="24"/>
          <w:lang w:val="en-GB"/>
        </w:rPr>
        <w:t>콩주</w:t>
      </w:r>
      <w:r w:rsidRPr="001B5EE2">
        <w:rPr>
          <w:rFonts w:ascii="Times New Roman" w:eastAsia="Malgun Gothic" w:hAnsi="Times New Roman" w:cs="Times New Roman"/>
          <w:sz w:val="24"/>
          <w:szCs w:val="24"/>
          <w:lang w:val="en-GB"/>
        </w:rPr>
        <w:t xml:space="preserve">) ali zgodba princese dinastije, ki ji je načeloval cesar Yao, ki je na Kitajskem vladala </w:t>
      </w:r>
      <w:r>
        <w:rPr>
          <w:rFonts w:ascii="Times New Roman" w:eastAsia="Malgun Gothic" w:hAnsi="Times New Roman" w:cs="Times New Roman"/>
          <w:sz w:val="24"/>
          <w:szCs w:val="24"/>
          <w:lang w:val="en-GB"/>
        </w:rPr>
        <w:t xml:space="preserve">med letoma </w:t>
      </w:r>
      <w:r w:rsidRPr="001B5EE2">
        <w:rPr>
          <w:rFonts w:ascii="Times New Roman" w:hAnsi="Times New Roman" w:cs="Times New Roman"/>
          <w:sz w:val="24"/>
          <w:szCs w:val="24"/>
          <w:lang w:val="en-GB"/>
        </w:rPr>
        <w:t>2357</w:t>
      </w:r>
      <w:r>
        <w:rPr>
          <w:rFonts w:ascii="Times New Roman" w:hAnsi="Times New Roman" w:cs="Times New Roman"/>
          <w:sz w:val="24"/>
          <w:szCs w:val="24"/>
          <w:lang w:val="en-GB"/>
        </w:rPr>
        <w:t xml:space="preserve"> in </w:t>
      </w:r>
      <w:r w:rsidRPr="001B5EE2">
        <w:rPr>
          <w:rFonts w:ascii="Times New Roman" w:hAnsi="Times New Roman" w:cs="Times New Roman"/>
          <w:sz w:val="24"/>
          <w:szCs w:val="24"/>
          <w:lang w:val="en-GB"/>
        </w:rPr>
        <w:t xml:space="preserve">2255 pr. n. š. Po tej zgodbi </w:t>
      </w:r>
      <w:r>
        <w:rPr>
          <w:rFonts w:ascii="Times New Roman" w:hAnsi="Times New Roman" w:cs="Times New Roman"/>
          <w:sz w:val="24"/>
          <w:szCs w:val="24"/>
          <w:lang w:val="en-GB"/>
        </w:rPr>
        <w:t xml:space="preserve">sta </w:t>
      </w:r>
      <w:r w:rsidRPr="001B5EE2">
        <w:rPr>
          <w:rFonts w:ascii="Times New Roman" w:hAnsi="Times New Roman" w:cs="Times New Roman"/>
          <w:sz w:val="24"/>
          <w:szCs w:val="24"/>
          <w:lang w:val="en-GB"/>
        </w:rPr>
        <w:t>mir in blaginja na Kitajskem prevlada</w:t>
      </w:r>
      <w:r>
        <w:rPr>
          <w:rFonts w:ascii="Times New Roman" w:hAnsi="Times New Roman" w:cs="Times New Roman"/>
          <w:sz w:val="24"/>
          <w:szCs w:val="24"/>
          <w:lang w:val="en-GB"/>
        </w:rPr>
        <w:t>l</w:t>
      </w:r>
      <w:r w:rsidRPr="001B5EE2">
        <w:rPr>
          <w:rFonts w:ascii="Times New Roman" w:hAnsi="Times New Roman" w:cs="Times New Roman"/>
          <w:sz w:val="24"/>
          <w:szCs w:val="24"/>
          <w:lang w:val="en-GB"/>
        </w:rPr>
        <w:t>a v času Yaovega vladanja prav zaradi njenih molitev, v katerih je nebesa prosila za dobrobit ljudi. Ljudem so princesine molitve velikokrat pomagale izogniti se raznim nesrečam, kot so poplave ali požari. Ko se je cesar zavedel moči njenih molitev, jo je poslal med ljudi, da bi jim lahko še bolj pomagala. Med ljudmi je hitro postala znana po svoji duhovni moči in so jo skoraj začeli častiti, zvesti sledilci pa so ji posvečali oltarje. Kasneje so jo nasledili in tudi sami postali mudangi. Kult Mudang je tako osnovala prav ta princesa (Young 1973: 140)</w:t>
      </w:r>
      <w:r>
        <w:rPr>
          <w:rFonts w:ascii="Times New Roman" w:hAnsi="Times New Roman" w:cs="Times New Roman"/>
          <w:sz w:val="24"/>
          <w:szCs w:val="24"/>
          <w:lang w:val="en-GB"/>
        </w:rPr>
        <w:t>.</w:t>
      </w:r>
    </w:p>
    <w:p w14:paraId="63D71F56" w14:textId="77777777" w:rsidR="00515944" w:rsidRDefault="00515944" w:rsidP="00515944">
      <w:pPr>
        <w:pStyle w:val="Heading3"/>
        <w:numPr>
          <w:ilvl w:val="0"/>
          <w:numId w:val="2"/>
        </w:numPr>
      </w:pPr>
      <w:bookmarkStart w:id="42" w:name="_Toc491510858"/>
      <w:bookmarkStart w:id="43" w:name="_Toc492059118"/>
      <w:bookmarkStart w:id="44" w:name="_Toc492290357"/>
      <w:bookmarkEnd w:id="42"/>
      <w:r>
        <w:t>Terminologija</w:t>
      </w:r>
      <w:bookmarkEnd w:id="43"/>
      <w:bookmarkEnd w:id="44"/>
    </w:p>
    <w:p w14:paraId="7773C3C7" w14:textId="78EAA86A" w:rsidR="00C36FB8" w:rsidRPr="001B5EE2" w:rsidRDefault="00C36FB8" w:rsidP="00C36FB8">
      <w:pPr>
        <w:pStyle w:val="NoSpacing"/>
        <w:spacing w:line="360" w:lineRule="auto"/>
        <w:rPr>
          <w:sz w:val="24"/>
          <w:szCs w:val="24"/>
          <w:lang w:val="en-GB"/>
        </w:rPr>
      </w:pPr>
      <w:r w:rsidRPr="001B5EE2">
        <w:rPr>
          <w:sz w:val="24"/>
          <w:szCs w:val="24"/>
          <w:lang w:val="en-GB"/>
        </w:rPr>
        <w:t>Izvajalci šaman</w:t>
      </w:r>
      <w:r>
        <w:rPr>
          <w:sz w:val="24"/>
          <w:szCs w:val="24"/>
          <w:lang w:val="en-GB"/>
        </w:rPr>
        <w:t>sk</w:t>
      </w:r>
      <w:r w:rsidRPr="001B5EE2">
        <w:rPr>
          <w:sz w:val="24"/>
          <w:szCs w:val="24"/>
          <w:lang w:val="en-GB"/>
        </w:rPr>
        <w:t>ih ritualov se v Koreji imenujejo Mudang (</w:t>
      </w:r>
      <w:r w:rsidRPr="001B5EE2">
        <w:rPr>
          <w:rFonts w:eastAsia="Malgun Gothic"/>
          <w:sz w:val="24"/>
          <w:szCs w:val="24"/>
          <w:lang w:val="en-GB"/>
        </w:rPr>
        <w:t>무당</w:t>
      </w:r>
      <w:r w:rsidRPr="001B5EE2">
        <w:rPr>
          <w:rFonts w:eastAsia="Malgun Gothic"/>
          <w:sz w:val="24"/>
          <w:szCs w:val="24"/>
          <w:lang w:val="en-GB"/>
        </w:rPr>
        <w:t>)</w:t>
      </w:r>
      <w:r w:rsidRPr="001B5EE2">
        <w:rPr>
          <w:sz w:val="24"/>
          <w:szCs w:val="24"/>
          <w:lang w:val="en-GB"/>
        </w:rPr>
        <w:t>. Korejski šamanizem v naših časih skoraj ekskluzivno označ</w:t>
      </w:r>
      <w:r>
        <w:rPr>
          <w:sz w:val="24"/>
          <w:szCs w:val="24"/>
          <w:lang w:val="en-GB"/>
        </w:rPr>
        <w:t>ujejo</w:t>
      </w:r>
      <w:r w:rsidRPr="001B5EE2">
        <w:rPr>
          <w:sz w:val="24"/>
          <w:szCs w:val="24"/>
          <w:lang w:val="en-GB"/>
        </w:rPr>
        <w:t xml:space="preserve"> s termini, kot sta mudang in pansu. Pansu, moški šaman, v korejskem šamanizmu zavzema dokaj nepomembno mesto, medtem ko je mudang, ženska šamanka, v ospredju. Zatorej korejski šamanizem v svojem bistvu zajema kult ženske šamanke mudang. Do pojava korejske abecede je bilo vse napisano v kitajščini. Tako se je pismenka </w:t>
      </w:r>
      <w:r>
        <w:rPr>
          <w:sz w:val="24"/>
          <w:szCs w:val="24"/>
        </w:rPr>
        <w:t>»</w:t>
      </w:r>
      <w:r w:rsidRPr="001B5EE2">
        <w:rPr>
          <w:sz w:val="24"/>
          <w:szCs w:val="24"/>
          <w:lang w:val="en-GB"/>
        </w:rPr>
        <w:t>mu</w:t>
      </w:r>
      <w:r>
        <w:rPr>
          <w:sz w:val="24"/>
          <w:szCs w:val="24"/>
        </w:rPr>
        <w:t>«</w:t>
      </w:r>
      <w:r w:rsidRPr="001B5EE2">
        <w:rPr>
          <w:sz w:val="24"/>
          <w:szCs w:val="24"/>
          <w:lang w:val="en-GB"/>
        </w:rPr>
        <w:t xml:space="preserve"> in iz nje izpeljana mudang v splošnem nanašala na šamanizem. Splošno sprejeto je, da sta že sama beseda in pismenka </w:t>
      </w:r>
      <w:r>
        <w:rPr>
          <w:sz w:val="24"/>
          <w:szCs w:val="24"/>
        </w:rPr>
        <w:t>»</w:t>
      </w:r>
      <w:r w:rsidRPr="001B5EE2">
        <w:rPr>
          <w:sz w:val="24"/>
          <w:szCs w:val="24"/>
          <w:lang w:val="en-GB"/>
        </w:rPr>
        <w:t>mu</w:t>
      </w:r>
      <w:r>
        <w:rPr>
          <w:sz w:val="24"/>
          <w:szCs w:val="24"/>
        </w:rPr>
        <w:t>«</w:t>
      </w:r>
      <w:r w:rsidRPr="001B5EE2">
        <w:rPr>
          <w:sz w:val="24"/>
          <w:szCs w:val="24"/>
          <w:lang w:val="en-GB"/>
        </w:rPr>
        <w:t xml:space="preserve"> v zgodnjih zapisih predstavljali šamanizem. Mu etimološko pomeni </w:t>
      </w:r>
      <w:r>
        <w:rPr>
          <w:sz w:val="24"/>
          <w:szCs w:val="24"/>
        </w:rPr>
        <w:t>»</w:t>
      </w:r>
      <w:r w:rsidRPr="001B5EE2">
        <w:rPr>
          <w:sz w:val="24"/>
          <w:szCs w:val="24"/>
          <w:lang w:val="en-GB"/>
        </w:rPr>
        <w:t>tisti, ki izvaja čudeže</w:t>
      </w:r>
      <w:r>
        <w:rPr>
          <w:sz w:val="24"/>
          <w:szCs w:val="24"/>
        </w:rPr>
        <w:t>«</w:t>
      </w:r>
      <w:r w:rsidRPr="001B5EE2">
        <w:rPr>
          <w:sz w:val="24"/>
          <w:szCs w:val="24"/>
          <w:lang w:val="en-GB"/>
        </w:rPr>
        <w:t xml:space="preserve"> ali </w:t>
      </w:r>
      <w:r>
        <w:rPr>
          <w:sz w:val="24"/>
          <w:szCs w:val="24"/>
        </w:rPr>
        <w:t>»</w:t>
      </w:r>
      <w:r w:rsidRPr="001B5EE2">
        <w:rPr>
          <w:sz w:val="24"/>
          <w:szCs w:val="24"/>
          <w:lang w:val="en-GB"/>
        </w:rPr>
        <w:t>izvajanje čudežev</w:t>
      </w:r>
      <w:r>
        <w:rPr>
          <w:sz w:val="24"/>
          <w:szCs w:val="24"/>
        </w:rPr>
        <w:t>«</w:t>
      </w:r>
      <w:r w:rsidRPr="001B5EE2">
        <w:rPr>
          <w:sz w:val="24"/>
          <w:szCs w:val="24"/>
          <w:lang w:val="en-GB"/>
        </w:rPr>
        <w:t xml:space="preserve">. Tako je za prikaz šamanizma dovolj že sama pismenka mu. Beseda </w:t>
      </w:r>
      <w:r>
        <w:rPr>
          <w:sz w:val="24"/>
          <w:szCs w:val="24"/>
        </w:rPr>
        <w:t>»</w:t>
      </w:r>
      <w:r w:rsidRPr="001B5EE2">
        <w:rPr>
          <w:i/>
          <w:iCs/>
          <w:sz w:val="24"/>
          <w:szCs w:val="24"/>
          <w:lang w:val="en-GB"/>
        </w:rPr>
        <w:t>dang</w:t>
      </w:r>
      <w:r>
        <w:rPr>
          <w:sz w:val="24"/>
          <w:szCs w:val="24"/>
        </w:rPr>
        <w:t>«</w:t>
      </w:r>
      <w:r w:rsidRPr="001B5EE2">
        <w:rPr>
          <w:sz w:val="24"/>
          <w:szCs w:val="24"/>
          <w:lang w:val="en-GB"/>
        </w:rPr>
        <w:t xml:space="preserve"> pa naj bi bila dodana kasneje. Beseda </w:t>
      </w:r>
      <w:r w:rsidRPr="001B5EE2">
        <w:rPr>
          <w:i/>
          <w:iCs/>
          <w:sz w:val="24"/>
          <w:szCs w:val="24"/>
          <w:lang w:val="en-GB"/>
        </w:rPr>
        <w:t>dang</w:t>
      </w:r>
      <w:r w:rsidRPr="001B5EE2">
        <w:rPr>
          <w:sz w:val="24"/>
          <w:szCs w:val="24"/>
          <w:lang w:val="en-GB"/>
        </w:rPr>
        <w:t xml:space="preserve"> pomeni oltar, a je ne smemo zamešati z besedo </w:t>
      </w:r>
      <w:r>
        <w:rPr>
          <w:sz w:val="24"/>
          <w:szCs w:val="24"/>
        </w:rPr>
        <w:t>»</w:t>
      </w:r>
      <w:r w:rsidRPr="001B5EE2">
        <w:rPr>
          <w:sz w:val="24"/>
          <w:szCs w:val="24"/>
          <w:lang w:val="en-GB"/>
        </w:rPr>
        <w:t>Jyul</w:t>
      </w:r>
      <w:r>
        <w:rPr>
          <w:sz w:val="24"/>
          <w:szCs w:val="24"/>
        </w:rPr>
        <w:t>«</w:t>
      </w:r>
      <w:r w:rsidRPr="001B5EE2">
        <w:rPr>
          <w:sz w:val="24"/>
          <w:szCs w:val="24"/>
          <w:lang w:val="en-GB"/>
        </w:rPr>
        <w:t xml:space="preserve"> ali </w:t>
      </w:r>
      <w:r>
        <w:rPr>
          <w:sz w:val="24"/>
          <w:szCs w:val="24"/>
        </w:rPr>
        <w:t>»</w:t>
      </w:r>
      <w:r w:rsidRPr="001B5EE2">
        <w:rPr>
          <w:sz w:val="24"/>
          <w:szCs w:val="24"/>
          <w:lang w:val="en-GB"/>
        </w:rPr>
        <w:t>Sa</w:t>
      </w:r>
      <w:r>
        <w:rPr>
          <w:sz w:val="24"/>
          <w:szCs w:val="24"/>
        </w:rPr>
        <w:t>«</w:t>
      </w:r>
      <w:r w:rsidRPr="001B5EE2">
        <w:rPr>
          <w:sz w:val="24"/>
          <w:szCs w:val="24"/>
          <w:lang w:val="en-GB"/>
        </w:rPr>
        <w:t xml:space="preserve">, ki pomeni tempelj. </w:t>
      </w:r>
    </w:p>
    <w:p w14:paraId="2F2A9CD5" w14:textId="77777777" w:rsidR="00C36FB8" w:rsidRPr="001B5EE2" w:rsidRDefault="00C36FB8" w:rsidP="00C36FB8">
      <w:pPr>
        <w:pStyle w:val="NoSpacing"/>
        <w:spacing w:line="360" w:lineRule="auto"/>
        <w:rPr>
          <w:lang w:val="en-GB"/>
        </w:rPr>
      </w:pPr>
    </w:p>
    <w:p w14:paraId="10CF74D1" w14:textId="77777777" w:rsidR="00C36FB8" w:rsidRPr="001B5EE2" w:rsidRDefault="00C36FB8" w:rsidP="00C36FB8">
      <w:pPr>
        <w:pStyle w:val="NoSpacing"/>
        <w:spacing w:line="360" w:lineRule="auto"/>
        <w:rPr>
          <w:rFonts w:eastAsia="Malgun Gothic"/>
          <w:sz w:val="24"/>
          <w:szCs w:val="24"/>
          <w:lang w:val="en-GB"/>
        </w:rPr>
      </w:pPr>
      <w:r w:rsidRPr="001B5EE2">
        <w:rPr>
          <w:sz w:val="24"/>
          <w:szCs w:val="24"/>
          <w:lang w:val="en-GB"/>
        </w:rPr>
        <w:t xml:space="preserve">Ne vemo natančno, kdaj v razvoju korejskega šamanizma je bila beseda </w:t>
      </w:r>
      <w:r>
        <w:rPr>
          <w:sz w:val="24"/>
          <w:szCs w:val="24"/>
        </w:rPr>
        <w:t>»</w:t>
      </w:r>
      <w:r w:rsidRPr="001B5EE2">
        <w:rPr>
          <w:sz w:val="24"/>
          <w:szCs w:val="24"/>
          <w:lang w:val="en-GB"/>
        </w:rPr>
        <w:t>dang</w:t>
      </w:r>
      <w:r>
        <w:rPr>
          <w:sz w:val="24"/>
          <w:szCs w:val="24"/>
        </w:rPr>
        <w:t>«</w:t>
      </w:r>
      <w:r w:rsidRPr="001B5EE2">
        <w:rPr>
          <w:sz w:val="24"/>
          <w:szCs w:val="24"/>
          <w:lang w:val="en-GB"/>
        </w:rPr>
        <w:t xml:space="preserve"> dodana besedi </w:t>
      </w:r>
      <w:r>
        <w:rPr>
          <w:sz w:val="24"/>
          <w:szCs w:val="24"/>
        </w:rPr>
        <w:t>»</w:t>
      </w:r>
      <w:r w:rsidRPr="001B5EE2">
        <w:rPr>
          <w:sz w:val="24"/>
          <w:szCs w:val="24"/>
          <w:lang w:val="en-GB"/>
        </w:rPr>
        <w:t>mu</w:t>
      </w:r>
      <w:r>
        <w:rPr>
          <w:sz w:val="24"/>
          <w:szCs w:val="24"/>
        </w:rPr>
        <w:t>«</w:t>
      </w:r>
      <w:r w:rsidRPr="001B5EE2">
        <w:rPr>
          <w:sz w:val="24"/>
          <w:szCs w:val="24"/>
          <w:lang w:val="en-GB"/>
        </w:rPr>
        <w:t>. Prvi zgodovinski vir, ki omenja kult Mu, je kitajski dokument San Hai Kyeng (iz okoli prvega stoletja našega štetja), ki omenja obstoj tega kulta v okolici gore Paektu (</w:t>
      </w:r>
      <w:r w:rsidRPr="001B5EE2">
        <w:rPr>
          <w:rFonts w:eastAsia="Malgun Gothic"/>
          <w:sz w:val="24"/>
          <w:szCs w:val="24"/>
          <w:lang w:val="en-GB"/>
        </w:rPr>
        <w:t>백두</w:t>
      </w:r>
      <w:r w:rsidRPr="001B5EE2">
        <w:rPr>
          <w:rFonts w:eastAsia="Malgun Gothic"/>
          <w:sz w:val="24"/>
          <w:szCs w:val="24"/>
          <w:lang w:val="en-GB"/>
        </w:rPr>
        <w:t xml:space="preserve">), ki se nahaja na najbolj severni točki korejskega polotoka. Kult se znova pojavi v najzgodnejšem korejskem dokumentu Samkuk-Saki </w:t>
      </w:r>
      <w:r w:rsidRPr="001B5EE2">
        <w:rPr>
          <w:sz w:val="24"/>
          <w:szCs w:val="24"/>
          <w:lang w:val="en-GB"/>
        </w:rPr>
        <w:t>(</w:t>
      </w:r>
      <w:r w:rsidRPr="001B5EE2">
        <w:rPr>
          <w:rFonts w:eastAsia="Malgun Gothic"/>
          <w:sz w:val="24"/>
          <w:szCs w:val="24"/>
          <w:lang w:val="en-GB"/>
        </w:rPr>
        <w:t>삼국</w:t>
      </w:r>
      <w:r w:rsidRPr="001B5EE2">
        <w:rPr>
          <w:sz w:val="24"/>
          <w:szCs w:val="24"/>
          <w:lang w:val="en-GB"/>
        </w:rPr>
        <w:t xml:space="preserve"> </w:t>
      </w:r>
      <w:r w:rsidRPr="001B5EE2">
        <w:rPr>
          <w:rFonts w:eastAsia="Malgun Gothic"/>
          <w:sz w:val="24"/>
          <w:szCs w:val="24"/>
          <w:lang w:val="en-GB"/>
        </w:rPr>
        <w:t>사키</w:t>
      </w:r>
      <w:r w:rsidRPr="001B5EE2">
        <w:rPr>
          <w:rFonts w:eastAsia="Malgun Gothic"/>
          <w:sz w:val="24"/>
          <w:szCs w:val="24"/>
          <w:lang w:val="en-GB"/>
        </w:rPr>
        <w:t>) ali tako imenovani Zgodovini Treh kraljestev, ki je bila napisana v dvanajstem stoletju. V času dinastije Joeson se začne namesto termina Mu uporabljati termin Mudang. Kot je bilo že omenjeno, kitajske pismenke za mudang pomenijo šamankin oz. Mu-jin oltar oz. svetišče. Možno je tudi, da s</w:t>
      </w:r>
      <w:r>
        <w:rPr>
          <w:rFonts w:eastAsia="Malgun Gothic"/>
          <w:sz w:val="24"/>
          <w:szCs w:val="24"/>
          <w:lang w:val="en-GB"/>
        </w:rPr>
        <w:t>o</w:t>
      </w:r>
      <w:r w:rsidRPr="001B5EE2">
        <w:rPr>
          <w:rFonts w:eastAsia="Malgun Gothic"/>
          <w:sz w:val="24"/>
          <w:szCs w:val="24"/>
          <w:lang w:val="en-GB"/>
        </w:rPr>
        <w:t xml:space="preserve"> lokacij</w:t>
      </w:r>
      <w:r>
        <w:rPr>
          <w:rFonts w:eastAsia="Malgun Gothic"/>
          <w:sz w:val="24"/>
          <w:szCs w:val="24"/>
          <w:lang w:val="en-GB"/>
        </w:rPr>
        <w:t>o</w:t>
      </w:r>
      <w:r w:rsidRPr="001B5EE2">
        <w:rPr>
          <w:rFonts w:eastAsia="Malgun Gothic"/>
          <w:sz w:val="24"/>
          <w:szCs w:val="24"/>
          <w:lang w:val="en-GB"/>
        </w:rPr>
        <w:t xml:space="preserve"> šaman</w:t>
      </w:r>
      <w:r>
        <w:rPr>
          <w:rFonts w:eastAsia="Malgun Gothic"/>
          <w:sz w:val="24"/>
          <w:szCs w:val="24"/>
          <w:lang w:val="en-GB"/>
        </w:rPr>
        <w:t>sk</w:t>
      </w:r>
      <w:r w:rsidRPr="001B5EE2">
        <w:rPr>
          <w:rFonts w:eastAsia="Malgun Gothic"/>
          <w:sz w:val="24"/>
          <w:szCs w:val="24"/>
          <w:lang w:val="en-GB"/>
        </w:rPr>
        <w:t>ega oltarja začel</w:t>
      </w:r>
      <w:r>
        <w:rPr>
          <w:rFonts w:eastAsia="Malgun Gothic"/>
          <w:sz w:val="24"/>
          <w:szCs w:val="24"/>
          <w:lang w:val="en-GB"/>
        </w:rPr>
        <w:t>i</w:t>
      </w:r>
      <w:r w:rsidRPr="001B5EE2">
        <w:rPr>
          <w:rFonts w:eastAsia="Malgun Gothic"/>
          <w:sz w:val="24"/>
          <w:szCs w:val="24"/>
          <w:lang w:val="en-GB"/>
        </w:rPr>
        <w:t xml:space="preserve"> identificirati s šamanko samo (Young 1973: 136)</w:t>
      </w:r>
      <w:r>
        <w:rPr>
          <w:rFonts w:eastAsia="Malgun Gothic"/>
          <w:sz w:val="24"/>
          <w:szCs w:val="24"/>
          <w:lang w:val="en-GB"/>
        </w:rPr>
        <w:t>.</w:t>
      </w:r>
    </w:p>
    <w:p w14:paraId="01C13CD0" w14:textId="77777777" w:rsidR="00C36FB8" w:rsidRPr="001B5EE2" w:rsidRDefault="00C36FB8" w:rsidP="00C36FB8">
      <w:pPr>
        <w:pStyle w:val="NoSpacing"/>
        <w:spacing w:line="360" w:lineRule="auto"/>
        <w:rPr>
          <w:sz w:val="24"/>
          <w:szCs w:val="24"/>
          <w:lang w:val="en-GB"/>
        </w:rPr>
      </w:pPr>
      <w:r w:rsidRPr="001B5EE2">
        <w:rPr>
          <w:sz w:val="24"/>
          <w:szCs w:val="24"/>
          <w:lang w:val="en-GB"/>
        </w:rPr>
        <w:t xml:space="preserve">Vseeno pa obstajajo teorije, po katerih bi </w:t>
      </w:r>
      <w:r>
        <w:rPr>
          <w:sz w:val="24"/>
          <w:szCs w:val="24"/>
          <w:lang w:val="en-GB"/>
        </w:rPr>
        <w:t xml:space="preserve">lahko </w:t>
      </w:r>
      <w:r w:rsidRPr="001B5EE2">
        <w:rPr>
          <w:sz w:val="24"/>
          <w:szCs w:val="24"/>
          <w:lang w:val="en-GB"/>
        </w:rPr>
        <w:t xml:space="preserve">bil termin </w:t>
      </w:r>
      <w:r>
        <w:rPr>
          <w:sz w:val="24"/>
          <w:szCs w:val="24"/>
        </w:rPr>
        <w:t>»</w:t>
      </w:r>
      <w:r w:rsidRPr="001B5EE2">
        <w:rPr>
          <w:sz w:val="24"/>
          <w:szCs w:val="24"/>
          <w:lang w:val="en-GB"/>
        </w:rPr>
        <w:t>mudang</w:t>
      </w:r>
      <w:r>
        <w:rPr>
          <w:sz w:val="24"/>
          <w:szCs w:val="24"/>
        </w:rPr>
        <w:t>«</w:t>
      </w:r>
      <w:r w:rsidRPr="001B5EE2">
        <w:rPr>
          <w:sz w:val="24"/>
          <w:szCs w:val="24"/>
          <w:lang w:val="en-GB"/>
        </w:rPr>
        <w:t xml:space="preserve"> izključno korejska beseda, ki pomeni šaman ali šamanka. Kot izpostavlja Akiba, se Mudang v pomenu korejskega šamanizma ne sklada nujno s kitajskim pomenom besede mudang. Beseda </w:t>
      </w:r>
      <w:r>
        <w:rPr>
          <w:sz w:val="24"/>
          <w:szCs w:val="24"/>
        </w:rPr>
        <w:t>»</w:t>
      </w:r>
      <w:r w:rsidRPr="001B5EE2">
        <w:rPr>
          <w:sz w:val="24"/>
          <w:szCs w:val="24"/>
          <w:lang w:val="en-GB"/>
        </w:rPr>
        <w:t>mudang</w:t>
      </w:r>
      <w:r>
        <w:rPr>
          <w:sz w:val="24"/>
          <w:szCs w:val="24"/>
        </w:rPr>
        <w:t>«</w:t>
      </w:r>
      <w:r w:rsidRPr="001B5EE2">
        <w:rPr>
          <w:sz w:val="24"/>
          <w:szCs w:val="24"/>
          <w:lang w:val="en-GB"/>
        </w:rPr>
        <w:t xml:space="preserve"> bi lahko bila prav tako izpeljana iz besedišča uralsko-altajskih ljudstev, ki so žensko šamanko klicali </w:t>
      </w:r>
      <w:r>
        <w:rPr>
          <w:sz w:val="24"/>
          <w:szCs w:val="24"/>
        </w:rPr>
        <w:t>»</w:t>
      </w:r>
      <w:r w:rsidRPr="001B5EE2">
        <w:rPr>
          <w:sz w:val="24"/>
          <w:szCs w:val="24"/>
          <w:lang w:val="en-GB"/>
        </w:rPr>
        <w:t>utagan</w:t>
      </w:r>
      <w:r>
        <w:rPr>
          <w:sz w:val="24"/>
          <w:szCs w:val="24"/>
        </w:rPr>
        <w:t>«</w:t>
      </w:r>
      <w:r w:rsidRPr="001B5EE2">
        <w:rPr>
          <w:sz w:val="24"/>
          <w:szCs w:val="24"/>
          <w:lang w:val="en-GB"/>
        </w:rPr>
        <w:t xml:space="preserve"> ali </w:t>
      </w:r>
      <w:r>
        <w:rPr>
          <w:sz w:val="24"/>
          <w:szCs w:val="24"/>
        </w:rPr>
        <w:t>»</w:t>
      </w:r>
      <w:r w:rsidRPr="001B5EE2">
        <w:rPr>
          <w:sz w:val="24"/>
          <w:szCs w:val="24"/>
          <w:lang w:val="en-GB"/>
        </w:rPr>
        <w:t>utakan</w:t>
      </w:r>
      <w:r>
        <w:rPr>
          <w:sz w:val="24"/>
          <w:szCs w:val="24"/>
        </w:rPr>
        <w:t>«</w:t>
      </w:r>
      <w:r w:rsidRPr="001B5EE2">
        <w:rPr>
          <w:sz w:val="24"/>
          <w:szCs w:val="24"/>
          <w:lang w:val="en-GB"/>
        </w:rPr>
        <w:t xml:space="preserve">. Vseeno strokovnjaki ne znajo pojasniti, od kod se je pojavila črka M v prehodu iz </w:t>
      </w:r>
      <w:r>
        <w:rPr>
          <w:sz w:val="24"/>
          <w:szCs w:val="24"/>
        </w:rPr>
        <w:t>»</w:t>
      </w:r>
      <w:r w:rsidRPr="001B5EE2">
        <w:rPr>
          <w:sz w:val="24"/>
          <w:szCs w:val="24"/>
          <w:lang w:val="en-GB"/>
        </w:rPr>
        <w:t>utagan</w:t>
      </w:r>
      <w:r>
        <w:rPr>
          <w:sz w:val="24"/>
          <w:szCs w:val="24"/>
        </w:rPr>
        <w:t>«</w:t>
      </w:r>
      <w:r w:rsidRPr="001B5EE2">
        <w:rPr>
          <w:sz w:val="24"/>
          <w:szCs w:val="24"/>
          <w:lang w:val="en-GB"/>
        </w:rPr>
        <w:t xml:space="preserve"> v </w:t>
      </w:r>
      <w:r>
        <w:rPr>
          <w:sz w:val="24"/>
          <w:szCs w:val="24"/>
        </w:rPr>
        <w:t>»</w:t>
      </w:r>
      <w:r w:rsidRPr="001B5EE2">
        <w:rPr>
          <w:sz w:val="24"/>
          <w:szCs w:val="24"/>
          <w:lang w:val="en-GB"/>
        </w:rPr>
        <w:t>mudang</w:t>
      </w:r>
      <w:r>
        <w:rPr>
          <w:sz w:val="24"/>
          <w:szCs w:val="24"/>
        </w:rPr>
        <w:t>«</w:t>
      </w:r>
      <w:r w:rsidRPr="001B5EE2">
        <w:rPr>
          <w:sz w:val="24"/>
          <w:szCs w:val="24"/>
          <w:lang w:val="en-GB"/>
        </w:rPr>
        <w:t xml:space="preserve">, tako da ta teorija zaenkrat ostaja nepotrjena. S to specifično etimologijo se bom še ukvarjala, ko bom v tem delu obravnavala sibirski šamanizem. </w:t>
      </w:r>
    </w:p>
    <w:p w14:paraId="6D46A498" w14:textId="77777777" w:rsidR="00C36FB8" w:rsidRPr="001B5EE2" w:rsidRDefault="00C36FB8" w:rsidP="00C36FB8">
      <w:pPr>
        <w:pStyle w:val="NoSpacing"/>
        <w:spacing w:line="360" w:lineRule="auto"/>
        <w:rPr>
          <w:lang w:val="en-GB"/>
        </w:rPr>
      </w:pPr>
    </w:p>
    <w:p w14:paraId="121FF187" w14:textId="1E769B95" w:rsidR="00515944" w:rsidRDefault="00C36FB8" w:rsidP="00515944">
      <w:pPr>
        <w:pStyle w:val="NoSpacing"/>
        <w:spacing w:line="360" w:lineRule="auto"/>
        <w:rPr>
          <w:sz w:val="24"/>
          <w:szCs w:val="24"/>
          <w:lang w:val="en-GB"/>
        </w:rPr>
      </w:pPr>
      <w:r w:rsidRPr="001B5EE2">
        <w:rPr>
          <w:sz w:val="24"/>
          <w:szCs w:val="24"/>
          <w:lang w:val="en-GB"/>
        </w:rPr>
        <w:t xml:space="preserve">Kakršen koli že bodi izvor te besede, žensko šamanko v Koreji splošno poznamo pod izrazom </w:t>
      </w:r>
      <w:r>
        <w:rPr>
          <w:sz w:val="24"/>
          <w:szCs w:val="24"/>
        </w:rPr>
        <w:t>»</w:t>
      </w:r>
      <w:r w:rsidRPr="001B5EE2">
        <w:rPr>
          <w:sz w:val="24"/>
          <w:szCs w:val="24"/>
          <w:lang w:val="en-GB"/>
        </w:rPr>
        <w:t>Mudang</w:t>
      </w:r>
      <w:r>
        <w:rPr>
          <w:sz w:val="24"/>
          <w:szCs w:val="24"/>
        </w:rPr>
        <w:t>«</w:t>
      </w:r>
      <w:r w:rsidRPr="001B5EE2">
        <w:rPr>
          <w:sz w:val="24"/>
          <w:szCs w:val="24"/>
          <w:lang w:val="en-GB"/>
        </w:rPr>
        <w:t>. Kljub temu da gre na splošno za izraz za žensko šamanko, pa ni ekskluzivno omejen na njo, saj pogosto pomeni tudi moškega šamana. Tako na primer v okolici Seula mošk</w:t>
      </w:r>
      <w:r>
        <w:rPr>
          <w:sz w:val="24"/>
          <w:szCs w:val="24"/>
          <w:lang w:val="en-GB"/>
        </w:rPr>
        <w:t>ega</w:t>
      </w:r>
      <w:r w:rsidRPr="001B5EE2">
        <w:rPr>
          <w:sz w:val="24"/>
          <w:szCs w:val="24"/>
          <w:lang w:val="en-GB"/>
        </w:rPr>
        <w:t xml:space="preserve"> šaman</w:t>
      </w:r>
      <w:r>
        <w:rPr>
          <w:sz w:val="24"/>
          <w:szCs w:val="24"/>
          <w:lang w:val="en-GB"/>
        </w:rPr>
        <w:t>a</w:t>
      </w:r>
      <w:r w:rsidRPr="001B5EE2">
        <w:rPr>
          <w:sz w:val="24"/>
          <w:szCs w:val="24"/>
          <w:lang w:val="en-GB"/>
        </w:rPr>
        <w:t xml:space="preserve"> imen</w:t>
      </w:r>
      <w:r>
        <w:rPr>
          <w:sz w:val="24"/>
          <w:szCs w:val="24"/>
          <w:lang w:val="en-GB"/>
        </w:rPr>
        <w:t>ujejo</w:t>
      </w:r>
      <w:r w:rsidRPr="001B5EE2">
        <w:rPr>
          <w:sz w:val="24"/>
          <w:szCs w:val="24"/>
          <w:lang w:val="en-GB"/>
        </w:rPr>
        <w:t xml:space="preserve"> Sana-Mudang, ali</w:t>
      </w:r>
      <w:r>
        <w:rPr>
          <w:sz w:val="24"/>
          <w:szCs w:val="24"/>
          <w:lang w:val="en-GB"/>
        </w:rPr>
        <w:t xml:space="preserve"> </w:t>
      </w:r>
      <w:r>
        <w:rPr>
          <w:sz w:val="24"/>
          <w:szCs w:val="24"/>
        </w:rPr>
        <w:t>»</w:t>
      </w:r>
      <w:r w:rsidRPr="001B5EE2">
        <w:rPr>
          <w:sz w:val="24"/>
          <w:szCs w:val="24"/>
          <w:lang w:val="en-GB"/>
        </w:rPr>
        <w:t>moški šaman</w:t>
      </w:r>
      <w:r>
        <w:rPr>
          <w:sz w:val="24"/>
          <w:szCs w:val="24"/>
        </w:rPr>
        <w:t>«</w:t>
      </w:r>
      <w:r w:rsidRPr="001B5EE2">
        <w:rPr>
          <w:sz w:val="24"/>
          <w:szCs w:val="24"/>
          <w:lang w:val="en-GB"/>
        </w:rPr>
        <w:t xml:space="preserve">, namesto </w:t>
      </w:r>
      <w:r>
        <w:rPr>
          <w:sz w:val="24"/>
          <w:szCs w:val="24"/>
        </w:rPr>
        <w:t>»</w:t>
      </w:r>
      <w:r w:rsidRPr="001B5EE2">
        <w:rPr>
          <w:sz w:val="24"/>
          <w:szCs w:val="24"/>
          <w:lang w:val="en-GB"/>
        </w:rPr>
        <w:t>Pansu</w:t>
      </w:r>
      <w:r>
        <w:rPr>
          <w:sz w:val="24"/>
          <w:szCs w:val="24"/>
        </w:rPr>
        <w:t>«</w:t>
      </w:r>
      <w:r w:rsidRPr="001B5EE2">
        <w:rPr>
          <w:sz w:val="24"/>
          <w:szCs w:val="24"/>
          <w:lang w:val="en-GB"/>
        </w:rPr>
        <w:t>. V okolici Pjongjanga (</w:t>
      </w:r>
      <w:r w:rsidRPr="001B5EE2">
        <w:rPr>
          <w:rFonts w:eastAsia="Malgun Gothic"/>
          <w:sz w:val="24"/>
          <w:szCs w:val="24"/>
          <w:lang w:val="en-GB"/>
        </w:rPr>
        <w:t>평양</w:t>
      </w:r>
      <w:r w:rsidRPr="001B5EE2">
        <w:rPr>
          <w:rFonts w:eastAsia="Malgun Gothic"/>
          <w:sz w:val="24"/>
          <w:szCs w:val="24"/>
          <w:lang w:val="en-GB"/>
        </w:rPr>
        <w:t xml:space="preserve">) ga pogosto nazivajo Paksa-Mudang ali </w:t>
      </w:r>
      <w:r>
        <w:rPr>
          <w:sz w:val="24"/>
          <w:szCs w:val="24"/>
        </w:rPr>
        <w:t>»</w:t>
      </w:r>
      <w:r w:rsidRPr="001B5EE2">
        <w:rPr>
          <w:rFonts w:eastAsia="Malgun Gothic"/>
          <w:sz w:val="24"/>
          <w:szCs w:val="24"/>
          <w:lang w:val="en-GB"/>
        </w:rPr>
        <w:t>doktor Mudang</w:t>
      </w:r>
      <w:r>
        <w:rPr>
          <w:sz w:val="24"/>
          <w:szCs w:val="24"/>
        </w:rPr>
        <w:t>«</w:t>
      </w:r>
      <w:r w:rsidRPr="001B5EE2">
        <w:rPr>
          <w:rFonts w:eastAsia="Malgun Gothic"/>
          <w:sz w:val="24"/>
          <w:szCs w:val="24"/>
          <w:lang w:val="en-GB"/>
        </w:rPr>
        <w:t xml:space="preserve">, v severozahodnem delu polotoka pa je ime okrajšano zgolj na Paksa </w:t>
      </w:r>
      <w:r w:rsidRPr="001B5EE2">
        <w:rPr>
          <w:sz w:val="24"/>
          <w:szCs w:val="24"/>
          <w:lang w:val="en-GB"/>
        </w:rPr>
        <w:t>(</w:t>
      </w:r>
      <w:r w:rsidRPr="001B5EE2">
        <w:rPr>
          <w:rFonts w:eastAsia="Malgun Gothic"/>
          <w:sz w:val="24"/>
          <w:szCs w:val="24"/>
          <w:lang w:val="en-GB"/>
        </w:rPr>
        <w:t>박</w:t>
      </w:r>
      <w:r w:rsidRPr="001B5EE2">
        <w:rPr>
          <w:sz w:val="24"/>
          <w:szCs w:val="24"/>
          <w:lang w:val="en-GB"/>
        </w:rPr>
        <w:t xml:space="preserve"> </w:t>
      </w:r>
      <w:r w:rsidRPr="001B5EE2">
        <w:rPr>
          <w:rFonts w:eastAsia="Malgun Gothic"/>
          <w:sz w:val="24"/>
          <w:szCs w:val="24"/>
          <w:lang w:val="en-GB"/>
        </w:rPr>
        <w:t>사</w:t>
      </w:r>
      <w:r w:rsidRPr="001B5EE2">
        <w:rPr>
          <w:rFonts w:eastAsia="Malgun Gothic"/>
          <w:sz w:val="24"/>
          <w:szCs w:val="24"/>
          <w:lang w:val="en-GB"/>
        </w:rPr>
        <w:t>). Razlogi, da je Paksa oz. doktor postal znan kot Paksa-Mudang, so v očitni prevladi ženskih šamank. Hkrati pa obstaja tudi teorija, da je beseda Paksa kitajska predelav</w:t>
      </w:r>
      <w:r>
        <w:rPr>
          <w:rFonts w:eastAsia="Malgun Gothic"/>
          <w:sz w:val="24"/>
          <w:szCs w:val="24"/>
          <w:lang w:val="en-GB"/>
        </w:rPr>
        <w:t>a</w:t>
      </w:r>
      <w:r w:rsidRPr="001B5EE2">
        <w:rPr>
          <w:rFonts w:eastAsia="Malgun Gothic"/>
          <w:sz w:val="24"/>
          <w:szCs w:val="24"/>
          <w:lang w:val="en-GB"/>
        </w:rPr>
        <w:t xml:space="preserve"> besede Pansu, kar je bilo izv</w:t>
      </w:r>
      <w:r>
        <w:rPr>
          <w:rFonts w:eastAsia="Malgun Gothic"/>
          <w:sz w:val="24"/>
          <w:szCs w:val="24"/>
          <w:lang w:val="en-GB"/>
        </w:rPr>
        <w:t>i</w:t>
      </w:r>
      <w:r w:rsidRPr="001B5EE2">
        <w:rPr>
          <w:rFonts w:eastAsia="Malgun Gothic"/>
          <w:sz w:val="24"/>
          <w:szCs w:val="24"/>
          <w:lang w:val="en-GB"/>
        </w:rPr>
        <w:t xml:space="preserve">rno ime za moškega šamana. Kot poudarja Hakutori, bi lahko beseda </w:t>
      </w:r>
      <w:r>
        <w:rPr>
          <w:sz w:val="24"/>
          <w:szCs w:val="24"/>
        </w:rPr>
        <w:t>»</w:t>
      </w:r>
      <w:r w:rsidRPr="001B5EE2">
        <w:rPr>
          <w:rFonts w:eastAsia="Malgun Gothic"/>
          <w:sz w:val="24"/>
          <w:szCs w:val="24"/>
          <w:lang w:val="en-GB"/>
        </w:rPr>
        <w:t>Pansu</w:t>
      </w:r>
      <w:r>
        <w:rPr>
          <w:sz w:val="24"/>
          <w:szCs w:val="24"/>
        </w:rPr>
        <w:t>«</w:t>
      </w:r>
      <w:r w:rsidRPr="001B5EE2">
        <w:rPr>
          <w:rFonts w:eastAsia="Malgun Gothic"/>
          <w:sz w:val="24"/>
          <w:szCs w:val="24"/>
          <w:lang w:val="en-GB"/>
        </w:rPr>
        <w:t xml:space="preserve"> izvirala tudi iz uralsko-altajske besede za moškega šamana, ki so ga tam imenovali z mnogimi različnimi izrazi, kot so </w:t>
      </w:r>
      <w:r>
        <w:rPr>
          <w:sz w:val="24"/>
          <w:szCs w:val="24"/>
        </w:rPr>
        <w:t>»</w:t>
      </w:r>
      <w:r w:rsidRPr="001B5EE2">
        <w:rPr>
          <w:rFonts w:eastAsia="Malgun Gothic"/>
          <w:sz w:val="24"/>
          <w:szCs w:val="24"/>
          <w:lang w:val="en-GB"/>
        </w:rPr>
        <w:t>baksi</w:t>
      </w:r>
      <w:r>
        <w:rPr>
          <w:sz w:val="24"/>
          <w:szCs w:val="24"/>
        </w:rPr>
        <w:t>«</w:t>
      </w:r>
      <w:r w:rsidRPr="001B5EE2">
        <w:rPr>
          <w:rFonts w:eastAsia="Malgun Gothic"/>
          <w:sz w:val="24"/>
          <w:szCs w:val="24"/>
          <w:lang w:val="en-GB"/>
        </w:rPr>
        <w:t xml:space="preserve">, </w:t>
      </w:r>
      <w:r>
        <w:rPr>
          <w:sz w:val="24"/>
          <w:szCs w:val="24"/>
        </w:rPr>
        <w:t>»</w:t>
      </w:r>
      <w:r w:rsidRPr="001B5EE2">
        <w:rPr>
          <w:rFonts w:eastAsia="Malgun Gothic"/>
          <w:sz w:val="24"/>
          <w:szCs w:val="24"/>
          <w:lang w:val="en-GB"/>
        </w:rPr>
        <w:t>balsi</w:t>
      </w:r>
      <w:r>
        <w:rPr>
          <w:sz w:val="24"/>
          <w:szCs w:val="24"/>
        </w:rPr>
        <w:t>«</w:t>
      </w:r>
      <w:r w:rsidRPr="001B5EE2">
        <w:rPr>
          <w:rFonts w:eastAsia="Malgun Gothic"/>
          <w:sz w:val="24"/>
          <w:szCs w:val="24"/>
          <w:lang w:val="en-GB"/>
        </w:rPr>
        <w:t xml:space="preserve"> pa tudi </w:t>
      </w:r>
      <w:r>
        <w:rPr>
          <w:sz w:val="24"/>
          <w:szCs w:val="24"/>
        </w:rPr>
        <w:t>»</w:t>
      </w:r>
      <w:r w:rsidRPr="001B5EE2">
        <w:rPr>
          <w:rFonts w:eastAsia="Malgun Gothic"/>
          <w:sz w:val="24"/>
          <w:szCs w:val="24"/>
          <w:lang w:val="en-GB"/>
        </w:rPr>
        <w:t>bahsih</w:t>
      </w:r>
      <w:r>
        <w:rPr>
          <w:sz w:val="24"/>
          <w:szCs w:val="24"/>
        </w:rPr>
        <w:t>«</w:t>
      </w:r>
      <w:r w:rsidRPr="001B5EE2">
        <w:rPr>
          <w:rFonts w:eastAsia="Malgun Gothic"/>
          <w:sz w:val="24"/>
          <w:szCs w:val="24"/>
          <w:lang w:val="en-GB"/>
        </w:rPr>
        <w:t xml:space="preserve">. Iz te etimološke razlage je </w:t>
      </w:r>
      <w:r>
        <w:rPr>
          <w:rFonts w:eastAsia="Malgun Gothic"/>
          <w:sz w:val="24"/>
          <w:szCs w:val="24"/>
          <w:lang w:val="en-GB"/>
        </w:rPr>
        <w:t>mogoče</w:t>
      </w:r>
      <w:r w:rsidRPr="001B5EE2">
        <w:rPr>
          <w:rFonts w:eastAsia="Malgun Gothic"/>
          <w:sz w:val="24"/>
          <w:szCs w:val="24"/>
          <w:lang w:val="en-GB"/>
        </w:rPr>
        <w:t xml:space="preserve"> </w:t>
      </w:r>
      <w:r>
        <w:rPr>
          <w:rFonts w:eastAsia="Malgun Gothic"/>
          <w:sz w:val="24"/>
          <w:szCs w:val="24"/>
          <w:lang w:val="en-GB"/>
        </w:rPr>
        <w:t>sklepati</w:t>
      </w:r>
      <w:r w:rsidRPr="001B5EE2">
        <w:rPr>
          <w:rFonts w:eastAsia="Malgun Gothic"/>
          <w:sz w:val="24"/>
          <w:szCs w:val="24"/>
          <w:lang w:val="en-GB"/>
        </w:rPr>
        <w:t xml:space="preserve">, da v svojem bistvu obstajata dve vrsti šamanov: Mudang oz. ženska šamanka in Pansu oz. moški šaman, čeprav se lahko zanju uporabi mnogo različnih terminov </w:t>
      </w:r>
      <w:r w:rsidRPr="001B5EE2">
        <w:rPr>
          <w:sz w:val="24"/>
          <w:szCs w:val="24"/>
          <w:lang w:val="en-GB"/>
        </w:rPr>
        <w:t>(Young 1973: 134-136)</w:t>
      </w:r>
      <w:r>
        <w:rPr>
          <w:sz w:val="24"/>
          <w:szCs w:val="24"/>
          <w:lang w:val="en-GB"/>
        </w:rPr>
        <w:t>.</w:t>
      </w:r>
    </w:p>
    <w:p w14:paraId="473B721B" w14:textId="77777777" w:rsidR="00C36FB8" w:rsidRPr="00C36FB8" w:rsidRDefault="00C36FB8" w:rsidP="00515944">
      <w:pPr>
        <w:pStyle w:val="NoSpacing"/>
        <w:spacing w:line="360" w:lineRule="auto"/>
        <w:rPr>
          <w:sz w:val="24"/>
          <w:szCs w:val="24"/>
          <w:lang w:val="en-GB"/>
        </w:rPr>
      </w:pPr>
    </w:p>
    <w:p w14:paraId="6E81766C" w14:textId="77777777" w:rsidR="00515944" w:rsidRDefault="00515944" w:rsidP="00515944">
      <w:pPr>
        <w:pStyle w:val="Heading3"/>
        <w:numPr>
          <w:ilvl w:val="0"/>
          <w:numId w:val="2"/>
        </w:numPr>
      </w:pPr>
      <w:bookmarkStart w:id="45" w:name="_Toc491510859"/>
      <w:bookmarkStart w:id="46" w:name="_Toc492059119"/>
      <w:bookmarkStart w:id="47" w:name="_Toc492290358"/>
      <w:bookmarkEnd w:id="45"/>
      <w:r>
        <w:t>Tipi korejskih šamanov</w:t>
      </w:r>
      <w:bookmarkEnd w:id="46"/>
      <w:bookmarkEnd w:id="47"/>
    </w:p>
    <w:p w14:paraId="2753EE44" w14:textId="1A8F5BD6" w:rsidR="00C36FB8" w:rsidRPr="001B5EE2" w:rsidRDefault="00C36FB8" w:rsidP="00C36FB8">
      <w:pPr>
        <w:spacing w:line="360" w:lineRule="auto"/>
        <w:rPr>
          <w:rFonts w:ascii="Times New Roman" w:hAnsi="Times New Roman" w:cs="Times New Roman"/>
          <w:sz w:val="24"/>
          <w:szCs w:val="24"/>
          <w:lang w:val="en-GB"/>
        </w:rPr>
      </w:pPr>
      <w:r w:rsidRPr="001B5EE2">
        <w:rPr>
          <w:rFonts w:ascii="Times New Roman" w:hAnsi="Times New Roman" w:cs="Times New Roman"/>
          <w:sz w:val="24"/>
          <w:szCs w:val="24"/>
          <w:lang w:val="en-GB"/>
        </w:rPr>
        <w:t>Kako pa so korejski šamanizem razumeli lokalni strokovnjaki? Spremembe v konceptualizaciji je mogoče opazovati skozi analizo besedišča, ki se veže na korejski šamanizem. Korejski šamanizem v korejskem jeziku poimen</w:t>
      </w:r>
      <w:r>
        <w:rPr>
          <w:rFonts w:ascii="Times New Roman" w:hAnsi="Times New Roman" w:cs="Times New Roman"/>
          <w:sz w:val="24"/>
          <w:szCs w:val="24"/>
          <w:lang w:val="en-GB"/>
        </w:rPr>
        <w:t>ujejo</w:t>
      </w:r>
      <w:r w:rsidRPr="001B5EE2">
        <w:rPr>
          <w:rFonts w:ascii="Times New Roman" w:hAnsi="Times New Roman" w:cs="Times New Roman"/>
          <w:sz w:val="24"/>
          <w:szCs w:val="24"/>
          <w:lang w:val="en-GB"/>
        </w:rPr>
        <w:t xml:space="preserve"> z različnimi izrazi: musok (</w:t>
      </w:r>
      <w:r w:rsidRPr="001B5EE2">
        <w:rPr>
          <w:rFonts w:ascii="Times New Roman" w:eastAsia="Malgun Gothic" w:hAnsi="Times New Roman" w:cs="Times New Roman"/>
          <w:sz w:val="24"/>
          <w:szCs w:val="24"/>
          <w:lang w:val="en-GB"/>
        </w:rPr>
        <w:t>무삭</w:t>
      </w:r>
      <w:r w:rsidRPr="001B5EE2">
        <w:rPr>
          <w:rFonts w:ascii="Times New Roman" w:eastAsia="Malgun Gothic" w:hAnsi="Times New Roman" w:cs="Times New Roman"/>
          <w:sz w:val="24"/>
          <w:szCs w:val="24"/>
          <w:lang w:val="en-GB"/>
        </w:rPr>
        <w:t>)</w:t>
      </w:r>
      <w:r w:rsidRPr="001B5EE2">
        <w:rPr>
          <w:rFonts w:ascii="Times New Roman" w:hAnsi="Times New Roman" w:cs="Times New Roman"/>
          <w:sz w:val="24"/>
          <w:szCs w:val="24"/>
          <w:lang w:val="en-GB"/>
        </w:rPr>
        <w:t>, mugyo (</w:t>
      </w:r>
      <w:r w:rsidRPr="001B5EE2">
        <w:rPr>
          <w:rFonts w:ascii="Times New Roman" w:eastAsia="Malgun Gothic" w:hAnsi="Times New Roman" w:cs="Times New Roman"/>
          <w:sz w:val="24"/>
          <w:szCs w:val="24"/>
          <w:lang w:val="en-GB"/>
        </w:rPr>
        <w:t>무교</w:t>
      </w:r>
      <w:r w:rsidRPr="001B5EE2">
        <w:rPr>
          <w:rFonts w:ascii="Times New Roman" w:eastAsia="Malgun Gothic" w:hAnsi="Times New Roman" w:cs="Times New Roman"/>
          <w:sz w:val="24"/>
          <w:szCs w:val="24"/>
          <w:lang w:val="en-GB"/>
        </w:rPr>
        <w:t>)</w:t>
      </w:r>
      <w:r w:rsidRPr="001B5EE2">
        <w:rPr>
          <w:rFonts w:ascii="Times New Roman" w:hAnsi="Times New Roman" w:cs="Times New Roman"/>
          <w:sz w:val="24"/>
          <w:szCs w:val="24"/>
          <w:lang w:val="en-GB"/>
        </w:rPr>
        <w:t>, tochaksinang (</w:t>
      </w:r>
      <w:r w:rsidRPr="001B5EE2">
        <w:rPr>
          <w:rFonts w:ascii="Times New Roman" w:eastAsia="Malgun Gothic" w:hAnsi="Times New Roman" w:cs="Times New Roman"/>
          <w:sz w:val="24"/>
          <w:szCs w:val="24"/>
          <w:lang w:val="en-GB"/>
        </w:rPr>
        <w:t>토치</w:t>
      </w:r>
      <w:r w:rsidRPr="001B5EE2">
        <w:rPr>
          <w:rFonts w:ascii="Times New Roman" w:hAnsi="Times New Roman" w:cs="Times New Roman"/>
          <w:sz w:val="24"/>
          <w:szCs w:val="24"/>
          <w:lang w:val="en-GB"/>
        </w:rPr>
        <w:t xml:space="preserve"> </w:t>
      </w:r>
      <w:r w:rsidRPr="001B5EE2">
        <w:rPr>
          <w:rFonts w:ascii="Times New Roman" w:eastAsia="Malgun Gothic" w:hAnsi="Times New Roman" w:cs="Times New Roman"/>
          <w:sz w:val="24"/>
          <w:szCs w:val="24"/>
          <w:lang w:val="en-GB"/>
        </w:rPr>
        <w:t>시낭</w:t>
      </w:r>
      <w:r w:rsidRPr="001B5EE2">
        <w:rPr>
          <w:rFonts w:ascii="Times New Roman" w:eastAsia="Malgun Gothic" w:hAnsi="Times New Roman" w:cs="Times New Roman"/>
          <w:sz w:val="24"/>
          <w:szCs w:val="24"/>
          <w:lang w:val="en-GB"/>
        </w:rPr>
        <w:t xml:space="preserve">) </w:t>
      </w:r>
      <w:r w:rsidRPr="001B5EE2">
        <w:rPr>
          <w:rFonts w:ascii="Times New Roman" w:hAnsi="Times New Roman" w:cs="Times New Roman"/>
          <w:sz w:val="24"/>
          <w:szCs w:val="24"/>
          <w:lang w:val="en-GB"/>
        </w:rPr>
        <w:t>(primarno verovanje), mingansinan (</w:t>
      </w:r>
      <w:r w:rsidRPr="001B5EE2">
        <w:rPr>
          <w:rFonts w:ascii="Times New Roman" w:eastAsia="Malgun Gothic" w:hAnsi="Times New Roman" w:cs="Times New Roman"/>
          <w:sz w:val="24"/>
          <w:szCs w:val="24"/>
          <w:lang w:val="en-GB"/>
        </w:rPr>
        <w:t>민간</w:t>
      </w:r>
      <w:r w:rsidRPr="001B5EE2">
        <w:rPr>
          <w:rFonts w:ascii="Times New Roman" w:hAnsi="Times New Roman" w:cs="Times New Roman"/>
          <w:sz w:val="24"/>
          <w:szCs w:val="24"/>
          <w:lang w:val="en-GB"/>
        </w:rPr>
        <w:t xml:space="preserve"> </w:t>
      </w:r>
      <w:r w:rsidRPr="001B5EE2">
        <w:rPr>
          <w:rFonts w:ascii="Times New Roman" w:eastAsia="Malgun Gothic" w:hAnsi="Times New Roman" w:cs="Times New Roman"/>
          <w:sz w:val="24"/>
          <w:szCs w:val="24"/>
          <w:lang w:val="en-GB"/>
        </w:rPr>
        <w:t>심양</w:t>
      </w:r>
      <w:r w:rsidRPr="001B5EE2">
        <w:rPr>
          <w:rFonts w:ascii="Times New Roman" w:eastAsia="Malgun Gothic" w:hAnsi="Times New Roman" w:cs="Times New Roman"/>
          <w:sz w:val="24"/>
          <w:szCs w:val="24"/>
          <w:lang w:val="en-GB"/>
        </w:rPr>
        <w:t>)</w:t>
      </w:r>
      <w:r w:rsidRPr="001B5EE2">
        <w:rPr>
          <w:rFonts w:ascii="Times New Roman" w:hAnsi="Times New Roman" w:cs="Times New Roman"/>
          <w:sz w:val="24"/>
          <w:szCs w:val="24"/>
          <w:lang w:val="en-GB"/>
        </w:rPr>
        <w:t xml:space="preserve"> (verovanje navadnih ljudi) in minsoksinang (</w:t>
      </w:r>
      <w:r w:rsidRPr="001B5EE2">
        <w:rPr>
          <w:rFonts w:ascii="Times New Roman" w:eastAsia="Malgun Gothic" w:hAnsi="Times New Roman" w:cs="Times New Roman"/>
          <w:sz w:val="24"/>
          <w:szCs w:val="24"/>
          <w:lang w:val="en-GB"/>
        </w:rPr>
        <w:t>민중</w:t>
      </w:r>
      <w:r w:rsidRPr="001B5EE2">
        <w:rPr>
          <w:rFonts w:ascii="Times New Roman" w:hAnsi="Times New Roman" w:cs="Times New Roman"/>
          <w:sz w:val="24"/>
          <w:szCs w:val="24"/>
          <w:lang w:val="en-GB"/>
        </w:rPr>
        <w:t xml:space="preserve"> </w:t>
      </w:r>
      <w:r w:rsidRPr="001B5EE2">
        <w:rPr>
          <w:rFonts w:ascii="Times New Roman" w:eastAsia="Malgun Gothic" w:hAnsi="Times New Roman" w:cs="Times New Roman"/>
          <w:sz w:val="24"/>
          <w:szCs w:val="24"/>
          <w:lang w:val="en-GB"/>
        </w:rPr>
        <w:t>신념</w:t>
      </w:r>
      <w:r w:rsidRPr="001B5EE2">
        <w:rPr>
          <w:rFonts w:ascii="Times New Roman" w:eastAsia="Malgun Gothic" w:hAnsi="Times New Roman" w:cs="Times New Roman"/>
          <w:sz w:val="24"/>
          <w:szCs w:val="24"/>
          <w:lang w:val="en-GB"/>
        </w:rPr>
        <w:t>)</w:t>
      </w:r>
      <w:r w:rsidRPr="001B5EE2">
        <w:rPr>
          <w:rFonts w:ascii="Times New Roman" w:hAnsi="Times New Roman" w:cs="Times New Roman"/>
          <w:sz w:val="24"/>
          <w:szCs w:val="24"/>
          <w:lang w:val="en-GB"/>
        </w:rPr>
        <w:t xml:space="preserve"> (ljudsko verovanje). Musok je konceptualizacija korejskega šamanizma, ki izpostavlja njegovo pomembnost v smislu nabora običajev in/ali kulture. Kaže nam, da korejski šamanizem deluje kot del folklore in ljudskih običajev, ki </w:t>
      </w:r>
      <w:r>
        <w:rPr>
          <w:rFonts w:ascii="Times New Roman" w:hAnsi="Times New Roman" w:cs="Times New Roman"/>
          <w:sz w:val="24"/>
          <w:szCs w:val="24"/>
          <w:lang w:val="en-GB"/>
        </w:rPr>
        <w:t>oblikujejo</w:t>
      </w:r>
      <w:r w:rsidRPr="001B5EE2">
        <w:rPr>
          <w:rFonts w:ascii="Times New Roman" w:hAnsi="Times New Roman" w:cs="Times New Roman"/>
          <w:sz w:val="24"/>
          <w:szCs w:val="24"/>
          <w:lang w:val="en-GB"/>
        </w:rPr>
        <w:t xml:space="preserve"> korejsko kulturo, medtem ko mugyo s kon</w:t>
      </w:r>
      <w:r>
        <w:rPr>
          <w:rFonts w:ascii="Times New Roman" w:hAnsi="Times New Roman" w:cs="Times New Roman"/>
          <w:sz w:val="24"/>
          <w:szCs w:val="24"/>
          <w:lang w:val="en-GB"/>
        </w:rPr>
        <w:t>cem</w:t>
      </w:r>
      <w:r w:rsidRPr="001B5EE2">
        <w:rPr>
          <w:rFonts w:ascii="Times New Roman" w:hAnsi="Times New Roman" w:cs="Times New Roman"/>
          <w:sz w:val="24"/>
          <w:szCs w:val="24"/>
          <w:lang w:val="en-GB"/>
        </w:rPr>
        <w:t xml:space="preserve"> </w:t>
      </w:r>
      <w:r>
        <w:rPr>
          <w:rFonts w:ascii="Times New Roman" w:hAnsi="Times New Roman" w:cs="Times New Roman"/>
          <w:sz w:val="24"/>
          <w:szCs w:val="24"/>
        </w:rPr>
        <w:t>»</w:t>
      </w:r>
      <w:r w:rsidRPr="001B5EE2">
        <w:rPr>
          <w:rFonts w:ascii="Times New Roman" w:hAnsi="Times New Roman" w:cs="Times New Roman"/>
          <w:sz w:val="24"/>
          <w:szCs w:val="24"/>
          <w:lang w:val="en-GB"/>
        </w:rPr>
        <w:t>gyo</w:t>
      </w:r>
      <w:r>
        <w:rPr>
          <w:rFonts w:ascii="Times New Roman" w:hAnsi="Times New Roman" w:cs="Times New Roman"/>
          <w:sz w:val="24"/>
          <w:szCs w:val="24"/>
        </w:rPr>
        <w:t>«</w:t>
      </w:r>
      <w:r w:rsidRPr="001B5EE2">
        <w:rPr>
          <w:rFonts w:ascii="Times New Roman" w:hAnsi="Times New Roman" w:cs="Times New Roman"/>
          <w:sz w:val="24"/>
          <w:szCs w:val="24"/>
          <w:lang w:val="en-GB"/>
        </w:rPr>
        <w:t>, ki pomeni religijo, poudarja pomen šamanizma kot religije. Kim Taegon (</w:t>
      </w:r>
      <w:r w:rsidRPr="001B5EE2">
        <w:rPr>
          <w:rFonts w:ascii="Times New Roman" w:eastAsia="Malgun Gothic" w:hAnsi="Times New Roman" w:cs="Times New Roman"/>
          <w:sz w:val="24"/>
          <w:szCs w:val="24"/>
          <w:lang w:val="en-GB"/>
        </w:rPr>
        <w:t>김태곤</w:t>
      </w:r>
      <w:r w:rsidRPr="001B5EE2">
        <w:rPr>
          <w:rFonts w:ascii="Times New Roman" w:hAnsi="Times New Roman" w:cs="Times New Roman"/>
          <w:sz w:val="24"/>
          <w:szCs w:val="24"/>
          <w:lang w:val="en-GB"/>
        </w:rPr>
        <w:t xml:space="preserve">, 1937-1996) je poudarjal religijski aspekt mugyo, ki ga je definiral kot </w:t>
      </w:r>
      <w:r>
        <w:rPr>
          <w:rFonts w:ascii="Times New Roman" w:hAnsi="Times New Roman" w:cs="Times New Roman"/>
          <w:sz w:val="24"/>
          <w:szCs w:val="24"/>
        </w:rPr>
        <w:t>»</w:t>
      </w:r>
      <w:r w:rsidRPr="001B5EE2">
        <w:rPr>
          <w:rFonts w:ascii="Times New Roman" w:hAnsi="Times New Roman" w:cs="Times New Roman"/>
          <w:sz w:val="24"/>
          <w:szCs w:val="24"/>
          <w:lang w:val="en-GB"/>
        </w:rPr>
        <w:t>religiozni fenomen, ki je bil ljudem izročen preko šamanov</w:t>
      </w:r>
      <w:r>
        <w:rPr>
          <w:rFonts w:ascii="Times New Roman" w:hAnsi="Times New Roman" w:cs="Times New Roman"/>
          <w:sz w:val="24"/>
          <w:szCs w:val="24"/>
        </w:rPr>
        <w:t>«</w:t>
      </w:r>
      <w:r w:rsidRPr="001B5EE2">
        <w:rPr>
          <w:rFonts w:ascii="Times New Roman" w:hAnsi="Times New Roman" w:cs="Times New Roman"/>
          <w:sz w:val="24"/>
          <w:szCs w:val="24"/>
          <w:lang w:val="en-GB"/>
        </w:rPr>
        <w:t xml:space="preserve"> (Kim T. 2006: 18). Po mnenju Yu Dongsika (</w:t>
      </w:r>
      <w:r w:rsidRPr="001B5EE2">
        <w:rPr>
          <w:rFonts w:ascii="Times New Roman" w:eastAsia="Malgun Gothic" w:hAnsi="Times New Roman" w:cs="Times New Roman"/>
          <w:sz w:val="24"/>
          <w:szCs w:val="24"/>
          <w:lang w:val="en-GB"/>
        </w:rPr>
        <w:t>유동식</w:t>
      </w:r>
      <w:r w:rsidRPr="001B5EE2">
        <w:rPr>
          <w:rFonts w:ascii="Times New Roman" w:hAnsi="Times New Roman" w:cs="Times New Roman"/>
          <w:sz w:val="24"/>
          <w:szCs w:val="24"/>
          <w:lang w:val="en-GB"/>
        </w:rPr>
        <w:t xml:space="preserve">) je </w:t>
      </w:r>
      <w:r>
        <w:rPr>
          <w:rFonts w:ascii="Times New Roman" w:hAnsi="Times New Roman" w:cs="Times New Roman"/>
          <w:sz w:val="24"/>
          <w:szCs w:val="24"/>
        </w:rPr>
        <w:t>»</w:t>
      </w:r>
      <w:r w:rsidRPr="001B5EE2">
        <w:rPr>
          <w:rFonts w:ascii="Times New Roman" w:hAnsi="Times New Roman" w:cs="Times New Roman"/>
          <w:sz w:val="24"/>
          <w:szCs w:val="24"/>
          <w:lang w:val="en-GB"/>
        </w:rPr>
        <w:t xml:space="preserve">musok ostanek arhaične religije in sodobne ljudske religije, medtem ko je mugyo religiozni zgodovinski fenomen, ki se je skozi celotno kulturno zgodovino, vse od antične mitologije konstantno prenašal </w:t>
      </w:r>
      <w:r>
        <w:rPr>
          <w:rFonts w:ascii="Times New Roman" w:hAnsi="Times New Roman" w:cs="Times New Roman"/>
          <w:sz w:val="24"/>
          <w:szCs w:val="24"/>
          <w:lang w:val="en-GB"/>
        </w:rPr>
        <w:t>z</w:t>
      </w:r>
      <w:r w:rsidRPr="001B5EE2">
        <w:rPr>
          <w:rFonts w:ascii="Times New Roman" w:hAnsi="Times New Roman" w:cs="Times New Roman"/>
          <w:sz w:val="24"/>
          <w:szCs w:val="24"/>
          <w:lang w:val="en-GB"/>
        </w:rPr>
        <w:t xml:space="preserve"> obred</w:t>
      </w:r>
      <w:r>
        <w:rPr>
          <w:rFonts w:ascii="Times New Roman" w:hAnsi="Times New Roman" w:cs="Times New Roman"/>
          <w:sz w:val="24"/>
          <w:szCs w:val="24"/>
          <w:lang w:val="en-GB"/>
        </w:rPr>
        <w:t>i</w:t>
      </w:r>
      <w:r w:rsidRPr="001B5EE2">
        <w:rPr>
          <w:rFonts w:ascii="Times New Roman" w:hAnsi="Times New Roman" w:cs="Times New Roman"/>
          <w:sz w:val="24"/>
          <w:szCs w:val="24"/>
          <w:lang w:val="en-GB"/>
        </w:rPr>
        <w:t>, ki se končajo z modernim musok</w:t>
      </w:r>
      <w:r>
        <w:rPr>
          <w:rFonts w:ascii="Times New Roman" w:hAnsi="Times New Roman" w:cs="Times New Roman"/>
          <w:sz w:val="24"/>
          <w:szCs w:val="24"/>
        </w:rPr>
        <w:t>«</w:t>
      </w:r>
      <w:r w:rsidRPr="001B5EE2">
        <w:rPr>
          <w:rFonts w:ascii="Times New Roman" w:hAnsi="Times New Roman" w:cs="Times New Roman"/>
          <w:sz w:val="24"/>
          <w:szCs w:val="24"/>
          <w:lang w:val="en-GB"/>
        </w:rPr>
        <w:t xml:space="preserve"> (Yu D. 1975: 16)</w:t>
      </w:r>
      <w:r>
        <w:rPr>
          <w:rFonts w:ascii="Times New Roman" w:hAnsi="Times New Roman" w:cs="Times New Roman"/>
          <w:sz w:val="24"/>
          <w:szCs w:val="24"/>
          <w:lang w:val="en-GB"/>
        </w:rPr>
        <w:t>.</w:t>
      </w:r>
      <w:r w:rsidRPr="001B5EE2">
        <w:rPr>
          <w:rFonts w:ascii="Times New Roman" w:hAnsi="Times New Roman" w:cs="Times New Roman"/>
          <w:sz w:val="24"/>
          <w:szCs w:val="24"/>
          <w:lang w:val="en-GB"/>
        </w:rPr>
        <w:t xml:space="preserve"> Izraz muizem preučevalci v večini uporablj</w:t>
      </w:r>
      <w:r>
        <w:rPr>
          <w:rFonts w:ascii="Times New Roman" w:hAnsi="Times New Roman" w:cs="Times New Roman"/>
          <w:sz w:val="24"/>
          <w:szCs w:val="24"/>
          <w:lang w:val="en-GB"/>
        </w:rPr>
        <w:t>ajo</w:t>
      </w:r>
      <w:r w:rsidRPr="001B5EE2">
        <w:rPr>
          <w:rFonts w:ascii="Times New Roman" w:hAnsi="Times New Roman" w:cs="Times New Roman"/>
          <w:sz w:val="24"/>
          <w:szCs w:val="24"/>
          <w:lang w:val="en-GB"/>
        </w:rPr>
        <w:t xml:space="preserve"> za označevanje korejskega šamanizma z religioznimi konotacijami (Jinseok 2010: 20)</w:t>
      </w:r>
      <w:r>
        <w:rPr>
          <w:rFonts w:ascii="Times New Roman" w:hAnsi="Times New Roman" w:cs="Times New Roman"/>
          <w:sz w:val="24"/>
          <w:szCs w:val="24"/>
          <w:lang w:val="en-GB"/>
        </w:rPr>
        <w:t>.</w:t>
      </w:r>
      <w:r w:rsidRPr="001B5EE2">
        <w:rPr>
          <w:rFonts w:ascii="Times New Roman" w:hAnsi="Times New Roman" w:cs="Times New Roman"/>
          <w:sz w:val="24"/>
          <w:szCs w:val="24"/>
          <w:lang w:val="en-GB"/>
        </w:rPr>
        <w:t xml:space="preserve"> Sama bom uporabljala kar splošni termin korejski šamanizem, ki vključuje vse fenomene, obnašanja in preobleke šamanizma v Koreji.</w:t>
      </w:r>
    </w:p>
    <w:p w14:paraId="59E86AE3" w14:textId="77777777" w:rsidR="00C36FB8" w:rsidRPr="001B5EE2" w:rsidRDefault="00C36FB8" w:rsidP="00C36FB8">
      <w:pPr>
        <w:pStyle w:val="NoSpacing"/>
        <w:spacing w:line="360" w:lineRule="auto"/>
        <w:rPr>
          <w:sz w:val="24"/>
          <w:szCs w:val="24"/>
          <w:lang w:val="en-GB"/>
        </w:rPr>
      </w:pPr>
      <w:r w:rsidRPr="001B5EE2">
        <w:rPr>
          <w:sz w:val="24"/>
          <w:szCs w:val="24"/>
          <w:lang w:val="en-GB"/>
        </w:rPr>
        <w:t xml:space="preserve">Zaenkrat smo lahko videli več različnih uporab in terminov za šamana, večinoma v razmerju moškega z žensko. Sedaj bom obrazložila drugačno razločevanje med tipi šamanov, ki temelji na načinu pridobivanja njihove moči, delovanju in lokaciji. Splošno mudang predstavlja žensko ali moškega z </w:t>
      </w:r>
      <w:r>
        <w:rPr>
          <w:sz w:val="24"/>
          <w:szCs w:val="24"/>
          <w:lang w:val="en-GB"/>
        </w:rPr>
        <w:t>z</w:t>
      </w:r>
      <w:r w:rsidRPr="001B5EE2">
        <w:rPr>
          <w:sz w:val="24"/>
          <w:szCs w:val="24"/>
          <w:lang w:val="en-GB"/>
        </w:rPr>
        <w:t xml:space="preserve">možnostjo videnja </w:t>
      </w:r>
      <w:r>
        <w:rPr>
          <w:sz w:val="24"/>
          <w:szCs w:val="24"/>
        </w:rPr>
        <w:t>»</w:t>
      </w:r>
      <w:r w:rsidRPr="001B5EE2">
        <w:rPr>
          <w:sz w:val="24"/>
          <w:szCs w:val="24"/>
          <w:lang w:val="en-GB"/>
        </w:rPr>
        <w:t>z močnim očesom</w:t>
      </w:r>
      <w:r>
        <w:rPr>
          <w:sz w:val="24"/>
          <w:szCs w:val="24"/>
        </w:rPr>
        <w:t>«</w:t>
      </w:r>
      <w:r w:rsidRPr="001B5EE2">
        <w:rPr>
          <w:sz w:val="24"/>
          <w:szCs w:val="24"/>
          <w:lang w:val="en-GB"/>
        </w:rPr>
        <w:t xml:space="preserve"> ali pa </w:t>
      </w:r>
      <w:r>
        <w:rPr>
          <w:sz w:val="24"/>
          <w:szCs w:val="24"/>
        </w:rPr>
        <w:t>»</w:t>
      </w:r>
      <w:r w:rsidRPr="001B5EE2">
        <w:rPr>
          <w:sz w:val="24"/>
          <w:szCs w:val="24"/>
          <w:lang w:val="en-GB"/>
        </w:rPr>
        <w:t>s srcem</w:t>
      </w:r>
      <w:r>
        <w:rPr>
          <w:sz w:val="24"/>
          <w:szCs w:val="24"/>
        </w:rPr>
        <w:t>«</w:t>
      </w:r>
      <w:r w:rsidRPr="001B5EE2">
        <w:rPr>
          <w:sz w:val="24"/>
          <w:szCs w:val="24"/>
          <w:lang w:val="en-GB"/>
        </w:rPr>
        <w:t xml:space="preserve">, da bi tako lahko potoval na skrita </w:t>
      </w:r>
      <w:r>
        <w:rPr>
          <w:sz w:val="24"/>
          <w:szCs w:val="24"/>
          <w:lang w:val="en-GB"/>
        </w:rPr>
        <w:t>območja</w:t>
      </w:r>
      <w:r w:rsidRPr="001B5EE2">
        <w:rPr>
          <w:sz w:val="24"/>
          <w:szCs w:val="24"/>
          <w:lang w:val="en-GB"/>
        </w:rPr>
        <w:t xml:space="preserve"> in svetove. Šaman se z duhovi pogovarja neposredno in tako želi nasloviti duhovne razloge za bolezen, izvesti proces vračanja duše, povrniti izgubljene moči ali pa odstraniti duhovne blokade. Prav tako lahko za dobrobit in zavoljo informiranosti skupnosti, katere del je, prerokuje oz. napoveduje prihodnost, a ne vedno. Šaman deluje tudi kot zdravilec, zdravnik, duhovnik, psihoterapevt, mistik in pripovedovalec zgodb. </w:t>
      </w:r>
    </w:p>
    <w:p w14:paraId="44596B8B" w14:textId="77777777" w:rsidR="00C36FB8" w:rsidRPr="001B5EE2" w:rsidRDefault="00C36FB8" w:rsidP="00C36FB8">
      <w:pPr>
        <w:pStyle w:val="NoSpacing"/>
        <w:spacing w:line="360" w:lineRule="auto"/>
        <w:rPr>
          <w:lang w:val="en-GB"/>
        </w:rPr>
      </w:pPr>
    </w:p>
    <w:p w14:paraId="357F8E9C" w14:textId="77777777" w:rsidR="00C36FB8" w:rsidRPr="001B5EE2" w:rsidRDefault="00C36FB8" w:rsidP="00C36FB8">
      <w:pPr>
        <w:pStyle w:val="NoSpacing"/>
        <w:spacing w:line="360" w:lineRule="auto"/>
        <w:rPr>
          <w:rFonts w:eastAsia="Malgun Gothic"/>
          <w:sz w:val="24"/>
          <w:szCs w:val="24"/>
          <w:lang w:val="en-GB"/>
        </w:rPr>
      </w:pPr>
      <w:r w:rsidRPr="001B5EE2">
        <w:rPr>
          <w:sz w:val="24"/>
          <w:szCs w:val="24"/>
          <w:lang w:val="en-GB"/>
        </w:rPr>
        <w:t>Poznamo štiri glavne tipe šamanov: Kangshinmu (</w:t>
      </w:r>
      <w:r w:rsidRPr="001B5EE2">
        <w:rPr>
          <w:rFonts w:eastAsia="Malgun Gothic"/>
          <w:sz w:val="24"/>
          <w:szCs w:val="24"/>
          <w:lang w:val="en-GB"/>
        </w:rPr>
        <w:t>강신무</w:t>
      </w:r>
      <w:r w:rsidRPr="001B5EE2">
        <w:rPr>
          <w:rFonts w:eastAsia="Malgun Gothic"/>
          <w:sz w:val="24"/>
          <w:szCs w:val="24"/>
          <w:lang w:val="en-GB"/>
        </w:rPr>
        <w:t xml:space="preserve">) ali klasični karizmatični šaman, Dangul </w:t>
      </w:r>
      <w:r w:rsidRPr="001B5EE2">
        <w:rPr>
          <w:sz w:val="24"/>
          <w:szCs w:val="24"/>
          <w:lang w:val="en-GB"/>
        </w:rPr>
        <w:t>(</w:t>
      </w:r>
      <w:r w:rsidRPr="001B5EE2">
        <w:rPr>
          <w:rFonts w:eastAsia="Malgun Gothic"/>
          <w:sz w:val="24"/>
          <w:szCs w:val="24"/>
          <w:lang w:val="en-GB"/>
        </w:rPr>
        <w:t>당골</w:t>
      </w:r>
      <w:r w:rsidRPr="001B5EE2">
        <w:rPr>
          <w:rFonts w:eastAsia="Malgun Gothic"/>
          <w:sz w:val="24"/>
          <w:szCs w:val="24"/>
          <w:lang w:val="en-GB"/>
        </w:rPr>
        <w:t xml:space="preserve">) ali šaman rodovne linije, Shimbang </w:t>
      </w:r>
      <w:r w:rsidRPr="001B5EE2">
        <w:rPr>
          <w:sz w:val="24"/>
          <w:szCs w:val="24"/>
          <w:lang w:val="en-GB"/>
        </w:rPr>
        <w:t>(</w:t>
      </w:r>
      <w:r w:rsidRPr="001B5EE2">
        <w:rPr>
          <w:rFonts w:eastAsia="Malgun Gothic"/>
          <w:sz w:val="24"/>
          <w:szCs w:val="24"/>
          <w:lang w:val="en-GB"/>
        </w:rPr>
        <w:t>신방</w:t>
      </w:r>
      <w:r w:rsidRPr="001B5EE2">
        <w:rPr>
          <w:rFonts w:eastAsia="Malgun Gothic"/>
          <w:sz w:val="24"/>
          <w:szCs w:val="24"/>
          <w:lang w:val="en-GB"/>
        </w:rPr>
        <w:t>), drugi tip šamana z rodovno linijo</w:t>
      </w:r>
      <w:r>
        <w:rPr>
          <w:rFonts w:eastAsia="Malgun Gothic"/>
          <w:sz w:val="24"/>
          <w:szCs w:val="24"/>
          <w:lang w:val="en-GB"/>
        </w:rPr>
        <w:t>,</w:t>
      </w:r>
      <w:r w:rsidRPr="001B5EE2">
        <w:rPr>
          <w:rFonts w:eastAsia="Malgun Gothic"/>
          <w:sz w:val="24"/>
          <w:szCs w:val="24"/>
          <w:lang w:val="en-GB"/>
        </w:rPr>
        <w:t xml:space="preserve"> in pa Myongdu </w:t>
      </w:r>
      <w:r w:rsidRPr="001B5EE2">
        <w:rPr>
          <w:sz w:val="24"/>
          <w:szCs w:val="24"/>
          <w:lang w:val="en-GB"/>
        </w:rPr>
        <w:t>(</w:t>
      </w:r>
      <w:r w:rsidRPr="001B5EE2">
        <w:rPr>
          <w:rFonts w:eastAsia="Malgun Gothic"/>
          <w:sz w:val="24"/>
          <w:szCs w:val="24"/>
          <w:lang w:val="en-GB"/>
        </w:rPr>
        <w:t>명두</w:t>
      </w:r>
      <w:r w:rsidRPr="001B5EE2">
        <w:rPr>
          <w:rFonts w:eastAsia="Malgun Gothic"/>
          <w:sz w:val="24"/>
          <w:szCs w:val="24"/>
          <w:lang w:val="en-GB"/>
        </w:rPr>
        <w:t>)</w:t>
      </w:r>
      <w:r>
        <w:rPr>
          <w:rFonts w:eastAsia="Malgun Gothic"/>
          <w:sz w:val="24"/>
          <w:szCs w:val="24"/>
          <w:lang w:val="en-GB"/>
        </w:rPr>
        <w:t>,</w:t>
      </w:r>
      <w:r w:rsidRPr="001B5EE2">
        <w:rPr>
          <w:rFonts w:eastAsia="Malgun Gothic"/>
          <w:sz w:val="24"/>
          <w:szCs w:val="24"/>
          <w:lang w:val="en-GB"/>
        </w:rPr>
        <w:t xml:space="preserve"> ki predstavlja drug karizmatičen tip šamana. Kangshinmu je klasičen karizmatičen šaman, ki ga najdemo na </w:t>
      </w:r>
      <w:r>
        <w:rPr>
          <w:rFonts w:eastAsia="Malgun Gothic"/>
          <w:sz w:val="24"/>
          <w:szCs w:val="24"/>
          <w:lang w:val="en-GB"/>
        </w:rPr>
        <w:t>območju</w:t>
      </w:r>
      <w:r w:rsidRPr="001B5EE2">
        <w:rPr>
          <w:rFonts w:eastAsia="Malgun Gothic"/>
          <w:sz w:val="24"/>
          <w:szCs w:val="24"/>
          <w:lang w:val="en-GB"/>
        </w:rPr>
        <w:t xml:space="preserve"> severnega in srednjega dela Korejskega polotoka in izvaja rituale s pomočjo obsedenosti z duhovi. Ta tip šamanov ni bil rojen za služenje duhovom in bo moral skozi začetno bolezen, ki se ji reče Shinbyeong</w:t>
      </w:r>
      <w:r w:rsidRPr="001B5EE2">
        <w:rPr>
          <w:sz w:val="24"/>
          <w:szCs w:val="24"/>
          <w:lang w:val="en-GB"/>
        </w:rPr>
        <w:t>(</w:t>
      </w:r>
      <w:r w:rsidRPr="001B5EE2">
        <w:rPr>
          <w:rFonts w:eastAsia="Malgun Gothic"/>
          <w:sz w:val="24"/>
          <w:szCs w:val="24"/>
          <w:lang w:val="en-GB"/>
        </w:rPr>
        <w:t>신병</w:t>
      </w:r>
      <w:r w:rsidRPr="001B5EE2">
        <w:rPr>
          <w:rFonts w:eastAsia="Malgun Gothic"/>
          <w:sz w:val="24"/>
          <w:szCs w:val="24"/>
          <w:lang w:val="en-GB"/>
        </w:rPr>
        <w:t xml:space="preserve">). Začetna bolezen je eden izmed najpogostejših načinov, kako nekdo postane šaman, in je razširjen v šamanskih sistemih po celem svetu. Dangul predstavlja tip šamana, ki ga največkrat srečamo na območjih Honam in Yongnam. Svojo </w:t>
      </w:r>
      <w:r>
        <w:rPr>
          <w:sz w:val="24"/>
          <w:szCs w:val="24"/>
        </w:rPr>
        <w:t>»</w:t>
      </w:r>
      <w:r w:rsidRPr="001B5EE2">
        <w:rPr>
          <w:rFonts w:eastAsia="Malgun Gothic"/>
          <w:sz w:val="24"/>
          <w:szCs w:val="24"/>
          <w:lang w:val="en-GB"/>
        </w:rPr>
        <w:t>službo</w:t>
      </w:r>
      <w:r>
        <w:rPr>
          <w:sz w:val="24"/>
          <w:szCs w:val="24"/>
        </w:rPr>
        <w:t>«</w:t>
      </w:r>
      <w:r w:rsidRPr="001B5EE2">
        <w:rPr>
          <w:rFonts w:eastAsia="Malgun Gothic"/>
          <w:sz w:val="24"/>
          <w:szCs w:val="24"/>
          <w:lang w:val="en-GB"/>
        </w:rPr>
        <w:t xml:space="preserve"> pridobi po starš</w:t>
      </w:r>
      <w:r>
        <w:rPr>
          <w:rFonts w:eastAsia="Malgun Gothic"/>
          <w:sz w:val="24"/>
          <w:szCs w:val="24"/>
          <w:lang w:val="en-GB"/>
        </w:rPr>
        <w:t>ih</w:t>
      </w:r>
      <w:r w:rsidRPr="001B5EE2">
        <w:rPr>
          <w:rFonts w:eastAsia="Malgun Gothic"/>
          <w:sz w:val="24"/>
          <w:szCs w:val="24"/>
          <w:lang w:val="en-GB"/>
        </w:rPr>
        <w:t xml:space="preserve"> in v nasprotju s karizmatičnim šamanom, ki ga </w:t>
      </w:r>
      <w:r>
        <w:rPr>
          <w:rFonts w:eastAsia="Malgun Gothic"/>
          <w:sz w:val="24"/>
          <w:szCs w:val="24"/>
          <w:lang w:val="en-GB"/>
        </w:rPr>
        <w:t>označujejo</w:t>
      </w:r>
      <w:r w:rsidRPr="001B5EE2">
        <w:rPr>
          <w:rFonts w:eastAsia="Malgun Gothic"/>
          <w:sz w:val="24"/>
          <w:szCs w:val="24"/>
          <w:lang w:val="en-GB"/>
        </w:rPr>
        <w:t xml:space="preserve"> stiki z duhovnim svetom, je njegova glavna naloga delovati kot ritualni vodnik, podoben duhovniku. Prenos tovrstnega šamanstva, ki se prenaša po duhovn</w:t>
      </w:r>
      <w:r>
        <w:rPr>
          <w:rFonts w:eastAsia="Malgun Gothic"/>
          <w:sz w:val="24"/>
          <w:szCs w:val="24"/>
          <w:lang w:val="en-GB"/>
        </w:rPr>
        <w:t>i</w:t>
      </w:r>
      <w:r w:rsidRPr="001B5EE2">
        <w:rPr>
          <w:rFonts w:eastAsia="Malgun Gothic"/>
          <w:sz w:val="24"/>
          <w:szCs w:val="24"/>
          <w:lang w:val="en-GB"/>
        </w:rPr>
        <w:t xml:space="preserve"> linij</w:t>
      </w:r>
      <w:r>
        <w:rPr>
          <w:rFonts w:eastAsia="Malgun Gothic"/>
          <w:sz w:val="24"/>
          <w:szCs w:val="24"/>
          <w:lang w:val="en-GB"/>
        </w:rPr>
        <w:t>i</w:t>
      </w:r>
      <w:r w:rsidRPr="001B5EE2">
        <w:rPr>
          <w:rFonts w:eastAsia="Malgun Gothic"/>
          <w:sz w:val="24"/>
          <w:szCs w:val="24"/>
          <w:lang w:val="en-GB"/>
        </w:rPr>
        <w:t>, vedno izvaja ženska (izjema je otok Jeju, kjer moški podeduje in izvaja šamanske rituale), ki je naslednikova žena. Predlagana je bila teorija, da se ta južna oblika musok razvija v vedno bolj nešamanske prakse, ki se osredotočajo zgolj na ritual</w:t>
      </w:r>
      <w:r>
        <w:rPr>
          <w:rFonts w:eastAsia="Malgun Gothic"/>
          <w:sz w:val="24"/>
          <w:szCs w:val="24"/>
          <w:lang w:val="en-GB"/>
        </w:rPr>
        <w:t>e</w:t>
      </w:r>
      <w:r w:rsidRPr="001B5EE2">
        <w:rPr>
          <w:rFonts w:eastAsia="Malgun Gothic"/>
          <w:sz w:val="24"/>
          <w:szCs w:val="24"/>
          <w:lang w:val="en-GB"/>
        </w:rPr>
        <w:t>.</w:t>
      </w:r>
    </w:p>
    <w:p w14:paraId="798ECBB6" w14:textId="77777777" w:rsidR="00C36FB8" w:rsidRPr="001B5EE2" w:rsidRDefault="00C36FB8" w:rsidP="00C36FB8">
      <w:pPr>
        <w:pStyle w:val="NoSpacing"/>
        <w:spacing w:line="360" w:lineRule="auto"/>
        <w:rPr>
          <w:sz w:val="24"/>
          <w:szCs w:val="24"/>
          <w:lang w:val="en-GB"/>
        </w:rPr>
      </w:pPr>
      <w:r w:rsidRPr="001B5EE2">
        <w:rPr>
          <w:sz w:val="24"/>
          <w:szCs w:val="24"/>
          <w:lang w:val="en-GB"/>
        </w:rPr>
        <w:t xml:space="preserve">Tip šamana Shimbang je prav tako deden in ga najdemo na otoku Jeju, </w:t>
      </w:r>
      <w:r>
        <w:rPr>
          <w:sz w:val="24"/>
          <w:szCs w:val="24"/>
          <w:lang w:val="en-GB"/>
        </w:rPr>
        <w:t>označujejo</w:t>
      </w:r>
      <w:r w:rsidRPr="001B5EE2">
        <w:rPr>
          <w:sz w:val="24"/>
          <w:szCs w:val="24"/>
          <w:lang w:val="en-GB"/>
        </w:rPr>
        <w:t xml:space="preserve"> pa ga pogovori z duhovi in božanstvi, ki se odvijajo brez stanja obsedenosti. Podoben je tipu Dangul, saj svojo pozicijo podeduje, le da so tu glavni izvajalci ritualov moški. Še vedno izvaja določene pogovore z duhovi, pa čeprav s pomočjo medijev (artefaktov). Tip Myongdu je karizmatičen tip šamana, na katerega naletimo večinoma v južnih delih Koreje (nekateri se nahajajo tudi v </w:t>
      </w:r>
      <w:r>
        <w:rPr>
          <w:sz w:val="24"/>
          <w:szCs w:val="24"/>
          <w:lang w:val="en-GB"/>
        </w:rPr>
        <w:t>s</w:t>
      </w:r>
      <w:r w:rsidRPr="001B5EE2">
        <w:rPr>
          <w:sz w:val="24"/>
          <w:szCs w:val="24"/>
          <w:lang w:val="en-GB"/>
        </w:rPr>
        <w:t xml:space="preserve">evernih in </w:t>
      </w:r>
      <w:r>
        <w:rPr>
          <w:sz w:val="24"/>
          <w:szCs w:val="24"/>
          <w:lang w:val="en-GB"/>
        </w:rPr>
        <w:t>osrednjih</w:t>
      </w:r>
      <w:r w:rsidRPr="001B5EE2">
        <w:rPr>
          <w:sz w:val="24"/>
          <w:szCs w:val="24"/>
          <w:lang w:val="en-GB"/>
        </w:rPr>
        <w:t xml:space="preserve"> delih). Večinoma </w:t>
      </w:r>
      <w:r>
        <w:rPr>
          <w:sz w:val="24"/>
          <w:szCs w:val="24"/>
          <w:lang w:val="en-GB"/>
        </w:rPr>
        <w:t>jih</w:t>
      </w:r>
      <w:r w:rsidRPr="001B5EE2">
        <w:rPr>
          <w:sz w:val="24"/>
          <w:szCs w:val="24"/>
          <w:lang w:val="en-GB"/>
        </w:rPr>
        <w:t xml:space="preserve"> </w:t>
      </w:r>
      <w:r>
        <w:rPr>
          <w:sz w:val="24"/>
          <w:szCs w:val="24"/>
          <w:lang w:val="en-GB"/>
        </w:rPr>
        <w:t>označujejo</w:t>
      </w:r>
      <w:r w:rsidRPr="001B5EE2">
        <w:rPr>
          <w:sz w:val="24"/>
          <w:szCs w:val="24"/>
          <w:lang w:val="en-GB"/>
        </w:rPr>
        <w:t xml:space="preserve"> oblik</w:t>
      </w:r>
      <w:r>
        <w:rPr>
          <w:sz w:val="24"/>
          <w:szCs w:val="24"/>
          <w:lang w:val="en-GB"/>
        </w:rPr>
        <w:t>e</w:t>
      </w:r>
      <w:r w:rsidRPr="001B5EE2">
        <w:rPr>
          <w:sz w:val="24"/>
          <w:szCs w:val="24"/>
          <w:lang w:val="en-GB"/>
        </w:rPr>
        <w:t xml:space="preserve"> duhov, ki jih obsedajo in s katerimi komunicirajo. Gre za mrtve ljudi, navadno sorodnike in mlade otroke. Začuda se ta tip šamanov zelo osredotoča na divinacijo in je precej soroden klasičnemu tipu šamanov Kangshinmu (Yonting 2012: 1-2)</w:t>
      </w:r>
      <w:r>
        <w:rPr>
          <w:sz w:val="24"/>
          <w:szCs w:val="24"/>
          <w:lang w:val="en-GB"/>
        </w:rPr>
        <w:t>.</w:t>
      </w:r>
    </w:p>
    <w:p w14:paraId="762A0B89" w14:textId="77777777" w:rsidR="00C36FB8" w:rsidRPr="001B5EE2" w:rsidRDefault="00C36FB8" w:rsidP="00C36FB8">
      <w:pPr>
        <w:pStyle w:val="NoSpacing"/>
        <w:spacing w:line="360" w:lineRule="auto"/>
        <w:rPr>
          <w:sz w:val="24"/>
          <w:szCs w:val="24"/>
          <w:lang w:val="en-GB"/>
        </w:rPr>
      </w:pPr>
      <w:r w:rsidRPr="001B5EE2">
        <w:rPr>
          <w:sz w:val="24"/>
          <w:szCs w:val="24"/>
          <w:lang w:val="en-GB"/>
        </w:rPr>
        <w:t xml:space="preserve">Obstaja veliko različnih pogledov na korejski šamanizem, ki nemalokrat celo dvomijo, da lahko korejskemu tipu klicanja duhov sploh rečemo šamanizem. Omenila sem značilnosti, ki naj bi opredelile šamana, in razprave, ki se </w:t>
      </w:r>
      <w:r>
        <w:rPr>
          <w:sz w:val="24"/>
          <w:szCs w:val="24"/>
          <w:lang w:val="en-GB"/>
        </w:rPr>
        <w:t xml:space="preserve">oblikujejo </w:t>
      </w:r>
      <w:r w:rsidRPr="001B5EE2">
        <w:rPr>
          <w:sz w:val="24"/>
          <w:szCs w:val="24"/>
          <w:lang w:val="en-GB"/>
        </w:rPr>
        <w:t xml:space="preserve">okoli teh vprašanj. Tu sem znova povzela nekatere izmed teh mnenj, pa tudi menjave tem raziskav, sedaj pa bom razložila še proces, kako posameznik v Koreji postane šaman ter značilnosti tega procesa, </w:t>
      </w:r>
      <w:r>
        <w:rPr>
          <w:sz w:val="24"/>
          <w:szCs w:val="24"/>
          <w:lang w:val="en-GB"/>
        </w:rPr>
        <w:t>skupaj</w:t>
      </w:r>
      <w:r w:rsidRPr="001B5EE2">
        <w:rPr>
          <w:sz w:val="24"/>
          <w:szCs w:val="24"/>
          <w:lang w:val="en-GB"/>
        </w:rPr>
        <w:t xml:space="preserve"> z začetno boleznijo in vlogo ženske. Na koncu želim podati lastno mnenje glede legitimnosti poimenovanja korejskih šamanov. Za boljšo obrazložitev in razumevanje bom kasneje korejski šamanizem primerjala s sibirskim, ki sem ga nasproti korejskemu postavila zaradi dejstva, da ga strokovnjaki pogosto prepoznavajo kot obliko pristnega šamanizma.</w:t>
      </w:r>
    </w:p>
    <w:p w14:paraId="1670C8BB" w14:textId="4907CF0D" w:rsidR="00515944" w:rsidRDefault="00515944" w:rsidP="00515944">
      <w:pPr>
        <w:pStyle w:val="NoSpacing"/>
        <w:spacing w:line="360" w:lineRule="auto"/>
        <w:rPr>
          <w:sz w:val="24"/>
          <w:szCs w:val="24"/>
        </w:rPr>
      </w:pPr>
    </w:p>
    <w:p w14:paraId="7FD16407" w14:textId="77777777" w:rsidR="00515944" w:rsidRDefault="00515944" w:rsidP="00515944">
      <w:pPr>
        <w:pStyle w:val="Heading3"/>
        <w:numPr>
          <w:ilvl w:val="0"/>
          <w:numId w:val="2"/>
        </w:numPr>
      </w:pPr>
      <w:bookmarkStart w:id="48" w:name="_Toc491510860"/>
      <w:bookmarkStart w:id="49" w:name="_Toc492059120"/>
      <w:bookmarkStart w:id="50" w:name="_Toc492290359"/>
      <w:bookmarkEnd w:id="48"/>
      <w:r>
        <w:t>Šamansko usposabljanje</w:t>
      </w:r>
      <w:bookmarkEnd w:id="49"/>
      <w:bookmarkEnd w:id="50"/>
    </w:p>
    <w:p w14:paraId="22B1FE5F" w14:textId="77777777" w:rsidR="005D485A" w:rsidRPr="001B5EE2" w:rsidRDefault="00515944" w:rsidP="005D485A">
      <w:pPr>
        <w:spacing w:line="360" w:lineRule="auto"/>
        <w:rPr>
          <w:rFonts w:ascii="Times New Roman" w:hAnsi="Times New Roman" w:cs="Times New Roman"/>
          <w:sz w:val="24"/>
          <w:szCs w:val="24"/>
          <w:lang w:val="en-GB"/>
        </w:rPr>
      </w:pPr>
      <w:r>
        <w:rPr>
          <w:rFonts w:ascii="Times New Roman" w:hAnsi="Times New Roman" w:cs="Times New Roman"/>
          <w:sz w:val="24"/>
        </w:rPr>
        <w:t xml:space="preserve">V Koreji se znanje o šamanskih ritualih predaja po tradicionalnih metodah. Mudang (šamani) kot modele uporabljajo že znane metode, in sicer v skladu s skupnim razumevanjem koncepta tradicije kot dejavnosti ali način razmišljanja, ki ga ena generacija predaja naslednji, s čimer tako nadaljuje kulturo. Med korejskimi mudangi velja splošno prepričanje, da se enake metode izobraževanja šamanov uporabljajo že več kot tisoč let. Nekaj pisne dokumentacije o procesu šamanističnega usposabljanja v Koreji obstaja. Čeprav je težko razumeti zakaj, </w:t>
      </w:r>
      <w:r>
        <w:rPr>
          <w:rFonts w:ascii="Times New Roman" w:hAnsi="Times New Roman" w:cs="Times New Roman"/>
          <w:sz w:val="24"/>
          <w:szCs w:val="24"/>
        </w:rPr>
        <w:t>Young-sook Kim Harvey</w:t>
      </w:r>
      <w:r w:rsidR="005D485A">
        <w:rPr>
          <w:rFonts w:ascii="Times New Roman" w:hAnsi="Times New Roman" w:cs="Times New Roman"/>
          <w:sz w:val="24"/>
          <w:szCs w:val="24"/>
        </w:rPr>
        <w:t xml:space="preserve"> navede en razlog</w:t>
      </w:r>
      <w:r>
        <w:rPr>
          <w:rFonts w:ascii="Times New Roman" w:hAnsi="Times New Roman" w:cs="Times New Roman"/>
          <w:sz w:val="24"/>
          <w:szCs w:val="24"/>
        </w:rPr>
        <w:t xml:space="preserve"> v knjigi </w:t>
      </w:r>
      <w:r w:rsidRPr="005D485A">
        <w:rPr>
          <w:rFonts w:ascii="Times New Roman" w:hAnsi="Times New Roman" w:cs="Times New Roman"/>
          <w:i/>
          <w:sz w:val="24"/>
          <w:szCs w:val="24"/>
        </w:rPr>
        <w:t>Six Korean Women: The Socialization of Shamans</w:t>
      </w:r>
      <w:r>
        <w:rPr>
          <w:rFonts w:ascii="Times New Roman" w:hAnsi="Times New Roman" w:cs="Times New Roman"/>
          <w:sz w:val="24"/>
          <w:szCs w:val="24"/>
        </w:rPr>
        <w:t xml:space="preserve"> (1979). </w:t>
      </w:r>
      <w:r w:rsidR="005D485A" w:rsidRPr="001B5EE2">
        <w:rPr>
          <w:rFonts w:ascii="Times New Roman" w:hAnsi="Times New Roman" w:cs="Times New Roman"/>
          <w:sz w:val="24"/>
          <w:szCs w:val="24"/>
          <w:lang w:val="en-GB"/>
        </w:rPr>
        <w:t xml:space="preserve">Piše, da je bil šamanizem, kot ena izmed štirih različnih poklicnih priložnosti za ženske, pri čemer so bile ostale tri kurtizana, zdravnica ali plemkinja, </w:t>
      </w:r>
      <w:r w:rsidR="005D485A">
        <w:rPr>
          <w:rFonts w:ascii="Times New Roman" w:hAnsi="Times New Roman" w:cs="Times New Roman"/>
          <w:sz w:val="24"/>
          <w:szCs w:val="24"/>
        </w:rPr>
        <w:t>»</w:t>
      </w:r>
      <w:r w:rsidR="005D485A" w:rsidRPr="001B5EE2">
        <w:rPr>
          <w:rFonts w:ascii="Times New Roman" w:hAnsi="Times New Roman" w:cs="Times New Roman"/>
          <w:sz w:val="24"/>
          <w:szCs w:val="24"/>
          <w:lang w:val="en-GB"/>
        </w:rPr>
        <w:t>… edina ženska vloga, za katero ni bilo posebnih uradnih institucionaliziranih vzorcev zaposlovanja in usposabljanja</w:t>
      </w:r>
      <w:r w:rsidR="005D485A">
        <w:rPr>
          <w:rFonts w:ascii="Times New Roman" w:hAnsi="Times New Roman" w:cs="Times New Roman"/>
          <w:sz w:val="24"/>
          <w:szCs w:val="24"/>
        </w:rPr>
        <w:t>«</w:t>
      </w:r>
      <w:r w:rsidR="005D485A" w:rsidRPr="001B5EE2">
        <w:rPr>
          <w:rFonts w:ascii="Times New Roman" w:hAnsi="Times New Roman" w:cs="Times New Roman"/>
          <w:sz w:val="24"/>
          <w:szCs w:val="24"/>
          <w:lang w:val="en-GB"/>
        </w:rPr>
        <w:t>. Kendall omen</w:t>
      </w:r>
      <w:r w:rsidR="005D485A">
        <w:rPr>
          <w:rFonts w:ascii="Times New Roman" w:hAnsi="Times New Roman" w:cs="Times New Roman"/>
          <w:sz w:val="24"/>
          <w:szCs w:val="24"/>
          <w:lang w:val="en-GB"/>
        </w:rPr>
        <w:t>ja</w:t>
      </w:r>
      <w:r w:rsidR="005D485A" w:rsidRPr="001B5EE2">
        <w:rPr>
          <w:rFonts w:ascii="Times New Roman" w:hAnsi="Times New Roman" w:cs="Times New Roman"/>
          <w:sz w:val="24"/>
          <w:szCs w:val="24"/>
          <w:lang w:val="en-GB"/>
        </w:rPr>
        <w:t xml:space="preserve"> tudi pomanjkanje formaliziranega usposabljanja pri uvajanju novih mudangov, čeprav v času izvajanja </w:t>
      </w:r>
      <w:r w:rsidR="005D485A">
        <w:rPr>
          <w:rFonts w:ascii="Times New Roman" w:hAnsi="Times New Roman" w:cs="Times New Roman"/>
          <w:sz w:val="24"/>
          <w:szCs w:val="24"/>
          <w:lang w:val="en-GB"/>
        </w:rPr>
        <w:t>raziskave</w:t>
      </w:r>
      <w:r w:rsidR="005D485A" w:rsidRPr="001B5EE2">
        <w:rPr>
          <w:rFonts w:ascii="Times New Roman" w:hAnsi="Times New Roman" w:cs="Times New Roman"/>
          <w:sz w:val="24"/>
          <w:szCs w:val="24"/>
          <w:lang w:val="en-GB"/>
        </w:rPr>
        <w:t xml:space="preserve"> avtorica ni smela v popolnosti spremljati takega usposabljanja (1985: 65). Lahko sklepamo, da so bile te tradicije predane na način, da se postopka ni</w:t>
      </w:r>
      <w:r w:rsidR="005D485A">
        <w:rPr>
          <w:rFonts w:ascii="Times New Roman" w:hAnsi="Times New Roman" w:cs="Times New Roman"/>
          <w:sz w:val="24"/>
          <w:szCs w:val="24"/>
          <w:lang w:val="en-GB"/>
        </w:rPr>
        <w:t>so</w:t>
      </w:r>
      <w:r w:rsidR="005D485A" w:rsidRPr="001B5EE2">
        <w:rPr>
          <w:rFonts w:ascii="Times New Roman" w:hAnsi="Times New Roman" w:cs="Times New Roman"/>
          <w:sz w:val="24"/>
          <w:szCs w:val="24"/>
          <w:lang w:val="en-GB"/>
        </w:rPr>
        <w:t xml:space="preserve"> zapisoval</w:t>
      </w:r>
      <w:r w:rsidR="005D485A">
        <w:rPr>
          <w:rFonts w:ascii="Times New Roman" w:hAnsi="Times New Roman" w:cs="Times New Roman"/>
          <w:sz w:val="24"/>
          <w:szCs w:val="24"/>
          <w:lang w:val="en-GB"/>
        </w:rPr>
        <w:t>i</w:t>
      </w:r>
      <w:r w:rsidR="005D485A" w:rsidRPr="001B5EE2">
        <w:rPr>
          <w:rFonts w:ascii="Times New Roman" w:hAnsi="Times New Roman" w:cs="Times New Roman"/>
          <w:sz w:val="24"/>
          <w:szCs w:val="24"/>
          <w:lang w:val="en-GB"/>
        </w:rPr>
        <w:t xml:space="preserve"> ali dokumentiral</w:t>
      </w:r>
      <w:r w:rsidR="005D485A">
        <w:rPr>
          <w:rFonts w:ascii="Times New Roman" w:hAnsi="Times New Roman" w:cs="Times New Roman"/>
          <w:sz w:val="24"/>
          <w:szCs w:val="24"/>
          <w:lang w:val="en-GB"/>
        </w:rPr>
        <w:t>i</w:t>
      </w:r>
      <w:r w:rsidR="005D485A" w:rsidRPr="001B5EE2">
        <w:rPr>
          <w:rFonts w:ascii="Times New Roman" w:hAnsi="Times New Roman" w:cs="Times New Roman"/>
          <w:sz w:val="24"/>
          <w:szCs w:val="24"/>
          <w:lang w:val="en-GB"/>
        </w:rPr>
        <w:t>. Do danes so</w:t>
      </w:r>
      <w:r w:rsidR="005D485A">
        <w:rPr>
          <w:rFonts w:ascii="Times New Roman" w:hAnsi="Times New Roman" w:cs="Times New Roman"/>
          <w:sz w:val="24"/>
          <w:szCs w:val="24"/>
          <w:lang w:val="en-GB"/>
        </w:rPr>
        <w:t xml:space="preserve"> se v</w:t>
      </w:r>
      <w:r w:rsidR="005D485A" w:rsidRPr="001B5EE2">
        <w:rPr>
          <w:rFonts w:ascii="Times New Roman" w:hAnsi="Times New Roman" w:cs="Times New Roman"/>
          <w:sz w:val="24"/>
          <w:szCs w:val="24"/>
          <w:lang w:val="en-GB"/>
        </w:rPr>
        <w:t xml:space="preserve"> </w:t>
      </w:r>
      <w:r w:rsidR="005D485A">
        <w:rPr>
          <w:rFonts w:ascii="Times New Roman" w:hAnsi="Times New Roman" w:cs="Times New Roman"/>
          <w:sz w:val="24"/>
          <w:szCs w:val="24"/>
          <w:lang w:val="en-GB"/>
        </w:rPr>
        <w:t>raziskavah</w:t>
      </w:r>
      <w:r w:rsidR="005D485A" w:rsidRPr="001B5EE2">
        <w:rPr>
          <w:rFonts w:ascii="Times New Roman" w:hAnsi="Times New Roman" w:cs="Times New Roman"/>
          <w:sz w:val="24"/>
          <w:szCs w:val="24"/>
          <w:lang w:val="en-GB"/>
        </w:rPr>
        <w:t xml:space="preserve"> korejskega šamanizma osredotoč</w:t>
      </w:r>
      <w:r w:rsidR="005D485A">
        <w:rPr>
          <w:rFonts w:ascii="Times New Roman" w:hAnsi="Times New Roman" w:cs="Times New Roman"/>
          <w:sz w:val="24"/>
          <w:szCs w:val="24"/>
          <w:lang w:val="en-GB"/>
        </w:rPr>
        <w:t>ali</w:t>
      </w:r>
      <w:r w:rsidR="005D485A" w:rsidRPr="001B5EE2">
        <w:rPr>
          <w:rFonts w:ascii="Times New Roman" w:hAnsi="Times New Roman" w:cs="Times New Roman"/>
          <w:sz w:val="24"/>
          <w:szCs w:val="24"/>
          <w:lang w:val="en-GB"/>
        </w:rPr>
        <w:t xml:space="preserve"> na različne vidike vsakdanjega življenja korejskih žensk in vlogo šamanizma v življenju žensk (Kendall 1985; Harvey 1979).</w:t>
      </w:r>
    </w:p>
    <w:p w14:paraId="21785755" w14:textId="77777777" w:rsidR="005D485A" w:rsidRPr="001B5EE2" w:rsidRDefault="005D485A" w:rsidP="005D485A">
      <w:pPr>
        <w:spacing w:line="360" w:lineRule="auto"/>
        <w:rPr>
          <w:rFonts w:ascii="Times New Roman" w:hAnsi="Times New Roman" w:cs="Times New Roman"/>
          <w:sz w:val="24"/>
          <w:szCs w:val="24"/>
          <w:lang w:val="en-GB"/>
        </w:rPr>
      </w:pPr>
      <w:r w:rsidRPr="001B5EE2">
        <w:rPr>
          <w:rFonts w:ascii="Times New Roman" w:hAnsi="Times New Roman" w:cs="Times New Roman"/>
          <w:sz w:val="24"/>
          <w:szCs w:val="24"/>
          <w:lang w:val="en-GB"/>
        </w:rPr>
        <w:t xml:space="preserve">Po definiciji Eliadeja (1974) je šamanizem tehnika ekstaze, vendar njegova </w:t>
      </w:r>
      <w:r>
        <w:rPr>
          <w:rFonts w:ascii="Times New Roman" w:hAnsi="Times New Roman" w:cs="Times New Roman"/>
          <w:sz w:val="24"/>
          <w:szCs w:val="24"/>
          <w:lang w:val="en-GB"/>
        </w:rPr>
        <w:t>raziskava</w:t>
      </w:r>
      <w:r w:rsidRPr="001B5EE2">
        <w:rPr>
          <w:rFonts w:ascii="Times New Roman" w:hAnsi="Times New Roman" w:cs="Times New Roman"/>
          <w:sz w:val="24"/>
          <w:szCs w:val="24"/>
          <w:lang w:val="en-GB"/>
        </w:rPr>
        <w:t xml:space="preserve"> korejskega šamanizma prav posebej ne poudarja (1974: 462). Težko je secirati vlogo šamanskih moči med učnim procesom ali ritualom. Ker je korejski šamanizem profesionalno elaboriran, morajo šamani svoje veščine morebitnim strankam pokazati, da bi pridobili njihovo zaupanje in uspešno nadaljevali svojo profesionalno pot (Kendall</w:t>
      </w:r>
      <w:r>
        <w:rPr>
          <w:rFonts w:ascii="Times New Roman" w:hAnsi="Times New Roman" w:cs="Times New Roman"/>
          <w:sz w:val="24"/>
          <w:szCs w:val="24"/>
          <w:lang w:val="en-GB"/>
        </w:rPr>
        <w:t xml:space="preserve"> po </w:t>
      </w:r>
      <w:r w:rsidRPr="001B5EE2">
        <w:rPr>
          <w:rFonts w:ascii="Times New Roman" w:hAnsi="Times New Roman" w:cs="Times New Roman"/>
          <w:sz w:val="24"/>
          <w:szCs w:val="24"/>
          <w:lang w:val="en-GB"/>
        </w:rPr>
        <w:t>Yang 1988: 21)</w:t>
      </w:r>
      <w:r>
        <w:rPr>
          <w:rFonts w:ascii="Times New Roman" w:hAnsi="Times New Roman" w:cs="Times New Roman"/>
          <w:sz w:val="24"/>
          <w:szCs w:val="24"/>
          <w:lang w:val="en-GB"/>
        </w:rPr>
        <w:t>.</w:t>
      </w:r>
    </w:p>
    <w:p w14:paraId="20BB2309" w14:textId="77777777" w:rsidR="005D485A" w:rsidRPr="001B5EE2" w:rsidRDefault="005D485A" w:rsidP="005D485A">
      <w:pPr>
        <w:spacing w:line="360" w:lineRule="auto"/>
        <w:rPr>
          <w:rFonts w:ascii="Times New Roman" w:hAnsi="Times New Roman" w:cs="Times New Roman"/>
          <w:sz w:val="24"/>
          <w:szCs w:val="24"/>
          <w:lang w:val="en-GB"/>
        </w:rPr>
      </w:pPr>
      <w:r w:rsidRPr="001B5EE2">
        <w:rPr>
          <w:rFonts w:ascii="Times New Roman" w:hAnsi="Times New Roman" w:cs="Times New Roman"/>
          <w:sz w:val="24"/>
          <w:szCs w:val="24"/>
          <w:lang w:val="en-GB"/>
        </w:rPr>
        <w:t>Kot sem omenila že prej, poznamo štiri tipe korejskih šamanov, od katerih sta dva osnovna. Lahko so podedovani ali karizmatični (Kim 1981; Choi 1981). Dedni mudangi niso povezani in nimajo odnosov z božanskimi duhovi, temveč zgolj vodijo rituale. Stanje transa ni pomemben del njihovega repertoarja. Mudangi ta tip šamanizma podedujejo od enega izmed svojih staršev in tako lahko rečemo, da postanejo mudang</w:t>
      </w:r>
      <w:r>
        <w:rPr>
          <w:rFonts w:ascii="Times New Roman" w:hAnsi="Times New Roman" w:cs="Times New Roman"/>
          <w:sz w:val="24"/>
          <w:szCs w:val="24"/>
          <w:lang w:val="en-GB"/>
        </w:rPr>
        <w:t>i</w:t>
      </w:r>
      <w:r w:rsidRPr="001B5EE2">
        <w:rPr>
          <w:rFonts w:ascii="Times New Roman" w:hAnsi="Times New Roman" w:cs="Times New Roman"/>
          <w:sz w:val="24"/>
          <w:szCs w:val="24"/>
          <w:lang w:val="en-GB"/>
        </w:rPr>
        <w:t xml:space="preserve"> že ob rojstvu, saj se od njih pričakuje, da bodo ne glede na spol in osebne interese nadaljevali poklic mudang</w:t>
      </w:r>
      <w:r>
        <w:rPr>
          <w:rFonts w:ascii="Times New Roman" w:hAnsi="Times New Roman" w:cs="Times New Roman"/>
          <w:sz w:val="24"/>
          <w:szCs w:val="24"/>
          <w:lang w:val="en-GB"/>
        </w:rPr>
        <w:t>a</w:t>
      </w:r>
      <w:r w:rsidRPr="001B5EE2">
        <w:rPr>
          <w:rFonts w:ascii="Times New Roman" w:hAnsi="Times New Roman" w:cs="Times New Roman"/>
          <w:sz w:val="24"/>
          <w:szCs w:val="24"/>
          <w:lang w:val="en-GB"/>
        </w:rPr>
        <w:t>. Po drugi strani začne oseba, ki bo postala karizmatični mudang, v začetnem obdobju odraščanja ali adolescence doživljati nekakšne psihološke težave. Oseba in ostali okoli nje interpretirajo takšne probleme kot prisotnost duha, ki je prevzel njen um, in to je razlog, da tako osebo označijo za obsedeno (Yang 1988: 22)</w:t>
      </w:r>
      <w:r>
        <w:rPr>
          <w:rFonts w:ascii="Times New Roman" w:hAnsi="Times New Roman" w:cs="Times New Roman"/>
          <w:sz w:val="24"/>
          <w:szCs w:val="24"/>
          <w:lang w:val="en-GB"/>
        </w:rPr>
        <w:t>.</w:t>
      </w:r>
    </w:p>
    <w:p w14:paraId="39374EFA" w14:textId="7805637B" w:rsidR="005D485A" w:rsidRPr="000A60AF" w:rsidRDefault="005D485A" w:rsidP="00515944">
      <w:pPr>
        <w:spacing w:line="360" w:lineRule="auto"/>
        <w:rPr>
          <w:rFonts w:ascii="Times New Roman" w:hAnsi="Times New Roman" w:cs="Times New Roman"/>
          <w:sz w:val="24"/>
          <w:szCs w:val="24"/>
          <w:lang w:val="en-GB"/>
        </w:rPr>
      </w:pPr>
      <w:r w:rsidRPr="001B5EE2">
        <w:rPr>
          <w:rFonts w:ascii="Times New Roman" w:hAnsi="Times New Roman" w:cs="Times New Roman"/>
          <w:sz w:val="24"/>
          <w:szCs w:val="24"/>
          <w:lang w:val="en-GB"/>
        </w:rPr>
        <w:t>V nasprotju s dednimi mudangi lahko karizmatični mudangi prihajajo iz vseh vrst socialnih sfer, saj pojav ni povezan z družbenih statusom, temveč z duševnim stanjem posameznika in boleznijo, ki se imenuje shinbyeong (</w:t>
      </w:r>
      <w:r w:rsidRPr="001B5EE2">
        <w:rPr>
          <w:rFonts w:ascii="Times New Roman" w:eastAsia="Malgun Gothic" w:hAnsi="Times New Roman" w:cs="Times New Roman"/>
          <w:sz w:val="24"/>
          <w:szCs w:val="24"/>
          <w:lang w:val="en-GB"/>
        </w:rPr>
        <w:t>신병</w:t>
      </w:r>
      <w:r w:rsidRPr="001B5EE2">
        <w:rPr>
          <w:rFonts w:ascii="Times New Roman" w:eastAsia="Malgun Gothic" w:hAnsi="Times New Roman" w:cs="Times New Roman"/>
          <w:sz w:val="24"/>
          <w:szCs w:val="24"/>
          <w:lang w:val="en-GB"/>
        </w:rPr>
        <w:t>)</w:t>
      </w:r>
      <w:r w:rsidRPr="001B5EE2">
        <w:rPr>
          <w:rFonts w:ascii="Times New Roman" w:hAnsi="Times New Roman" w:cs="Times New Roman"/>
          <w:sz w:val="24"/>
          <w:szCs w:val="24"/>
          <w:lang w:val="en-GB"/>
        </w:rPr>
        <w:t xml:space="preserve"> ali mubyeong (</w:t>
      </w:r>
      <w:r w:rsidRPr="001B5EE2">
        <w:rPr>
          <w:rFonts w:ascii="Times New Roman" w:eastAsia="Malgun Gothic" w:hAnsi="Times New Roman" w:cs="Times New Roman"/>
          <w:sz w:val="24"/>
          <w:szCs w:val="24"/>
          <w:lang w:val="en-GB"/>
        </w:rPr>
        <w:t>무병</w:t>
      </w:r>
      <w:r w:rsidRPr="001B5EE2">
        <w:rPr>
          <w:rFonts w:ascii="Times New Roman" w:eastAsia="Malgun Gothic" w:hAnsi="Times New Roman" w:cs="Times New Roman"/>
          <w:sz w:val="24"/>
          <w:szCs w:val="24"/>
          <w:lang w:val="en-GB"/>
        </w:rPr>
        <w:t xml:space="preserve">) </w:t>
      </w:r>
      <w:r w:rsidRPr="001B5EE2">
        <w:rPr>
          <w:rFonts w:ascii="Times New Roman" w:hAnsi="Times New Roman" w:cs="Times New Roman"/>
          <w:sz w:val="24"/>
          <w:szCs w:val="24"/>
          <w:lang w:val="en-GB"/>
        </w:rPr>
        <w:t>(Choi 1978:</w:t>
      </w:r>
      <w:r>
        <w:rPr>
          <w:rFonts w:ascii="Times New Roman" w:hAnsi="Times New Roman" w:cs="Times New Roman"/>
          <w:sz w:val="24"/>
          <w:szCs w:val="24"/>
          <w:lang w:val="en-GB"/>
        </w:rPr>
        <w:t xml:space="preserve"> </w:t>
      </w:r>
      <w:r w:rsidRPr="001B5EE2">
        <w:rPr>
          <w:rFonts w:ascii="Times New Roman" w:hAnsi="Times New Roman" w:cs="Times New Roman"/>
          <w:sz w:val="24"/>
          <w:szCs w:val="24"/>
          <w:lang w:val="en-GB"/>
        </w:rPr>
        <w:t>15-16).</w:t>
      </w:r>
    </w:p>
    <w:p w14:paraId="686EF846" w14:textId="77777777" w:rsidR="00515944" w:rsidRDefault="00515944" w:rsidP="00515944">
      <w:pPr>
        <w:pStyle w:val="Heading3"/>
        <w:numPr>
          <w:ilvl w:val="0"/>
          <w:numId w:val="2"/>
        </w:numPr>
      </w:pPr>
      <w:bookmarkStart w:id="51" w:name="_Toc491510861"/>
      <w:bookmarkStart w:id="52" w:name="_Toc492059121"/>
      <w:bookmarkStart w:id="53" w:name="_Toc492290360"/>
      <w:bookmarkEnd w:id="51"/>
      <w:r>
        <w:t>Začetna bolezen</w:t>
      </w:r>
      <w:bookmarkEnd w:id="52"/>
      <w:bookmarkEnd w:id="53"/>
    </w:p>
    <w:p w14:paraId="5F32CA89" w14:textId="424AF822" w:rsidR="00515944" w:rsidRDefault="00515944" w:rsidP="00515944">
      <w:pPr>
        <w:pStyle w:val="NoSpacing"/>
        <w:spacing w:line="360" w:lineRule="auto"/>
        <w:rPr>
          <w:sz w:val="24"/>
          <w:szCs w:val="24"/>
        </w:rPr>
      </w:pPr>
      <w:r>
        <w:rPr>
          <w:sz w:val="24"/>
          <w:szCs w:val="24"/>
        </w:rPr>
        <w:t>Med začetno boleznijo oz. fazo Shinbyeong bodoči šaman doživi ogromno nesreč, lahko zboli za dolgotrajno in bolečo boleznijo, izgubi zavedanje samega sebe, izgubi svoje zdravje ali celo razum. Če se ne odzove klicu služenja duhovom in sprejme svoje vloge kot medij med človeškim in duhovnim svetom, lahko ta morebitni šaman znori in celo umre. Začetek Shinbyeonga se lahko zgodi potem, ko je v sanjah ali viziji ugledal božanstvo ali duha, lahko je razlog v duševnem mentalnem stanju, ki je posledica šoka, ali pa predhodnih faktorjev sploh ni. Shinbyeong v povprečju traja osem let, najdaljši znan primer pa je trajal kar trideset let. Edino zdravilo za to začetno bolezen je iniciacija, ali gangshinje (</w:t>
      </w:r>
      <w:r>
        <w:rPr>
          <w:rFonts w:eastAsia="Malgun Gothic"/>
          <w:sz w:val="24"/>
          <w:szCs w:val="24"/>
        </w:rPr>
        <w:t>강신제</w:t>
      </w:r>
      <w:r>
        <w:rPr>
          <w:rFonts w:eastAsia="Malgun Gothic"/>
          <w:sz w:val="24"/>
          <w:szCs w:val="24"/>
        </w:rPr>
        <w:t>)</w:t>
      </w:r>
      <w:r>
        <w:rPr>
          <w:sz w:val="24"/>
          <w:szCs w:val="24"/>
        </w:rPr>
        <w:t xml:space="preserve">, v kateri bodoča šamanka sprejme vase duha, </w:t>
      </w:r>
      <w:r w:rsidR="000A60AF">
        <w:rPr>
          <w:sz w:val="24"/>
          <w:szCs w:val="24"/>
        </w:rPr>
        <w:t>ki ji bo prinesel šamanske moči</w:t>
      </w:r>
      <w:r>
        <w:rPr>
          <w:sz w:val="24"/>
          <w:szCs w:val="24"/>
        </w:rPr>
        <w:t xml:space="preserve"> (Yonting 2012: 5)</w:t>
      </w:r>
      <w:r w:rsidR="000A60AF">
        <w:rPr>
          <w:sz w:val="24"/>
          <w:szCs w:val="24"/>
        </w:rPr>
        <w:t>.</w:t>
      </w:r>
    </w:p>
    <w:p w14:paraId="3A90DE82" w14:textId="77777777" w:rsidR="00515944" w:rsidRDefault="00515944" w:rsidP="00515944">
      <w:pPr>
        <w:pStyle w:val="NoSpacing"/>
        <w:spacing w:line="360" w:lineRule="auto"/>
        <w:rPr>
          <w:sz w:val="24"/>
          <w:szCs w:val="24"/>
        </w:rPr>
      </w:pPr>
    </w:p>
    <w:p w14:paraId="62B4FAEA" w14:textId="09624071" w:rsidR="00515944" w:rsidRDefault="00515944" w:rsidP="00515944">
      <w:pPr>
        <w:pStyle w:val="NoSpacing"/>
        <w:spacing w:line="360" w:lineRule="auto"/>
        <w:rPr>
          <w:sz w:val="24"/>
          <w:szCs w:val="24"/>
        </w:rPr>
      </w:pPr>
      <w:r>
        <w:rPr>
          <w:sz w:val="24"/>
          <w:szCs w:val="24"/>
        </w:rPr>
        <w:t xml:space="preserve">Avtor Harvey je v svojih intervjujih z mnogimi mudang ugotovil, da so čisto vse izkusile vedno hujše nesreče, ki jih je povzročila shinbyeong, in da so se te bolezni vsakič pojavile iznenada. Kot so pojasnile, so bile bolne mnogokrat, saj sprva niso našle razloga za bolezen, ali pa niso želele sprejeti dejstev o njeni naravi. Čeprav nekatere izmed njih niso želele postati šamanke, pa so vse dejale, da verjamejo, da je postati mudang njihova usoda, usodi pa ne gre ubežati. Znaki za nastanek bolezni oz. fenomeni, ki se pojavljajo, si sledijo po naslednjem vrstnem redu: najprej se pojavi skrivnostna bolezen, zatem oseba ne more jesti, njeno telo postane šibko, nato postane šibek še um, oseba si začne v sanjah vizualizirati duhove, ima halucinacije, postavlja napovedi, ki se izkažejo za resnične in doživlja ponavljanje bolezni, vse dokler ne sprejme svoje usode. Ko se te stvari zgodijo in oseba sprejme dejstvo, da je obsedena z nekim duhom ter bo </w:t>
      </w:r>
      <w:r w:rsidR="000A60AF">
        <w:rPr>
          <w:sz w:val="24"/>
          <w:szCs w:val="24"/>
        </w:rPr>
        <w:t>morala postati mudang, gre sama ali pa</w:t>
      </w:r>
      <w:r>
        <w:rPr>
          <w:sz w:val="24"/>
          <w:szCs w:val="24"/>
        </w:rPr>
        <w:t xml:space="preserve"> z družino do izkušene mudang, ki ugotovi, da želijo duhovi (lahko tudi točno določen duh, kot na primer duh umrlega sorodnika) vstopiti v telo in um te osebe. Izkušena mudang nato priporoča iniciacijo, s katero oseba postane prava mudang.</w:t>
      </w:r>
    </w:p>
    <w:p w14:paraId="540ACD1B" w14:textId="77777777" w:rsidR="00515944" w:rsidRDefault="00515944" w:rsidP="00515944">
      <w:pPr>
        <w:pStyle w:val="NoSpacing"/>
        <w:spacing w:line="360" w:lineRule="auto"/>
        <w:rPr>
          <w:rFonts w:eastAsia="Malgun Gothic"/>
          <w:sz w:val="24"/>
          <w:szCs w:val="24"/>
        </w:rPr>
      </w:pPr>
      <w:r>
        <w:rPr>
          <w:sz w:val="24"/>
          <w:szCs w:val="24"/>
        </w:rPr>
        <w:t>Eliade govori o šamanu kot o nekom, ki se mora naučiti religiozne in mitološke tradicije, ko je iniciiran s pomočjo starih šamanov (1974: 110), ne pojasni pa načina, na katerega naj bi proces takega učenja potekal. Nekatere mudang trdijo, da se šamanističnih tehnik ne učijo, ampak jih pridobijo s pomočjo božanstev. V večini primerov pa je vseeno normalno, da oseba, potem ko ugotovi, da doživlja shinbyeong in se odloči prakticirati šamanstvo, opravi iniciacijsko ceremonijo pod vodstvom izkušene mudang ter nato porabi več let za učenje izvajanja ritualov in izboljšanje svojih praks, da lahko postane ‘odlična’ mudang. Če se nova mudang po iniciacijskem ritualu in treningu ne udeleži usposabljanja ne temo vsebin šamanskih ritualov ali vedenja profesionalnih mudang, ne more voditi ali polno sodelovati v predstavah in ritualih navkljub začetni obsedenosti. Številne med njimi študija šamanstva ne nadaljujejo, čeprav na omejene načine včasih še vedno izvajajo rituale. Tako lahko postanejo jeomjaengi (</w:t>
      </w:r>
      <w:r>
        <w:rPr>
          <w:rFonts w:eastAsia="Malgun Gothic"/>
          <w:sz w:val="24"/>
          <w:szCs w:val="24"/>
        </w:rPr>
        <w:t>점쟁이</w:t>
      </w:r>
      <w:r>
        <w:rPr>
          <w:rFonts w:eastAsia="Malgun Gothic"/>
          <w:sz w:val="24"/>
          <w:szCs w:val="24"/>
        </w:rPr>
        <w:t xml:space="preserve">) (vedeževalke), </w:t>
      </w:r>
      <w:r>
        <w:rPr>
          <w:sz w:val="24"/>
          <w:szCs w:val="24"/>
        </w:rPr>
        <w:t>anjun mudang (</w:t>
      </w:r>
      <w:r>
        <w:rPr>
          <w:rFonts w:eastAsia="Malgun Gothic"/>
          <w:sz w:val="24"/>
          <w:szCs w:val="24"/>
        </w:rPr>
        <w:t>안준</w:t>
      </w:r>
      <w:r>
        <w:rPr>
          <w:rFonts w:eastAsia="Malgun Gothic"/>
          <w:sz w:val="24"/>
          <w:szCs w:val="24"/>
        </w:rPr>
        <w:t xml:space="preserve"> </w:t>
      </w:r>
      <w:r>
        <w:rPr>
          <w:rFonts w:eastAsia="Malgun Gothic"/>
          <w:sz w:val="24"/>
          <w:szCs w:val="24"/>
        </w:rPr>
        <w:t>무당</w:t>
      </w:r>
      <w:r>
        <w:rPr>
          <w:rFonts w:eastAsia="Malgun Gothic"/>
          <w:sz w:val="24"/>
          <w:szCs w:val="24"/>
        </w:rPr>
        <w:t xml:space="preserve">) </w:t>
      </w:r>
      <w:r>
        <w:rPr>
          <w:sz w:val="24"/>
          <w:szCs w:val="24"/>
        </w:rPr>
        <w:t>ali pa seon mudang (</w:t>
      </w:r>
      <w:r>
        <w:rPr>
          <w:rFonts w:eastAsia="Malgun Gothic"/>
          <w:sz w:val="24"/>
          <w:szCs w:val="24"/>
        </w:rPr>
        <w:t>선</w:t>
      </w:r>
      <w:r>
        <w:rPr>
          <w:sz w:val="24"/>
          <w:szCs w:val="24"/>
        </w:rPr>
        <w:t xml:space="preserve"> </w:t>
      </w:r>
      <w:r>
        <w:rPr>
          <w:rFonts w:eastAsia="Malgun Gothic"/>
          <w:sz w:val="24"/>
          <w:szCs w:val="24"/>
        </w:rPr>
        <w:t>무당</w:t>
      </w:r>
      <w:r>
        <w:rPr>
          <w:rFonts w:eastAsia="Malgun Gothic"/>
          <w:sz w:val="24"/>
          <w:szCs w:val="24"/>
        </w:rPr>
        <w:t xml:space="preserve">), kar pomeni, da so doživele obsedenost z duhom, vendar ne morejo voditi ritualov. </w:t>
      </w:r>
    </w:p>
    <w:p w14:paraId="3D6B6671" w14:textId="638E7F51" w:rsidR="00515944" w:rsidRDefault="00515944" w:rsidP="00515944">
      <w:pPr>
        <w:pStyle w:val="NoSpacing"/>
        <w:spacing w:line="360" w:lineRule="auto"/>
        <w:rPr>
          <w:sz w:val="24"/>
          <w:szCs w:val="24"/>
        </w:rPr>
      </w:pPr>
      <w:r>
        <w:rPr>
          <w:sz w:val="24"/>
          <w:szCs w:val="24"/>
        </w:rPr>
        <w:t>Proces učenja, kako postati profesionalna mudang, ni enostaven, še posebej če je iniciirana starejša oseba, saj se mora, da bi se naučila potrebnih spevov ali pesmi, ali pa izvajanja izčrp</w:t>
      </w:r>
      <w:r w:rsidR="000A60AF">
        <w:rPr>
          <w:sz w:val="24"/>
          <w:szCs w:val="24"/>
        </w:rPr>
        <w:t>avajočih ritualov, njihovemu učenju</w:t>
      </w:r>
      <w:r>
        <w:rPr>
          <w:sz w:val="24"/>
          <w:szCs w:val="24"/>
        </w:rPr>
        <w:t xml:space="preserve"> posvečati skozi dolga časovna obdobja. Drugi razlog, da proces ni lahek, leži v različnih ozadjih ljudi, ki so poklicani, da postanejo mudang, še en pa je povezava z duhovi. Ker osebo vodijo duhovi, se zelo rado zgodi, da ta oseba ne bo poslušala svoje učiteljice, temveč bo raje prisluhnila glasu duha. Izobraževanje nove mudang lahko njeno ozadje otežuje v smislu, da ima lahko ob učenju nova mudang tudi lastne obveznosti, npr. svojo družino. Dedni mudang nimajo takih problemov, saj jih ritualov starši učijo že od zgodnjih let in so vsa njihova družinska razmerja že tako ali tako povezana z njihovim poklicem. Šamanizem je kot njihov družinski posel. Njihov položaj se tako močno razlikuje od tistega, v katerem se znajde karizmatična mudang, ki bi morala za vestno opravljanje te duhovne službe opustiti družinske obveznosti, česar pa pogosto ne stori in je tako nezmožna izpolnjevati svoje obveznosti kot šamanka ter ostajati v hiši svoje učiteljice za daljša časovna obdobja, ki so potrebna za učenje.</w:t>
      </w:r>
    </w:p>
    <w:p w14:paraId="5C45CA86" w14:textId="29F24C97" w:rsidR="00515944" w:rsidRDefault="00515944" w:rsidP="00515944">
      <w:pPr>
        <w:pStyle w:val="NoSpacing"/>
        <w:spacing w:line="360" w:lineRule="auto"/>
        <w:rPr>
          <w:sz w:val="24"/>
          <w:szCs w:val="24"/>
        </w:rPr>
      </w:pPr>
      <w:r>
        <w:rPr>
          <w:sz w:val="24"/>
          <w:szCs w:val="24"/>
        </w:rPr>
        <w:t>Opazovanje učiteljice in sodelovanje v čim večjem številu ritualov, je nujno že zaradi same metode poučevanja, saj dejansko zapisanih navodil ni, če pa obstajajo, so zgolj laična. Samo mudang z izkušnjami lahko opravlja gut (</w:t>
      </w:r>
      <w:r>
        <w:rPr>
          <w:rFonts w:eastAsia="Malgun Gothic"/>
          <w:sz w:val="24"/>
          <w:szCs w:val="24"/>
        </w:rPr>
        <w:t>굿</w:t>
      </w:r>
      <w:r>
        <w:rPr>
          <w:sz w:val="24"/>
          <w:szCs w:val="24"/>
        </w:rPr>
        <w:t>) (ritual s posebnim namenom) in koso (</w:t>
      </w:r>
      <w:r>
        <w:rPr>
          <w:rFonts w:eastAsia="Malgun Gothic"/>
          <w:sz w:val="24"/>
          <w:szCs w:val="24"/>
        </w:rPr>
        <w:t>코사</w:t>
      </w:r>
      <w:r>
        <w:rPr>
          <w:rFonts w:eastAsia="Malgun Gothic"/>
          <w:sz w:val="24"/>
          <w:szCs w:val="24"/>
        </w:rPr>
        <w:t>)</w:t>
      </w:r>
      <w:r>
        <w:rPr>
          <w:sz w:val="24"/>
          <w:szCs w:val="24"/>
        </w:rPr>
        <w:t xml:space="preserve"> (ritualno darovanje hišnim in ostalim bogovom ter prednikom). V času guta ali kose gredo učenke do učiteljičinega doma ali svetišča. Včasih je za novo mudang nujno, da na tem mestu ostane, pa četudi ni v tistem trenutku tam nobenega rituala. Glede na ta dejavnik in na to, da nekateri gut rituali trajajo tudi po tri ali štiri dni, lahko postane družinsko življenje novih mu</w:t>
      </w:r>
      <w:r w:rsidR="000A60AF">
        <w:rPr>
          <w:sz w:val="24"/>
          <w:szCs w:val="24"/>
        </w:rPr>
        <w:t>dang zelo zapleteno, še posebej če so ženske</w:t>
      </w:r>
      <w:r>
        <w:rPr>
          <w:sz w:val="24"/>
          <w:szCs w:val="24"/>
        </w:rPr>
        <w:t xml:space="preserve"> (Yang 1988: 22-25)</w:t>
      </w:r>
      <w:r w:rsidR="000A60AF">
        <w:rPr>
          <w:sz w:val="24"/>
          <w:szCs w:val="24"/>
        </w:rPr>
        <w:t>.</w:t>
      </w:r>
    </w:p>
    <w:p w14:paraId="7C776FD6" w14:textId="77777777" w:rsidR="00515944" w:rsidRDefault="00515944" w:rsidP="00515944">
      <w:pPr>
        <w:pStyle w:val="NoSpacing"/>
        <w:spacing w:line="360" w:lineRule="auto"/>
        <w:rPr>
          <w:color w:val="C00000"/>
          <w:sz w:val="24"/>
          <w:szCs w:val="24"/>
        </w:rPr>
      </w:pPr>
    </w:p>
    <w:p w14:paraId="0D0A59EF" w14:textId="43E61E9F" w:rsidR="00515944" w:rsidRDefault="00515944" w:rsidP="00515944">
      <w:pPr>
        <w:pStyle w:val="NoSpacing"/>
        <w:spacing w:line="360" w:lineRule="auto"/>
        <w:rPr>
          <w:sz w:val="24"/>
          <w:szCs w:val="24"/>
        </w:rPr>
      </w:pPr>
      <w:r>
        <w:rPr>
          <w:sz w:val="24"/>
          <w:szCs w:val="24"/>
        </w:rPr>
        <w:t>Vloga ženske v korejskem šamanizmu je zelo zanimiv fenomen, saj prakso v drugih delih sveta večinoma izvajajo moški. Te teme se bom zaenkrat dotaknila le bežno, s tem da bom poskusila pojasniti zgodovinske razloge za prevlado žensk v korejskem šamanizmu. Korejskega šamanizma ni vladajoči razred nikoli sprejel za uradno religijo. Elite ga niso podpirale, pa tudi v družbi je bil pretežno na slabem glasu in je večji del časa preživel na njenem obrobju (ne bomo se spuščali v dejstvo, da so se v težkih časih tudi največji nasprotniki šamanizma k njemu znali obrniti po pomoč ali nasvet). Največji povod, da je šamanizem postal tako imenovana religija žensk, predstavlja konfucijanski patriarhalni sistem dinastije Joseon (1</w:t>
      </w:r>
      <w:r w:rsidR="009E092A">
        <w:rPr>
          <w:sz w:val="24"/>
          <w:szCs w:val="24"/>
        </w:rPr>
        <w:t>392-1897). V skladu s konfucij</w:t>
      </w:r>
      <w:r>
        <w:rPr>
          <w:sz w:val="24"/>
          <w:szCs w:val="24"/>
        </w:rPr>
        <w:t xml:space="preserve">sko doktrino, je morala znotraj gospodinjstva obstajati spolna segregacija, ki pa je segala vse do ritualnih uprizoritev za bogove. Moški so lahko svoje verske potrebe zadovoljili s konfucianizmom, ženske pa so bile iz njega in z njim povezanih ceremonij popolnoma izvzete. Prisiljene so bile torej poiskati svoje verovanje. Vladajoči razred je imel šamanistične rituale in njihove bogove za vulgarne ter primerne zgolj za ljudi nižjega stanu in ženske. Šamanski bogovi naj ljudem ne bi nudili plemenitih idej ali sanj, temveč naj bi jih podpirali zgolj tako, da so jih ščitili pred nesrečo ali jih prinašali nesrečo, kar je bilo obravnavano kot vraževerje. Šamanizem naj bi bil hkrati za moške neprimeren, ker sta večino ritualov sestavljala ples in petje. Mišljenje pripadnikov konfucianizma je bilo, da šamani komunicirajo z bogovi tako, da vstopajo v trans in energično plešejo, kar pa se za </w:t>
      </w:r>
      <w:r w:rsidR="003503A2">
        <w:rPr>
          <w:sz w:val="24"/>
          <w:szCs w:val="24"/>
        </w:rPr>
        <w:t>moške ne spodobi</w:t>
      </w:r>
      <w:r w:rsidR="00BC78E0">
        <w:rPr>
          <w:sz w:val="24"/>
          <w:szCs w:val="24"/>
        </w:rPr>
        <w:t xml:space="preserve"> (Oh 2016</w:t>
      </w:r>
      <w:r>
        <w:rPr>
          <w:sz w:val="24"/>
          <w:szCs w:val="24"/>
        </w:rPr>
        <w:t>: 71)</w:t>
      </w:r>
      <w:r w:rsidR="003503A2">
        <w:rPr>
          <w:sz w:val="24"/>
          <w:szCs w:val="24"/>
        </w:rPr>
        <w:t>.</w:t>
      </w:r>
    </w:p>
    <w:p w14:paraId="6128DC98" w14:textId="77777777" w:rsidR="00515944" w:rsidRDefault="00515944" w:rsidP="00515944">
      <w:pPr>
        <w:pStyle w:val="NoSpacing"/>
        <w:spacing w:line="360" w:lineRule="auto"/>
        <w:rPr>
          <w:color w:val="C00000"/>
          <w:sz w:val="24"/>
          <w:szCs w:val="24"/>
        </w:rPr>
      </w:pPr>
    </w:p>
    <w:p w14:paraId="14312C27" w14:textId="77777777" w:rsidR="00BC78E0" w:rsidRPr="001B5EE2" w:rsidRDefault="00BC78E0" w:rsidP="00BC78E0">
      <w:pPr>
        <w:pStyle w:val="NoSpacing"/>
        <w:spacing w:line="360" w:lineRule="auto"/>
        <w:rPr>
          <w:sz w:val="24"/>
          <w:szCs w:val="24"/>
          <w:lang w:val="en-GB"/>
        </w:rPr>
      </w:pPr>
      <w:r w:rsidRPr="001B5EE2">
        <w:rPr>
          <w:sz w:val="24"/>
          <w:szCs w:val="24"/>
          <w:lang w:val="en-GB"/>
        </w:rPr>
        <w:t xml:space="preserve">Za trenutni </w:t>
      </w:r>
      <w:r>
        <w:rPr>
          <w:sz w:val="24"/>
          <w:szCs w:val="24"/>
          <w:lang w:val="en-GB"/>
        </w:rPr>
        <w:t>sklep</w:t>
      </w:r>
      <w:r w:rsidRPr="001B5EE2">
        <w:rPr>
          <w:sz w:val="24"/>
          <w:szCs w:val="24"/>
          <w:lang w:val="en-GB"/>
        </w:rPr>
        <w:t xml:space="preserve"> na temo korejskega šamanizma bom zdaj povzela še glavne točke, ki so zanj pomembne ter poizkušala izpostaviti glavne vloge šamana na različnih nivojih korejske družbe. Za širši uvid v šaman</w:t>
      </w:r>
      <w:r>
        <w:rPr>
          <w:sz w:val="24"/>
          <w:szCs w:val="24"/>
          <w:lang w:val="en-GB"/>
        </w:rPr>
        <w:t>sk</w:t>
      </w:r>
      <w:r w:rsidRPr="001B5EE2">
        <w:rPr>
          <w:sz w:val="24"/>
          <w:szCs w:val="24"/>
          <w:lang w:val="en-GB"/>
        </w:rPr>
        <w:t xml:space="preserve">e prakse bom nato naredila osnovno shemo sibirskega šamanizma, ki ga bom poskušala primerjati s korejskim, da lahko morda ugotovim, če je eden izmed njiju </w:t>
      </w:r>
      <w:r>
        <w:rPr>
          <w:sz w:val="24"/>
          <w:szCs w:val="24"/>
        </w:rPr>
        <w:t>»</w:t>
      </w:r>
      <w:r w:rsidRPr="001B5EE2">
        <w:rPr>
          <w:sz w:val="24"/>
          <w:szCs w:val="24"/>
          <w:lang w:val="en-GB"/>
        </w:rPr>
        <w:t>boljši primer šamanizma</w:t>
      </w:r>
      <w:r>
        <w:rPr>
          <w:sz w:val="24"/>
          <w:szCs w:val="24"/>
        </w:rPr>
        <w:t>«</w:t>
      </w:r>
      <w:r w:rsidRPr="001B5EE2">
        <w:rPr>
          <w:sz w:val="24"/>
          <w:szCs w:val="24"/>
          <w:lang w:val="en-GB"/>
        </w:rPr>
        <w:t xml:space="preserve">, in ali imata na družbo bodisi enak bodisi podoben učinek. Pri tem se bom osredotočila na dve faktorja: prvi je doživetje transa in </w:t>
      </w:r>
      <w:r>
        <w:rPr>
          <w:sz w:val="24"/>
          <w:szCs w:val="24"/>
          <w:lang w:val="en-GB"/>
        </w:rPr>
        <w:t>obsedenosti</w:t>
      </w:r>
      <w:r w:rsidRPr="001B5EE2">
        <w:rPr>
          <w:sz w:val="24"/>
          <w:szCs w:val="24"/>
          <w:lang w:val="en-GB"/>
        </w:rPr>
        <w:t>, in drugi vpliv, ki ga imata na družbo.</w:t>
      </w:r>
    </w:p>
    <w:p w14:paraId="5CE23685" w14:textId="77777777" w:rsidR="00515944" w:rsidRDefault="00515944" w:rsidP="00515944">
      <w:pPr>
        <w:pStyle w:val="NoSpacing"/>
        <w:spacing w:line="360" w:lineRule="auto"/>
      </w:pPr>
    </w:p>
    <w:p w14:paraId="6D526B19" w14:textId="77777777" w:rsidR="00515944" w:rsidRDefault="00515944" w:rsidP="00515944">
      <w:pPr>
        <w:pStyle w:val="Heading3"/>
        <w:numPr>
          <w:ilvl w:val="0"/>
          <w:numId w:val="2"/>
        </w:numPr>
      </w:pPr>
      <w:bookmarkStart w:id="54" w:name="_Toc491510862"/>
      <w:bookmarkStart w:id="55" w:name="_Toc492059122"/>
      <w:bookmarkStart w:id="56" w:name="_Toc492290361"/>
      <w:r>
        <w:t>Pregled</w:t>
      </w:r>
      <w:bookmarkEnd w:id="54"/>
      <w:bookmarkEnd w:id="55"/>
      <w:bookmarkEnd w:id="56"/>
      <w:r>
        <w:t xml:space="preserve"> </w:t>
      </w:r>
    </w:p>
    <w:p w14:paraId="6EF19710" w14:textId="21DA1D2A" w:rsidR="00515944" w:rsidRDefault="00515944" w:rsidP="00515944">
      <w:pPr>
        <w:pStyle w:val="NoSpacing"/>
        <w:spacing w:line="360" w:lineRule="auto"/>
        <w:rPr>
          <w:sz w:val="24"/>
          <w:szCs w:val="24"/>
        </w:rPr>
      </w:pPr>
      <w:r>
        <w:rPr>
          <w:sz w:val="24"/>
          <w:szCs w:val="24"/>
        </w:rPr>
        <w:t>V Koreji na splošno mudang pomeni osebo, ki je sposobna komunikacije z duhovi, ki nadzorujejo svet. Ti duhovi ne delujejo enako kot zahodni bogovi, saj nadzorujejo vsak svoj del zemlje (na primer gore ali morje) ter druge aspekte našega življenja in sveta. Številni Korejci verjamejo, da morajo v odnosu z bogovi in duhovi ravnati previdni, da jih na kakšen način morebiti ne užalijo. Ko se jim zgodijo slabe stvari, mislijo, da so bogove užalili, ali jih kako drugače vznejevoljili. Potem mislijo, da morajo z njimi stopiti v stik, da lahko ugotovijo, na kakšen način jim lahko ugajajo. V ta namen stopijo v stik z mudang, ki nato s temi duhovi komunicira in osebo, ki je prosila za pomoč, vodi ter pouči o tem, kako bo duhovom najbolje ugod</w:t>
      </w:r>
      <w:r w:rsidR="00BC78E0">
        <w:rPr>
          <w:sz w:val="24"/>
          <w:szCs w:val="24"/>
        </w:rPr>
        <w:t>ila in tako rešila svojo težavo</w:t>
      </w:r>
      <w:r>
        <w:rPr>
          <w:sz w:val="24"/>
          <w:szCs w:val="24"/>
        </w:rPr>
        <w:t xml:space="preserve"> (Yang 1988: 21)</w:t>
      </w:r>
      <w:r w:rsidR="00BC78E0">
        <w:rPr>
          <w:sz w:val="24"/>
          <w:szCs w:val="24"/>
        </w:rPr>
        <w:t>.</w:t>
      </w:r>
    </w:p>
    <w:p w14:paraId="453D27C4" w14:textId="57873AF7" w:rsidR="00515944" w:rsidRDefault="00515944" w:rsidP="00515944">
      <w:pPr>
        <w:pStyle w:val="NoSpacing"/>
        <w:spacing w:line="360" w:lineRule="auto"/>
        <w:rPr>
          <w:sz w:val="24"/>
          <w:szCs w:val="24"/>
        </w:rPr>
      </w:pPr>
      <w:r>
        <w:rPr>
          <w:sz w:val="24"/>
          <w:szCs w:val="24"/>
        </w:rPr>
        <w:t>Oseba, ki ji je namenjeno postati šaman, mora iti skozi hudo bolezen ali število nesrečnih dogodkov, se zglasiti pri duhovni vodji (bolj izkušeni mudang) in zatem začeti novo življenje kot šaman ter drugim ljudem p</w:t>
      </w:r>
      <w:r w:rsidR="00BC78E0">
        <w:rPr>
          <w:sz w:val="24"/>
          <w:szCs w:val="24"/>
        </w:rPr>
        <w:t>redajati besede duhov ali bogov</w:t>
      </w:r>
      <w:r>
        <w:rPr>
          <w:sz w:val="24"/>
          <w:szCs w:val="24"/>
        </w:rPr>
        <w:t xml:space="preserve"> (Jinseok 2013: 10)</w:t>
      </w:r>
      <w:r w:rsidR="00BC78E0">
        <w:rPr>
          <w:sz w:val="24"/>
          <w:szCs w:val="24"/>
        </w:rPr>
        <w:t>.</w:t>
      </w:r>
    </w:p>
    <w:p w14:paraId="562B53DB" w14:textId="54A9C89C" w:rsidR="00515944" w:rsidRDefault="00515944" w:rsidP="00515944">
      <w:pPr>
        <w:pStyle w:val="NoSpacing"/>
        <w:spacing w:line="360" w:lineRule="auto"/>
        <w:rPr>
          <w:sz w:val="24"/>
          <w:szCs w:val="24"/>
        </w:rPr>
      </w:pPr>
    </w:p>
    <w:p w14:paraId="573CE79A" w14:textId="3312E7FE" w:rsidR="00515944" w:rsidRDefault="00515944" w:rsidP="00515944">
      <w:pPr>
        <w:pStyle w:val="NoSpacing"/>
        <w:spacing w:line="360" w:lineRule="auto"/>
        <w:rPr>
          <w:sz w:val="24"/>
          <w:szCs w:val="24"/>
        </w:rPr>
      </w:pPr>
      <w:r>
        <w:rPr>
          <w:sz w:val="24"/>
          <w:szCs w:val="24"/>
        </w:rPr>
        <w:t xml:space="preserve">Korejski šamanizem je, zelo podobno kot drugje, najpomembnejši element tvorjenja ezoterične in eksoterične predstave o Koreji in je imel skozi zgodovino velik vpliv na korejsko skupnost. Da to drži, je mogoče v vsakodnevnih dejanjih Korejcev zaznati še danes. Dejstvo, da gre za tradicionalno vero, ki naj bi domnevno vzniknila na ozemlju same Koreje, pomeni, da so elementi, ki sestavljajo kulturne temelje korejskega prebivalstva, kot so npr. njihovi pogledi na bogove, naravo in družbo, zgoščeni. Poznamo veliko različnih religij in filozofij, kot sta na primer konfucianizem iz Kitajske in budizem iz Indije, ki so se izven države izvora razvijale z različno hitrostjo in so se ob prihodu v Korejo prilagodile duhovnim potrebam tega področja, istočasno pa ohranile vse osnovne značilnosti korejske kulture. Doktrine tujih kultur se, ko se uveljavijo v Koreji, razvijejo v povsem nove smeri in povsem neodvisno od njihovega vira, kjer so njeni arhetipi ohranjeni ne glede na spremembe, s katerimi se sooča v novi državi, na koncu koncev pa ovite še v celofan korejskega šamanizma.  Slednji torej vedno predstavlja osnovno orodje </w:t>
      </w:r>
      <w:r w:rsidR="00BC78E0">
        <w:rPr>
          <w:sz w:val="24"/>
          <w:szCs w:val="24"/>
        </w:rPr>
        <w:t>za razumevanje korejske kulture</w:t>
      </w:r>
      <w:r>
        <w:rPr>
          <w:sz w:val="24"/>
          <w:szCs w:val="24"/>
        </w:rPr>
        <w:t xml:space="preserve"> (Jinseok 2013: 11)</w:t>
      </w:r>
      <w:r w:rsidR="00BC78E0">
        <w:rPr>
          <w:sz w:val="24"/>
          <w:szCs w:val="24"/>
        </w:rPr>
        <w:t>.</w:t>
      </w:r>
    </w:p>
    <w:p w14:paraId="568DE020" w14:textId="77777777" w:rsidR="00515944" w:rsidRDefault="00515944" w:rsidP="00515944">
      <w:pPr>
        <w:pStyle w:val="NoSpacing"/>
        <w:spacing w:line="360" w:lineRule="auto"/>
        <w:rPr>
          <w:color w:val="00000A"/>
          <w:sz w:val="24"/>
          <w:szCs w:val="24"/>
        </w:rPr>
      </w:pPr>
    </w:p>
    <w:p w14:paraId="1BDC1C05" w14:textId="77777777" w:rsidR="00515944" w:rsidRDefault="00515944" w:rsidP="00515944">
      <w:pPr>
        <w:pStyle w:val="NoSpacing"/>
        <w:spacing w:line="360" w:lineRule="auto"/>
        <w:rPr>
          <w:sz w:val="24"/>
          <w:szCs w:val="24"/>
        </w:rPr>
      </w:pPr>
      <w:r>
        <w:rPr>
          <w:sz w:val="24"/>
          <w:szCs w:val="24"/>
        </w:rPr>
        <w:t>Na šamanovo moč in vlogo, ki jo ima v družbi, lahko gledamo s številnih perspektiv. Šamani v družbi uživajo nekakšno vrsto nenehne podpore in kljub nesprejemanju, ki so ga deležni s strani oblasti, še vedno predstavljajo uradne vodje, ki imajo možnost nadzorovati religiozne ceremonije in izpolnjevati funkcije duhovnikov v družbi, kjer uradne religije ni. Ena izmed pomembnih funkcij religije, zaradi katere ji ljudje sledijo, je komunikacija z nadnaravnim svetom, ki predstavlja najpomembnejšo vrednoto ne glede na to, kakšen je cilj komunikacije - nirvana, odrešenje ali bogastvo (takšno ali drugačno) v tuzemskem življenju. V tem kontekstu so šamani predstavljali predstavnike religije oz. vere, ki je omogočala ljudem dostop do onstranstva, pri čemer so uporabljali posebne metode, ki so se razvile iz lokalnih okoliščin in potreb. To je eden izmed pomembnejših faktorjev, ki ga je potrebno upoštevati, ko želimo razumeti, zakaj se je šamanizem na nekaterih mestih razvil popolnoma drugače kot na drugih.</w:t>
      </w:r>
    </w:p>
    <w:p w14:paraId="662BB0F9" w14:textId="77777777" w:rsidR="00515944" w:rsidRDefault="00515944" w:rsidP="00515944">
      <w:pPr>
        <w:pStyle w:val="NoSpacing"/>
        <w:spacing w:line="360" w:lineRule="auto"/>
        <w:rPr>
          <w:sz w:val="24"/>
          <w:szCs w:val="24"/>
        </w:rPr>
      </w:pPr>
      <w:r>
        <w:rPr>
          <w:sz w:val="24"/>
          <w:szCs w:val="24"/>
        </w:rPr>
        <w:t xml:space="preserve"> </w:t>
      </w:r>
    </w:p>
    <w:p w14:paraId="296E4184" w14:textId="77777777" w:rsidR="00BC78E0" w:rsidRPr="001B5EE2" w:rsidRDefault="00BC78E0" w:rsidP="00BC78E0">
      <w:pPr>
        <w:pStyle w:val="NoSpacing"/>
        <w:spacing w:line="360" w:lineRule="auto"/>
        <w:rPr>
          <w:sz w:val="24"/>
          <w:szCs w:val="24"/>
          <w:lang w:val="en-GB"/>
        </w:rPr>
      </w:pPr>
      <w:r w:rsidRPr="001B5EE2">
        <w:rPr>
          <w:sz w:val="24"/>
          <w:szCs w:val="24"/>
          <w:lang w:val="en-GB"/>
        </w:rPr>
        <w:t xml:space="preserve">Večina Korejcev bi poudarila pomembno vlogo, ki jo igra musok, kot glavno obliko, skozi katero se korejska tradicionalna kultura </w:t>
      </w:r>
      <w:r>
        <w:rPr>
          <w:sz w:val="24"/>
          <w:szCs w:val="24"/>
          <w:lang w:val="en-GB"/>
        </w:rPr>
        <w:t>oblikuje</w:t>
      </w:r>
      <w:r w:rsidRPr="001B5EE2">
        <w:rPr>
          <w:sz w:val="24"/>
          <w:szCs w:val="24"/>
          <w:lang w:val="en-GB"/>
        </w:rPr>
        <w:t xml:space="preserve"> in hkrati ohranja; to so na primer zgodbe, ki krožijo od ust do ust, ljudske pesmi in slike, </w:t>
      </w:r>
      <w:r>
        <w:rPr>
          <w:sz w:val="24"/>
          <w:szCs w:val="24"/>
          <w:lang w:val="en-GB"/>
        </w:rPr>
        <w:t>oblačila</w:t>
      </w:r>
      <w:r w:rsidRPr="001B5EE2">
        <w:rPr>
          <w:sz w:val="24"/>
          <w:szCs w:val="24"/>
          <w:lang w:val="en-GB"/>
        </w:rPr>
        <w:t xml:space="preserve"> in lokalna mitologija, ki je polna zanimivih zgodb o drugih svetovih in nadnaravnih bitjih. Musok naj bi anonimno </w:t>
      </w:r>
      <w:r>
        <w:rPr>
          <w:sz w:val="24"/>
          <w:szCs w:val="24"/>
          <w:lang w:val="en-GB"/>
        </w:rPr>
        <w:t>ustvarili</w:t>
      </w:r>
      <w:r w:rsidRPr="001B5EE2">
        <w:rPr>
          <w:sz w:val="24"/>
          <w:szCs w:val="24"/>
          <w:lang w:val="en-GB"/>
        </w:rPr>
        <w:t xml:space="preserve"> predniki in ga ustno prenašali skozi generacije ter s tem dovoljevali nove variacije.</w:t>
      </w:r>
    </w:p>
    <w:p w14:paraId="05D425D8" w14:textId="77777777" w:rsidR="00BC78E0" w:rsidRPr="001B5EE2" w:rsidRDefault="00BC78E0" w:rsidP="00BC78E0">
      <w:pPr>
        <w:pStyle w:val="NoSpacing"/>
        <w:spacing w:line="360" w:lineRule="auto"/>
        <w:rPr>
          <w:sz w:val="24"/>
          <w:szCs w:val="24"/>
          <w:lang w:val="en-GB"/>
        </w:rPr>
      </w:pPr>
      <w:r w:rsidRPr="001B5EE2">
        <w:rPr>
          <w:sz w:val="24"/>
          <w:szCs w:val="24"/>
          <w:lang w:val="en-GB"/>
        </w:rPr>
        <w:t xml:space="preserve">Poleg vsega pa je korejski šamanizem konec koncev tudi </w:t>
      </w:r>
      <w:r>
        <w:rPr>
          <w:sz w:val="24"/>
          <w:szCs w:val="24"/>
          <w:lang w:val="en-GB"/>
        </w:rPr>
        <w:t>odsev</w:t>
      </w:r>
      <w:r w:rsidRPr="001B5EE2">
        <w:rPr>
          <w:sz w:val="24"/>
          <w:szCs w:val="24"/>
          <w:lang w:val="en-GB"/>
        </w:rPr>
        <w:t xml:space="preserve"> korejske religioznosti, čeprav poleg verovanja vključuje tudi širok spekter različnih kulturnih elementov. Že samo če pogledamo na ritual gut, ki je, kot smo rekli, </w:t>
      </w:r>
      <w:r>
        <w:rPr>
          <w:sz w:val="24"/>
          <w:szCs w:val="24"/>
          <w:lang w:val="en-GB"/>
        </w:rPr>
        <w:t>obredje</w:t>
      </w:r>
      <w:r w:rsidRPr="001B5EE2">
        <w:rPr>
          <w:sz w:val="24"/>
          <w:szCs w:val="24"/>
          <w:lang w:val="en-GB"/>
        </w:rPr>
        <w:t>, značiln</w:t>
      </w:r>
      <w:r>
        <w:rPr>
          <w:sz w:val="24"/>
          <w:szCs w:val="24"/>
          <w:lang w:val="en-GB"/>
        </w:rPr>
        <w:t>o</w:t>
      </w:r>
      <w:r w:rsidRPr="001B5EE2">
        <w:rPr>
          <w:sz w:val="24"/>
          <w:szCs w:val="24"/>
          <w:lang w:val="en-GB"/>
        </w:rPr>
        <w:t xml:space="preserve"> za korejski šamanizem, vidimo, da vsebuje ogromno elementov petja, glasbe, gledališča, pripomočkov, kostumov, spevov, okrasja, pa tudi vedeževanja, prerokovanja, zabave in hrane. Iz tega vidika bi bilo korejski šamanizem bolj primerno obravnavati kot skupek korejskih kulturnih sestavin in ne kot religijo (Jinseok 2013: 21)</w:t>
      </w:r>
      <w:r>
        <w:rPr>
          <w:sz w:val="24"/>
          <w:szCs w:val="24"/>
          <w:lang w:val="en-GB"/>
        </w:rPr>
        <w:t>.</w:t>
      </w:r>
    </w:p>
    <w:p w14:paraId="08E48B60" w14:textId="0EDC7772" w:rsidR="00BC78E0" w:rsidRDefault="00BC78E0" w:rsidP="00BC78E0">
      <w:pPr>
        <w:pStyle w:val="NoSpacing"/>
        <w:spacing w:line="360" w:lineRule="auto"/>
        <w:rPr>
          <w:sz w:val="24"/>
          <w:szCs w:val="24"/>
          <w:lang w:val="en-GB"/>
        </w:rPr>
      </w:pPr>
      <w:r w:rsidRPr="001B5EE2">
        <w:rPr>
          <w:sz w:val="24"/>
          <w:szCs w:val="24"/>
          <w:lang w:val="en-GB"/>
        </w:rPr>
        <w:t>Po mnenju Kim Chongsuha (</w:t>
      </w:r>
      <w:r w:rsidRPr="001B5EE2">
        <w:rPr>
          <w:rFonts w:eastAsia="Malgun Gothic"/>
          <w:sz w:val="24"/>
          <w:szCs w:val="24"/>
          <w:lang w:val="en-GB"/>
        </w:rPr>
        <w:t>김종서</w:t>
      </w:r>
      <w:r w:rsidRPr="001B5EE2">
        <w:rPr>
          <w:sz w:val="24"/>
          <w:szCs w:val="24"/>
          <w:lang w:val="en-GB"/>
        </w:rPr>
        <w:t xml:space="preserve">) bi moral koncept </w:t>
      </w:r>
      <w:r>
        <w:rPr>
          <w:sz w:val="24"/>
          <w:szCs w:val="24"/>
        </w:rPr>
        <w:t>»</w:t>
      </w:r>
      <w:r w:rsidRPr="001B5EE2">
        <w:rPr>
          <w:sz w:val="24"/>
          <w:szCs w:val="24"/>
          <w:lang w:val="en-GB"/>
        </w:rPr>
        <w:t>korejske religije</w:t>
      </w:r>
      <w:r>
        <w:rPr>
          <w:sz w:val="24"/>
          <w:szCs w:val="24"/>
        </w:rPr>
        <w:t>«</w:t>
      </w:r>
      <w:r w:rsidRPr="001B5EE2">
        <w:rPr>
          <w:sz w:val="24"/>
          <w:szCs w:val="24"/>
          <w:lang w:val="en-GB"/>
        </w:rPr>
        <w:t xml:space="preserve"> izhajati iz religioznih izkušenj prebivalcev Koreje. Če </w:t>
      </w:r>
      <w:r>
        <w:rPr>
          <w:sz w:val="24"/>
          <w:szCs w:val="24"/>
        </w:rPr>
        <w:t>»</w:t>
      </w:r>
      <w:r w:rsidRPr="001B5EE2">
        <w:rPr>
          <w:sz w:val="24"/>
          <w:szCs w:val="24"/>
          <w:lang w:val="en-GB"/>
        </w:rPr>
        <w:t>religija</w:t>
      </w:r>
      <w:r>
        <w:rPr>
          <w:sz w:val="24"/>
          <w:szCs w:val="24"/>
        </w:rPr>
        <w:t>«</w:t>
      </w:r>
      <w:r w:rsidRPr="001B5EE2">
        <w:rPr>
          <w:sz w:val="24"/>
          <w:szCs w:val="24"/>
          <w:lang w:val="en-GB"/>
        </w:rPr>
        <w:t xml:space="preserve"> v korejščini dobesedno pomeni </w:t>
      </w:r>
      <w:r>
        <w:rPr>
          <w:sz w:val="24"/>
          <w:szCs w:val="24"/>
        </w:rPr>
        <w:t>»</w:t>
      </w:r>
      <w:r>
        <w:rPr>
          <w:sz w:val="24"/>
          <w:szCs w:val="24"/>
          <w:lang w:val="en-GB"/>
        </w:rPr>
        <w:t>osnovna znanja čl</w:t>
      </w:r>
      <w:r w:rsidRPr="001B5EE2">
        <w:rPr>
          <w:sz w:val="24"/>
          <w:szCs w:val="24"/>
          <w:lang w:val="en-GB"/>
        </w:rPr>
        <w:t>oveškega življenja</w:t>
      </w:r>
      <w:r>
        <w:rPr>
          <w:sz w:val="24"/>
          <w:szCs w:val="24"/>
        </w:rPr>
        <w:t>«</w:t>
      </w:r>
      <w:r w:rsidRPr="001B5EE2">
        <w:rPr>
          <w:sz w:val="24"/>
          <w:szCs w:val="24"/>
          <w:lang w:val="en-GB"/>
        </w:rPr>
        <w:t xml:space="preserve">, je </w:t>
      </w:r>
      <w:r>
        <w:rPr>
          <w:sz w:val="24"/>
          <w:szCs w:val="24"/>
          <w:lang w:val="en-GB"/>
        </w:rPr>
        <w:t>mogoče</w:t>
      </w:r>
      <w:r w:rsidRPr="001B5EE2">
        <w:rPr>
          <w:sz w:val="24"/>
          <w:szCs w:val="24"/>
          <w:lang w:val="en-GB"/>
        </w:rPr>
        <w:t xml:space="preserve"> </w:t>
      </w:r>
      <w:r>
        <w:rPr>
          <w:sz w:val="24"/>
          <w:szCs w:val="24"/>
        </w:rPr>
        <w:t>»</w:t>
      </w:r>
      <w:r w:rsidRPr="001B5EE2">
        <w:rPr>
          <w:sz w:val="24"/>
          <w:szCs w:val="24"/>
          <w:lang w:val="en-GB"/>
        </w:rPr>
        <w:t>korejsk</w:t>
      </w:r>
      <w:r>
        <w:rPr>
          <w:sz w:val="24"/>
          <w:szCs w:val="24"/>
          <w:lang w:val="en-GB"/>
        </w:rPr>
        <w:t>o</w:t>
      </w:r>
      <w:r w:rsidRPr="001B5EE2">
        <w:rPr>
          <w:sz w:val="24"/>
          <w:szCs w:val="24"/>
          <w:lang w:val="en-GB"/>
        </w:rPr>
        <w:t xml:space="preserve"> religij</w:t>
      </w:r>
      <w:r>
        <w:rPr>
          <w:sz w:val="24"/>
          <w:szCs w:val="24"/>
          <w:lang w:val="en-GB"/>
        </w:rPr>
        <w:t>o</w:t>
      </w:r>
      <w:r>
        <w:rPr>
          <w:sz w:val="24"/>
          <w:szCs w:val="24"/>
        </w:rPr>
        <w:t>«</w:t>
      </w:r>
      <w:r w:rsidRPr="001B5EE2">
        <w:rPr>
          <w:sz w:val="24"/>
          <w:szCs w:val="24"/>
          <w:lang w:val="en-GB"/>
        </w:rPr>
        <w:t xml:space="preserve"> doumet</w:t>
      </w:r>
      <w:r>
        <w:rPr>
          <w:sz w:val="24"/>
          <w:szCs w:val="24"/>
          <w:lang w:val="en-GB"/>
        </w:rPr>
        <w:t>i</w:t>
      </w:r>
      <w:r w:rsidRPr="001B5EE2">
        <w:rPr>
          <w:sz w:val="24"/>
          <w:szCs w:val="24"/>
          <w:lang w:val="en-GB"/>
        </w:rPr>
        <w:t xml:space="preserve"> kot </w:t>
      </w:r>
      <w:r>
        <w:rPr>
          <w:sz w:val="24"/>
          <w:szCs w:val="24"/>
        </w:rPr>
        <w:t>»</w:t>
      </w:r>
      <w:r w:rsidRPr="001B5EE2">
        <w:rPr>
          <w:sz w:val="24"/>
          <w:szCs w:val="24"/>
          <w:lang w:val="en-GB"/>
        </w:rPr>
        <w:t>simbolni sistem temeljnih učenj, v katera Korejci verjamejo in v skladu s katerimi živijo svoja življenja</w:t>
      </w:r>
      <w:r>
        <w:rPr>
          <w:sz w:val="24"/>
          <w:szCs w:val="24"/>
        </w:rPr>
        <w:t>«</w:t>
      </w:r>
      <w:r w:rsidRPr="001B5EE2">
        <w:rPr>
          <w:sz w:val="24"/>
          <w:szCs w:val="24"/>
          <w:lang w:val="en-GB"/>
        </w:rPr>
        <w:t xml:space="preserve"> (Jinseok 2013: 23)</w:t>
      </w:r>
      <w:r>
        <w:rPr>
          <w:sz w:val="24"/>
          <w:szCs w:val="24"/>
          <w:lang w:val="en-GB"/>
        </w:rPr>
        <w:t>.</w:t>
      </w:r>
      <w:r w:rsidRPr="001B5EE2">
        <w:rPr>
          <w:sz w:val="24"/>
          <w:szCs w:val="24"/>
          <w:lang w:val="en-GB"/>
        </w:rPr>
        <w:t xml:space="preserve"> Korejci še vedno radi razmišljajo o korejskem šamanizmu kot o ljudski ali primitivni religiji. Na prvi pogled lahko izraz ljudska religija pomeni religijo, katere izvora ne poznamo natančno, a se je oblikovala spontano in nehote, brez rojstva ali manifestacije preroka ali religioznega vodje. Korejska teologija in kanon od</w:t>
      </w:r>
      <w:r>
        <w:rPr>
          <w:sz w:val="24"/>
          <w:szCs w:val="24"/>
          <w:lang w:val="en-GB"/>
        </w:rPr>
        <w:t>sev</w:t>
      </w:r>
      <w:r w:rsidRPr="001B5EE2">
        <w:rPr>
          <w:sz w:val="24"/>
          <w:szCs w:val="24"/>
          <w:lang w:val="en-GB"/>
        </w:rPr>
        <w:t xml:space="preserve">ata filozofijo Korejcev v odnosu do okoliščin v naravi ter nekoliko otročjo ali nezrelo domišljijo glede bogov, ki pa vseeno poseduje visoko retorično vrednost pri učenju Korejcev, kadar se ti soočajo s kodeksom obnašanja in </w:t>
      </w:r>
      <w:r>
        <w:rPr>
          <w:sz w:val="24"/>
          <w:szCs w:val="24"/>
          <w:lang w:val="en-GB"/>
        </w:rPr>
        <w:t>načeli</w:t>
      </w:r>
      <w:r w:rsidRPr="001B5EE2">
        <w:rPr>
          <w:sz w:val="24"/>
          <w:szCs w:val="24"/>
          <w:lang w:val="en-GB"/>
        </w:rPr>
        <w:t xml:space="preserve"> ohranjanja korejske družbe, kakor so jo tisočletja nazaj ustanovili in definirali prvotni prebivalci korejskega polotoka. Im Soekje trdi, da </w:t>
      </w:r>
    </w:p>
    <w:p w14:paraId="42C39D38" w14:textId="77777777" w:rsidR="00BC78E0" w:rsidRDefault="00BC78E0" w:rsidP="00BC78E0">
      <w:pPr>
        <w:pStyle w:val="NoSpacing"/>
        <w:spacing w:line="360" w:lineRule="auto"/>
        <w:rPr>
          <w:sz w:val="24"/>
          <w:szCs w:val="24"/>
          <w:lang w:val="en-GB"/>
        </w:rPr>
      </w:pPr>
    </w:p>
    <w:p w14:paraId="657341C9" w14:textId="1EB84D7A" w:rsidR="00BC78E0" w:rsidRPr="001B5EE2" w:rsidRDefault="00BC78E0" w:rsidP="00BC78E0">
      <w:pPr>
        <w:pStyle w:val="NoSpacing"/>
        <w:spacing w:line="360" w:lineRule="auto"/>
        <w:ind w:left="567"/>
        <w:rPr>
          <w:sz w:val="24"/>
          <w:szCs w:val="24"/>
          <w:lang w:val="en-GB"/>
        </w:rPr>
      </w:pPr>
      <w:r>
        <w:rPr>
          <w:sz w:val="24"/>
          <w:szCs w:val="24"/>
        </w:rPr>
        <w:t>»</w:t>
      </w:r>
      <w:r w:rsidRPr="001B5EE2">
        <w:rPr>
          <w:sz w:val="24"/>
          <w:szCs w:val="24"/>
          <w:lang w:val="en-GB"/>
        </w:rPr>
        <w:t xml:space="preserve">korejski šamanizem iz zornega kota religioznih </w:t>
      </w:r>
      <w:r>
        <w:rPr>
          <w:sz w:val="24"/>
          <w:szCs w:val="24"/>
          <w:lang w:val="en-GB"/>
        </w:rPr>
        <w:t>raziskav</w:t>
      </w:r>
      <w:r w:rsidRPr="001B5EE2">
        <w:rPr>
          <w:sz w:val="24"/>
          <w:szCs w:val="24"/>
          <w:lang w:val="en-GB"/>
        </w:rPr>
        <w:t xml:space="preserve"> ni religija, ustanovljena skozi razodetje boga ali preroka, ampak religija normalnih ljudi v vsakodnevnem življenju, ustvarjena skozi izkušnje in raziskovanje. Tako prikazuje značilnosti religioznega sistema, sestavljenega iz kolektivnih elementov, ki </w:t>
      </w:r>
      <w:r>
        <w:rPr>
          <w:sz w:val="24"/>
          <w:szCs w:val="24"/>
          <w:lang w:val="en-GB"/>
        </w:rPr>
        <w:t>so skupne</w:t>
      </w:r>
      <w:r w:rsidRPr="001B5EE2">
        <w:rPr>
          <w:sz w:val="24"/>
          <w:szCs w:val="24"/>
          <w:lang w:val="en-GB"/>
        </w:rPr>
        <w:t xml:space="preserve"> narod</w:t>
      </w:r>
      <w:r>
        <w:rPr>
          <w:sz w:val="24"/>
          <w:szCs w:val="24"/>
          <w:lang w:val="en-GB"/>
        </w:rPr>
        <w:t>u</w:t>
      </w:r>
      <w:r w:rsidRPr="001B5EE2">
        <w:rPr>
          <w:sz w:val="24"/>
          <w:szCs w:val="24"/>
          <w:lang w:val="en-GB"/>
        </w:rPr>
        <w:t xml:space="preserve"> na podlagi splošne človeške izkušnje</w:t>
      </w:r>
      <w:r>
        <w:rPr>
          <w:sz w:val="24"/>
          <w:szCs w:val="24"/>
        </w:rPr>
        <w:t>«</w:t>
      </w:r>
      <w:r w:rsidRPr="001B5EE2">
        <w:rPr>
          <w:sz w:val="24"/>
          <w:szCs w:val="24"/>
          <w:lang w:val="en-GB"/>
        </w:rPr>
        <w:t xml:space="preserve"> (Jinseok po ImSoekje 2013: 24)</w:t>
      </w:r>
      <w:r>
        <w:rPr>
          <w:sz w:val="24"/>
          <w:szCs w:val="24"/>
          <w:lang w:val="en-GB"/>
        </w:rPr>
        <w:t>.</w:t>
      </w:r>
    </w:p>
    <w:p w14:paraId="11AFB110" w14:textId="77777777" w:rsidR="00BC78E0" w:rsidRDefault="00BC78E0" w:rsidP="00BC78E0">
      <w:pPr>
        <w:pStyle w:val="NoSpacing"/>
        <w:spacing w:line="360" w:lineRule="auto"/>
        <w:rPr>
          <w:sz w:val="24"/>
          <w:szCs w:val="24"/>
          <w:lang w:val="en-GB"/>
        </w:rPr>
      </w:pPr>
    </w:p>
    <w:p w14:paraId="1C285BA7" w14:textId="77777777" w:rsidR="00BC78E0" w:rsidRPr="001B5EE2" w:rsidRDefault="00BC78E0" w:rsidP="00BC78E0">
      <w:pPr>
        <w:pStyle w:val="NoSpacing"/>
        <w:spacing w:line="360" w:lineRule="auto"/>
        <w:rPr>
          <w:sz w:val="24"/>
          <w:szCs w:val="24"/>
          <w:lang w:val="en-GB"/>
        </w:rPr>
      </w:pPr>
      <w:r w:rsidRPr="001B5EE2">
        <w:rPr>
          <w:sz w:val="24"/>
          <w:szCs w:val="24"/>
          <w:lang w:val="en-GB"/>
        </w:rPr>
        <w:t xml:space="preserve">Ritualne predstave korejskih šamanov so pogosto zelo dramatični umetniški dogodki, ki </w:t>
      </w:r>
      <w:r>
        <w:rPr>
          <w:sz w:val="24"/>
          <w:szCs w:val="24"/>
          <w:lang w:val="en-GB"/>
        </w:rPr>
        <w:t>vključujejo</w:t>
      </w:r>
      <w:r w:rsidRPr="001B5EE2">
        <w:rPr>
          <w:sz w:val="24"/>
          <w:szCs w:val="24"/>
          <w:lang w:val="en-GB"/>
        </w:rPr>
        <w:t xml:space="preserve"> ples, pesmi, glasbo in zelo barvite obleke. Mudang priredi gut, v katerem nad svoje stranke kliče dobro usodo, zdravi njihove bolezni z izganjanjem zlih duhov in daruje domačim bogovom. Gut </w:t>
      </w:r>
      <w:r>
        <w:rPr>
          <w:sz w:val="24"/>
          <w:szCs w:val="24"/>
          <w:lang w:val="en-GB"/>
        </w:rPr>
        <w:t>j</w:t>
      </w:r>
      <w:r w:rsidRPr="001B5EE2">
        <w:rPr>
          <w:sz w:val="24"/>
          <w:szCs w:val="24"/>
          <w:lang w:val="en-GB"/>
        </w:rPr>
        <w:t xml:space="preserve">e prav tako </w:t>
      </w:r>
      <w:r>
        <w:rPr>
          <w:sz w:val="24"/>
          <w:szCs w:val="24"/>
          <w:lang w:val="en-GB"/>
        </w:rPr>
        <w:t>mogoče</w:t>
      </w:r>
      <w:r w:rsidRPr="001B5EE2">
        <w:rPr>
          <w:sz w:val="24"/>
          <w:szCs w:val="24"/>
          <w:lang w:val="en-GB"/>
        </w:rPr>
        <w:t xml:space="preserve"> izvaja</w:t>
      </w:r>
      <w:r>
        <w:rPr>
          <w:sz w:val="24"/>
          <w:szCs w:val="24"/>
          <w:lang w:val="en-GB"/>
        </w:rPr>
        <w:t>ti</w:t>
      </w:r>
      <w:r w:rsidRPr="001B5EE2">
        <w:rPr>
          <w:sz w:val="24"/>
          <w:szCs w:val="24"/>
          <w:lang w:val="en-GB"/>
        </w:rPr>
        <w:t xml:space="preserve"> za vodenje duš umrlih na druge svetove.</w:t>
      </w:r>
    </w:p>
    <w:p w14:paraId="5350C8EB" w14:textId="77777777" w:rsidR="00BC78E0" w:rsidRDefault="00BC78E0" w:rsidP="00BC78E0">
      <w:pPr>
        <w:pStyle w:val="NoSpacing"/>
        <w:spacing w:line="360" w:lineRule="auto"/>
        <w:rPr>
          <w:sz w:val="24"/>
          <w:szCs w:val="24"/>
          <w:lang w:val="en-GB"/>
        </w:rPr>
      </w:pPr>
      <w:r w:rsidRPr="001B5EE2">
        <w:rPr>
          <w:sz w:val="24"/>
          <w:szCs w:val="24"/>
          <w:lang w:val="en-GB"/>
        </w:rPr>
        <w:t>Šamani so kljub občasno poslabšanim odnosom z uradnimi religijami uspeli preživeti, saj so se odzivali na potrebe populacije, za katere se državne religije niso zanimale, še posebej kadar govorimo o potrebi po skrbi za duhove in bogove ter po nadzoru njihovih dejavnosti, pa tudi po osebnemu notranjem miru ljudi. Poleg tega večino državnih religij upravljajo moški, medtem ko imajo pri šamanizmu možnost nadzora in izražanja tudi ženske. To lahko tudi pojasni povečano prisotnost ženskih šamank v Koreji. Šamanka lahko postane božji duh, ali pa duh govori skoznjo, a zelo redko, če sploh, lahko doživi duhovno potovanje duše na druge svetove, kar je na primer značilno za sibirske šamane in šamanke (Namba in Fridman 2004: 654)</w:t>
      </w:r>
      <w:r>
        <w:rPr>
          <w:sz w:val="24"/>
          <w:szCs w:val="24"/>
          <w:lang w:val="en-GB"/>
        </w:rPr>
        <w:t>.</w:t>
      </w:r>
      <w:r w:rsidRPr="001B5EE2">
        <w:rPr>
          <w:sz w:val="24"/>
          <w:szCs w:val="24"/>
          <w:lang w:val="en-GB"/>
        </w:rPr>
        <w:t xml:space="preserve"> </w:t>
      </w:r>
    </w:p>
    <w:p w14:paraId="5D38C280" w14:textId="77777777" w:rsidR="00BC78E0" w:rsidRPr="001B5EE2" w:rsidRDefault="00BC78E0" w:rsidP="00BC78E0">
      <w:pPr>
        <w:pStyle w:val="NoSpacing"/>
        <w:spacing w:line="360" w:lineRule="auto"/>
        <w:rPr>
          <w:sz w:val="24"/>
          <w:szCs w:val="24"/>
          <w:lang w:val="en-GB"/>
        </w:rPr>
      </w:pPr>
      <w:r w:rsidRPr="001B5EE2">
        <w:rPr>
          <w:sz w:val="24"/>
          <w:szCs w:val="24"/>
          <w:lang w:val="en-GB"/>
        </w:rPr>
        <w:t>Ena izmed značilnosti korejskega šamanizma je tudi, da stanja transa ali pa obsedenosti z duhom ne doživi zgolj šamanka, temveč tudi njena stranka (Jinseok 2013: 18)</w:t>
      </w:r>
      <w:r>
        <w:rPr>
          <w:sz w:val="24"/>
          <w:szCs w:val="24"/>
          <w:lang w:val="en-GB"/>
        </w:rPr>
        <w:t>.</w:t>
      </w:r>
      <w:r w:rsidRPr="001B5EE2">
        <w:rPr>
          <w:sz w:val="24"/>
          <w:szCs w:val="24"/>
          <w:lang w:val="en-GB"/>
        </w:rPr>
        <w:t xml:space="preserve"> Ta izjava je zelo pomembna za mojo nalogo, saj prikazuje, da učinek šamana ne leži zgolj v njegovi lastni povezanosti s svetom, temveč tudi v povezanosti z ljudmi, za katere opravlja </w:t>
      </w:r>
      <w:r>
        <w:rPr>
          <w:sz w:val="24"/>
          <w:szCs w:val="24"/>
          <w:lang w:val="en-GB"/>
        </w:rPr>
        <w:t>obrede</w:t>
      </w:r>
      <w:r w:rsidRPr="001B5EE2">
        <w:rPr>
          <w:sz w:val="24"/>
          <w:szCs w:val="24"/>
          <w:lang w:val="en-GB"/>
        </w:rPr>
        <w:t>.</w:t>
      </w:r>
    </w:p>
    <w:p w14:paraId="658A8E40" w14:textId="77777777" w:rsidR="00BC78E0" w:rsidRPr="001B5EE2" w:rsidRDefault="00BC78E0" w:rsidP="00BC78E0">
      <w:pPr>
        <w:pStyle w:val="NoSpacing"/>
        <w:spacing w:line="360" w:lineRule="auto"/>
        <w:rPr>
          <w:sz w:val="24"/>
          <w:szCs w:val="24"/>
          <w:lang w:val="en-GB"/>
        </w:rPr>
      </w:pPr>
      <w:r w:rsidRPr="001B5EE2">
        <w:rPr>
          <w:sz w:val="24"/>
          <w:szCs w:val="24"/>
          <w:lang w:val="en-GB"/>
        </w:rPr>
        <w:t xml:space="preserve">Analiza značilnosti korejskega šamanizma ne bi smela biti omejena na tehnike ekstaze in potovanja ter mediacije med zemljo, nebesi in ostalimi svetovi. Moč korejskega šamanizma se </w:t>
      </w:r>
      <w:r>
        <w:rPr>
          <w:sz w:val="24"/>
          <w:szCs w:val="24"/>
          <w:lang w:val="en-GB"/>
        </w:rPr>
        <w:t>kaže</w:t>
      </w:r>
      <w:r w:rsidRPr="001B5EE2">
        <w:rPr>
          <w:sz w:val="24"/>
          <w:szCs w:val="24"/>
          <w:lang w:val="en-GB"/>
        </w:rPr>
        <w:t xml:space="preserve"> skozi to, da služi kot maternica umetnosti, tudi literature, kot model za osebna razmerja v družbi, izobraževanje in zdravljenje, pa tudi kot možnost raziskovanja zgodovine religije. Kot je potrdil Jeong Jinhong (</w:t>
      </w:r>
      <w:r w:rsidRPr="001B5EE2">
        <w:rPr>
          <w:rFonts w:ascii="Malgun Gothic" w:eastAsia="Malgun Gothic" w:hAnsi="Malgun Gothic" w:cs="Malgun Gothic"/>
          <w:sz w:val="24"/>
          <w:szCs w:val="24"/>
          <w:lang w:val="en-GB"/>
        </w:rPr>
        <w:t>정진홍</w:t>
      </w:r>
      <w:r w:rsidRPr="001B5EE2">
        <w:rPr>
          <w:sz w:val="24"/>
          <w:szCs w:val="24"/>
          <w:lang w:val="en-GB"/>
        </w:rPr>
        <w:t xml:space="preserve">), </w:t>
      </w:r>
      <w:r>
        <w:rPr>
          <w:sz w:val="24"/>
          <w:szCs w:val="24"/>
        </w:rPr>
        <w:t>»</w:t>
      </w:r>
      <w:r w:rsidRPr="001B5EE2">
        <w:rPr>
          <w:sz w:val="24"/>
          <w:szCs w:val="24"/>
          <w:lang w:val="en-GB"/>
        </w:rPr>
        <w:t>kadarkoli je bil korejski šamanizem podvržen možnosti izumrtja, je za nadaljevanje poti uporabil inovacijo, s katero je utemeljil svojo pravico do nadaljnjega obstoja</w:t>
      </w:r>
      <w:r>
        <w:rPr>
          <w:sz w:val="24"/>
          <w:szCs w:val="24"/>
        </w:rPr>
        <w:t>«</w:t>
      </w:r>
      <w:r w:rsidRPr="001B5EE2">
        <w:rPr>
          <w:sz w:val="24"/>
          <w:szCs w:val="24"/>
          <w:lang w:val="en-GB"/>
        </w:rPr>
        <w:t xml:space="preserve"> (Jeong 2004: 10)</w:t>
      </w:r>
      <w:r>
        <w:rPr>
          <w:sz w:val="24"/>
          <w:szCs w:val="24"/>
          <w:lang w:val="en-GB"/>
        </w:rPr>
        <w:t>.</w:t>
      </w:r>
    </w:p>
    <w:p w14:paraId="0F8020B8" w14:textId="77777777" w:rsidR="00BC78E0" w:rsidRPr="001B5EE2" w:rsidRDefault="00BC78E0" w:rsidP="00BC78E0">
      <w:pPr>
        <w:pStyle w:val="NoSpacing"/>
        <w:spacing w:line="360" w:lineRule="auto"/>
        <w:rPr>
          <w:sz w:val="24"/>
          <w:szCs w:val="24"/>
          <w:lang w:val="en-GB"/>
        </w:rPr>
      </w:pPr>
      <w:r w:rsidRPr="001B5EE2">
        <w:rPr>
          <w:sz w:val="24"/>
          <w:szCs w:val="24"/>
          <w:lang w:val="en-GB"/>
        </w:rPr>
        <w:t>Medtem ko berem vedno več del na temo šamanizma in korejskega šamanizma, mi postaja vse bolj jasno, da so načini dostopanja šamanov do duhovnega sveta in njihove tehnike drugačne kot v ostalih šaman</w:t>
      </w:r>
      <w:r>
        <w:rPr>
          <w:sz w:val="24"/>
          <w:szCs w:val="24"/>
          <w:lang w:val="en-GB"/>
        </w:rPr>
        <w:t>sk</w:t>
      </w:r>
      <w:r w:rsidRPr="001B5EE2">
        <w:rPr>
          <w:sz w:val="24"/>
          <w:szCs w:val="24"/>
          <w:lang w:val="en-GB"/>
        </w:rPr>
        <w:t>ih praksah. Korejsk</w:t>
      </w:r>
      <w:r>
        <w:rPr>
          <w:sz w:val="24"/>
          <w:szCs w:val="24"/>
          <w:lang w:val="en-GB"/>
        </w:rPr>
        <w:t>emu</w:t>
      </w:r>
      <w:r w:rsidRPr="001B5EE2">
        <w:rPr>
          <w:sz w:val="24"/>
          <w:szCs w:val="24"/>
          <w:lang w:val="en-GB"/>
        </w:rPr>
        <w:t xml:space="preserve"> šaman</w:t>
      </w:r>
      <w:r>
        <w:rPr>
          <w:sz w:val="24"/>
          <w:szCs w:val="24"/>
          <w:lang w:val="en-GB"/>
        </w:rPr>
        <w:t>u</w:t>
      </w:r>
      <w:r w:rsidRPr="001B5EE2">
        <w:rPr>
          <w:sz w:val="24"/>
          <w:szCs w:val="24"/>
          <w:lang w:val="en-GB"/>
        </w:rPr>
        <w:t xml:space="preserve"> namreč n</w:t>
      </w:r>
      <w:r>
        <w:rPr>
          <w:sz w:val="24"/>
          <w:szCs w:val="24"/>
          <w:lang w:val="en-GB"/>
        </w:rPr>
        <w:t>i</w:t>
      </w:r>
      <w:r w:rsidRPr="001B5EE2">
        <w:rPr>
          <w:sz w:val="24"/>
          <w:szCs w:val="24"/>
          <w:lang w:val="en-GB"/>
        </w:rPr>
        <w:t xml:space="preserve"> </w:t>
      </w:r>
      <w:r>
        <w:rPr>
          <w:sz w:val="24"/>
          <w:szCs w:val="24"/>
          <w:lang w:val="en-GB"/>
        </w:rPr>
        <w:t>potrebno</w:t>
      </w:r>
      <w:r w:rsidRPr="001B5EE2">
        <w:rPr>
          <w:sz w:val="24"/>
          <w:szCs w:val="24"/>
          <w:lang w:val="en-GB"/>
        </w:rPr>
        <w:t xml:space="preserve"> niti poseči v drug duhovni svet, da bi na ta način pomagal svojim strankam, in po mojem mnenju za njih vse to ni niti </w:t>
      </w:r>
      <w:r>
        <w:rPr>
          <w:sz w:val="24"/>
          <w:szCs w:val="24"/>
          <w:lang w:val="en-GB"/>
        </w:rPr>
        <w:t xml:space="preserve">zelo </w:t>
      </w:r>
      <w:r w:rsidRPr="001B5EE2">
        <w:rPr>
          <w:sz w:val="24"/>
          <w:szCs w:val="24"/>
          <w:lang w:val="en-GB"/>
        </w:rPr>
        <w:t>pomembno. Kar je za korejsko skupnost pomembno v teh dneh, in je bilo tudi v preteklosti, je simbolična vrednost šamana. Še več kot to, mislim, da je zgodovina šaman</w:t>
      </w:r>
      <w:r>
        <w:rPr>
          <w:sz w:val="24"/>
          <w:szCs w:val="24"/>
          <w:lang w:val="en-GB"/>
        </w:rPr>
        <w:t>sk</w:t>
      </w:r>
      <w:r w:rsidRPr="001B5EE2">
        <w:rPr>
          <w:sz w:val="24"/>
          <w:szCs w:val="24"/>
          <w:lang w:val="en-GB"/>
        </w:rPr>
        <w:t xml:space="preserve">ih praks v Koreji močno povezana z današnjo družbo, saj so se ti </w:t>
      </w:r>
      <w:r>
        <w:rPr>
          <w:sz w:val="24"/>
          <w:szCs w:val="24"/>
          <w:lang w:val="en-GB"/>
        </w:rPr>
        <w:t>starejši</w:t>
      </w:r>
      <w:r w:rsidRPr="001B5EE2">
        <w:rPr>
          <w:sz w:val="24"/>
          <w:szCs w:val="24"/>
          <w:lang w:val="en-GB"/>
        </w:rPr>
        <w:t xml:space="preserve"> rituali in nauki, če že ne drugje, ohranili v njihovi podzavesti. Ta način mišljenja je na nivoju, ki bi mu danes mnogi rekli vraževerje, morda tudi je, a menim, da bi ga lahko opredelili kot nenapisano zgodovino, podano iz ust do ust skozi generacije, ki se danes </w:t>
      </w:r>
      <w:r>
        <w:rPr>
          <w:sz w:val="24"/>
          <w:szCs w:val="24"/>
          <w:lang w:val="en-GB"/>
        </w:rPr>
        <w:t xml:space="preserve">ne </w:t>
      </w:r>
      <w:r w:rsidRPr="001B5EE2">
        <w:rPr>
          <w:sz w:val="24"/>
          <w:szCs w:val="24"/>
          <w:lang w:val="en-GB"/>
        </w:rPr>
        <w:t>izkazuje v velikih religioznih aktih, temveč v majhnih vsakodnevnih opravilih ali aktivnostih. Tukaj se pokažejo star</w:t>
      </w:r>
      <w:r>
        <w:rPr>
          <w:sz w:val="24"/>
          <w:szCs w:val="24"/>
          <w:lang w:val="en-GB"/>
        </w:rPr>
        <w:t>i</w:t>
      </w:r>
      <w:r w:rsidRPr="001B5EE2">
        <w:rPr>
          <w:sz w:val="24"/>
          <w:szCs w:val="24"/>
          <w:lang w:val="en-GB"/>
        </w:rPr>
        <w:t xml:space="preserve"> </w:t>
      </w:r>
      <w:r>
        <w:rPr>
          <w:sz w:val="24"/>
          <w:szCs w:val="24"/>
          <w:lang w:val="en-GB"/>
        </w:rPr>
        <w:t>nauki</w:t>
      </w:r>
      <w:r w:rsidRPr="001B5EE2">
        <w:rPr>
          <w:sz w:val="24"/>
          <w:szCs w:val="24"/>
          <w:lang w:val="en-GB"/>
        </w:rPr>
        <w:t xml:space="preserve"> šamanov.</w:t>
      </w:r>
    </w:p>
    <w:p w14:paraId="4173E2CC" w14:textId="77777777" w:rsidR="00BC78E0" w:rsidRPr="001B5EE2" w:rsidRDefault="00BC78E0" w:rsidP="00BC78E0">
      <w:pPr>
        <w:pStyle w:val="NoSpacing"/>
        <w:spacing w:line="360" w:lineRule="auto"/>
        <w:rPr>
          <w:sz w:val="24"/>
          <w:szCs w:val="24"/>
          <w:lang w:val="en-GB"/>
        </w:rPr>
      </w:pPr>
      <w:r w:rsidRPr="001B5EE2">
        <w:rPr>
          <w:sz w:val="24"/>
          <w:szCs w:val="24"/>
          <w:lang w:val="en-GB"/>
        </w:rPr>
        <w:t xml:space="preserve">Jasno je, da se Korejci niso osredotočali na to, kaj je šamanizem na enak način kot </w:t>
      </w:r>
      <w:r>
        <w:rPr>
          <w:sz w:val="24"/>
          <w:szCs w:val="24"/>
          <w:lang w:val="en-GB"/>
        </w:rPr>
        <w:t>v z</w:t>
      </w:r>
      <w:r w:rsidRPr="001B5EE2">
        <w:rPr>
          <w:sz w:val="24"/>
          <w:szCs w:val="24"/>
          <w:lang w:val="en-GB"/>
        </w:rPr>
        <w:t>ahodn</w:t>
      </w:r>
      <w:r>
        <w:rPr>
          <w:sz w:val="24"/>
          <w:szCs w:val="24"/>
          <w:lang w:val="en-GB"/>
        </w:rPr>
        <w:t>em</w:t>
      </w:r>
      <w:r w:rsidRPr="001B5EE2">
        <w:rPr>
          <w:sz w:val="24"/>
          <w:szCs w:val="24"/>
          <w:lang w:val="en-GB"/>
        </w:rPr>
        <w:t xml:space="preserve"> svet</w:t>
      </w:r>
      <w:r>
        <w:rPr>
          <w:sz w:val="24"/>
          <w:szCs w:val="24"/>
          <w:lang w:val="en-GB"/>
        </w:rPr>
        <w:t>u</w:t>
      </w:r>
      <w:r w:rsidRPr="001B5EE2">
        <w:rPr>
          <w:sz w:val="24"/>
          <w:szCs w:val="24"/>
          <w:lang w:val="en-GB"/>
        </w:rPr>
        <w:t xml:space="preserve"> in ga niso poskušali strpati v okvire vnaprej določenih predpisov, kaj naredi šamana, temveč so njegov pomen raje raztegnili v vse vrste izražanja. Ne glede na to si vseeno želim primerjati ta tip šamanstva s sibirskim ter poiskati možne podobnosti in razlike, da bi lahko vsaj delno razjasnila, kaj šamanizem dejansko je in kaj pomeni v posamezni skupnosti. Pri tem me ne bo zanimal zgolj pogled raziskovalca, pa naj ta prihaja z </w:t>
      </w:r>
      <w:r>
        <w:rPr>
          <w:sz w:val="24"/>
          <w:szCs w:val="24"/>
          <w:lang w:val="en-GB"/>
        </w:rPr>
        <w:t>z</w:t>
      </w:r>
      <w:r w:rsidRPr="001B5EE2">
        <w:rPr>
          <w:sz w:val="24"/>
          <w:szCs w:val="24"/>
          <w:lang w:val="en-GB"/>
        </w:rPr>
        <w:t>ahoda ali naj bo domačin.</w:t>
      </w:r>
    </w:p>
    <w:p w14:paraId="0A19247F" w14:textId="77777777" w:rsidR="00515944" w:rsidRDefault="00515944" w:rsidP="00515944">
      <w:pPr>
        <w:pStyle w:val="Heading2"/>
      </w:pPr>
    </w:p>
    <w:p w14:paraId="0199DF0D" w14:textId="77777777" w:rsidR="00515944" w:rsidRDefault="00515944" w:rsidP="00515944">
      <w:pPr>
        <w:pStyle w:val="Heading2"/>
        <w:numPr>
          <w:ilvl w:val="0"/>
          <w:numId w:val="1"/>
        </w:numPr>
      </w:pPr>
      <w:bookmarkStart w:id="57" w:name="_Toc491510863"/>
      <w:bookmarkStart w:id="58" w:name="_Toc492059123"/>
      <w:bookmarkStart w:id="59" w:name="_Toc492290362"/>
      <w:bookmarkEnd w:id="57"/>
      <w:r>
        <w:t>SIBIRSKI ŠAMANIZEM</w:t>
      </w:r>
      <w:bookmarkEnd w:id="58"/>
      <w:bookmarkEnd w:id="59"/>
    </w:p>
    <w:p w14:paraId="070EB112" w14:textId="77777777" w:rsidR="00515944" w:rsidRDefault="00515944" w:rsidP="00515944">
      <w:pPr>
        <w:pStyle w:val="Heading3"/>
        <w:numPr>
          <w:ilvl w:val="0"/>
          <w:numId w:val="5"/>
        </w:numPr>
      </w:pPr>
      <w:r>
        <w:t xml:space="preserve"> </w:t>
      </w:r>
      <w:bookmarkStart w:id="60" w:name="_Toc491510864"/>
      <w:bookmarkStart w:id="61" w:name="_Toc492059124"/>
      <w:bookmarkStart w:id="62" w:name="_Toc492290363"/>
      <w:bookmarkEnd w:id="60"/>
      <w:r>
        <w:t>Izvor</w:t>
      </w:r>
      <w:bookmarkEnd w:id="61"/>
      <w:bookmarkEnd w:id="62"/>
    </w:p>
    <w:p w14:paraId="7CA0E812" w14:textId="2AA1525F" w:rsidR="003B3404" w:rsidRPr="001B5EE2" w:rsidRDefault="003B3404" w:rsidP="003B3404">
      <w:pPr>
        <w:pStyle w:val="NoSpacing"/>
        <w:spacing w:line="360" w:lineRule="auto"/>
        <w:rPr>
          <w:sz w:val="24"/>
          <w:szCs w:val="24"/>
          <w:lang w:val="en-GB"/>
        </w:rPr>
      </w:pPr>
      <w:r w:rsidRPr="001B5EE2">
        <w:rPr>
          <w:sz w:val="24"/>
          <w:szCs w:val="24"/>
          <w:lang w:val="en-GB"/>
        </w:rPr>
        <w:t>Raziskovanje sibirskega šamanizma je precej drugačno od prej omenjenih, saj veliko ljudi verjame, da od tod izvirajo vse šaman</w:t>
      </w:r>
      <w:r>
        <w:rPr>
          <w:sz w:val="24"/>
          <w:szCs w:val="24"/>
          <w:lang w:val="en-GB"/>
        </w:rPr>
        <w:t>sk</w:t>
      </w:r>
      <w:r w:rsidRPr="001B5EE2">
        <w:rPr>
          <w:sz w:val="24"/>
          <w:szCs w:val="24"/>
          <w:lang w:val="en-GB"/>
        </w:rPr>
        <w:t>e prakse in samo poreklo šamanizma nasploh. V nasprotju s korejskim šamanizmom, pri katerem poznamo vsaj dva izvora šaman</w:t>
      </w:r>
      <w:r>
        <w:rPr>
          <w:sz w:val="24"/>
          <w:szCs w:val="24"/>
          <w:lang w:val="en-GB"/>
        </w:rPr>
        <w:t>sk</w:t>
      </w:r>
      <w:r w:rsidRPr="001B5EE2">
        <w:rPr>
          <w:sz w:val="24"/>
          <w:szCs w:val="24"/>
          <w:lang w:val="en-GB"/>
        </w:rPr>
        <w:t xml:space="preserve">ih praks, naj bi sibirski šamanizem izviral ravno iz Sibirije. Ta lokalna praksa naj bi se torej začela prav na tem kraju in v tem času. Ko obravnavamo šamanizem v Sibiriji, naletimo na obilico razlik, saj je območje veliko približno 12.000 km. Na tako velikem </w:t>
      </w:r>
      <w:r>
        <w:rPr>
          <w:sz w:val="24"/>
          <w:szCs w:val="24"/>
          <w:lang w:val="en-GB"/>
        </w:rPr>
        <w:t>območju</w:t>
      </w:r>
      <w:r w:rsidRPr="001B5EE2">
        <w:rPr>
          <w:sz w:val="24"/>
          <w:szCs w:val="24"/>
          <w:lang w:val="en-GB"/>
        </w:rPr>
        <w:t xml:space="preserve"> so nomadske skupnosti živele ločen</w:t>
      </w:r>
      <w:r w:rsidR="0023524A">
        <w:rPr>
          <w:sz w:val="24"/>
          <w:szCs w:val="24"/>
          <w:lang w:val="en-GB"/>
        </w:rPr>
        <w:t>o tudi po več tisoč let in imele kljub pogostim srečevanjem ločene kulturne navade.</w:t>
      </w:r>
    </w:p>
    <w:p w14:paraId="024E981E" w14:textId="0C8D5169" w:rsidR="003B3404" w:rsidRPr="001B5EE2" w:rsidRDefault="003B3404" w:rsidP="003B3404">
      <w:pPr>
        <w:pStyle w:val="NoSpacing"/>
        <w:spacing w:line="360" w:lineRule="auto"/>
        <w:rPr>
          <w:sz w:val="24"/>
          <w:szCs w:val="24"/>
          <w:lang w:val="en-GB"/>
        </w:rPr>
      </w:pPr>
      <w:r w:rsidRPr="001B5EE2">
        <w:rPr>
          <w:sz w:val="24"/>
          <w:szCs w:val="24"/>
          <w:lang w:val="en-GB"/>
        </w:rPr>
        <w:t xml:space="preserve">V tem delu naloge se osredotočam na že opravljene raziskave o temi in znova povzemam nasprotujoče si teorije o oblikovanju termina šaman. Namesto da bi se lotila iskanja izvora šamanske prakse na tem območju, se bom raje osredotočila na iskanje razloga za oblikovanje takšnih praks. Rada bi ugotovila, kako pomembno vlogo je </w:t>
      </w:r>
      <w:r>
        <w:rPr>
          <w:sz w:val="24"/>
          <w:szCs w:val="24"/>
          <w:lang w:val="en-GB"/>
        </w:rPr>
        <w:t xml:space="preserve">igral </w:t>
      </w:r>
      <w:r w:rsidRPr="001B5EE2">
        <w:rPr>
          <w:sz w:val="24"/>
          <w:szCs w:val="24"/>
          <w:lang w:val="en-GB"/>
        </w:rPr>
        <w:t>šaman v teh religijah skozi zgodovino v skupnostih, ki jim je pripadal.</w:t>
      </w:r>
      <w:r w:rsidR="003503A2">
        <w:rPr>
          <w:sz w:val="24"/>
          <w:szCs w:val="24"/>
          <w:lang w:val="en-GB"/>
        </w:rPr>
        <w:t xml:space="preserve"> </w:t>
      </w:r>
      <w:r w:rsidRPr="001B5EE2">
        <w:rPr>
          <w:sz w:val="24"/>
          <w:szCs w:val="24"/>
          <w:lang w:val="en-GB"/>
        </w:rPr>
        <w:t xml:space="preserve">Poglobila se bom tudi v prakso iniciacije in cilje šamanov. Moj namen je razumeti, ali imajo te prakse kaj skupnega s korejskim šamanizmom ter kje je mogoče zaznati razlike in podobnosti. Zanima me, kakšno strukturno mesto je šaman zavzemal v družbi ne glede na način izvajanja ritualov. Diplomsko </w:t>
      </w:r>
      <w:r>
        <w:rPr>
          <w:sz w:val="24"/>
          <w:szCs w:val="24"/>
          <w:lang w:val="en-GB"/>
        </w:rPr>
        <w:t>delo</w:t>
      </w:r>
      <w:r w:rsidRPr="001B5EE2">
        <w:rPr>
          <w:sz w:val="24"/>
          <w:szCs w:val="24"/>
          <w:lang w:val="en-GB"/>
        </w:rPr>
        <w:t xml:space="preserve"> bom </w:t>
      </w:r>
      <w:r>
        <w:rPr>
          <w:sz w:val="24"/>
          <w:szCs w:val="24"/>
          <w:lang w:val="en-GB"/>
        </w:rPr>
        <w:t>sklenila</w:t>
      </w:r>
      <w:r w:rsidRPr="001B5EE2">
        <w:rPr>
          <w:sz w:val="24"/>
          <w:szCs w:val="24"/>
          <w:lang w:val="en-GB"/>
        </w:rPr>
        <w:t xml:space="preserve"> z osnovnim razumevanjem obeh tipov šamanizma in njunih podobnosti. </w:t>
      </w:r>
    </w:p>
    <w:p w14:paraId="1C2E75FE" w14:textId="77777777" w:rsidR="003B3404" w:rsidRPr="001B5EE2" w:rsidRDefault="003B3404" w:rsidP="003B3404">
      <w:pPr>
        <w:pStyle w:val="NoSpacing"/>
        <w:spacing w:line="360" w:lineRule="auto"/>
        <w:rPr>
          <w:sz w:val="24"/>
          <w:szCs w:val="24"/>
          <w:lang w:val="en-GB"/>
        </w:rPr>
      </w:pPr>
      <w:r w:rsidRPr="001B5EE2">
        <w:rPr>
          <w:sz w:val="24"/>
          <w:szCs w:val="24"/>
          <w:lang w:val="en-GB"/>
        </w:rPr>
        <w:t xml:space="preserve">Čeprav se ne nameravam poglabljati v sam izvor sibirskega šamanizma, se mi zdi vredno omeniti, da tudi na tem območju, kot v Koreji, naletimo na zgodbe o izvoru šamanizma. </w:t>
      </w:r>
      <w:r>
        <w:rPr>
          <w:sz w:val="24"/>
          <w:szCs w:val="24"/>
          <w:lang w:val="en-GB"/>
        </w:rPr>
        <w:t>Pripovedi</w:t>
      </w:r>
      <w:r w:rsidRPr="001B5EE2">
        <w:rPr>
          <w:sz w:val="24"/>
          <w:szCs w:val="24"/>
          <w:lang w:val="en-GB"/>
        </w:rPr>
        <w:t xml:space="preserve"> pripisujejo krivdo za trenutno postopno propadanje šamanov ponosu prvega šamana, ki naj bi tekmoval z Bogom. Po različici, ki jo poznajo Burjati, je prvega šamana Khara-Gyrgana, ko je oznanil svojo brezmejno moč, Bog postavil pred preizkušnjo. Bog je vzel dušo majhne deklice in jo dal v steklenico. V vrat steklenice je dal prst in tako duši onemogočil pobeg. Šaman je, sedeč na svojem bobnu, poletel po nebu in uzrl dekličino dušo v steklenici. Da bi jo rešil, se je spremenil v pajka in v tej obliki pičil Boga v obraz, Bog pa je zaradi bolečine takoj povlekel svoj prst iz steklenice in duša deklice je ušla. Jezen zaradi izida, je Bog zmanjšal moč Khara-Gyrganu in </w:t>
      </w:r>
      <w:r>
        <w:rPr>
          <w:sz w:val="24"/>
          <w:szCs w:val="24"/>
          <w:lang w:val="en-GB"/>
        </w:rPr>
        <w:t>zato</w:t>
      </w:r>
      <w:r w:rsidRPr="001B5EE2">
        <w:rPr>
          <w:sz w:val="24"/>
          <w:szCs w:val="24"/>
          <w:lang w:val="en-GB"/>
        </w:rPr>
        <w:t xml:space="preserve"> so se očitno zmanjšale tudi magične sposobnosti vseh šamanov.</w:t>
      </w:r>
    </w:p>
    <w:p w14:paraId="3D714281" w14:textId="77777777" w:rsidR="003B3404" w:rsidRPr="001B5EE2" w:rsidRDefault="003B3404" w:rsidP="003B3404">
      <w:pPr>
        <w:pStyle w:val="NoSpacing"/>
        <w:spacing w:line="360" w:lineRule="auto"/>
        <w:rPr>
          <w:sz w:val="24"/>
          <w:szCs w:val="24"/>
          <w:lang w:val="en-GB"/>
        </w:rPr>
      </w:pPr>
      <w:r w:rsidRPr="001B5EE2">
        <w:rPr>
          <w:sz w:val="24"/>
          <w:szCs w:val="24"/>
          <w:lang w:val="en-GB"/>
        </w:rPr>
        <w:t xml:space="preserve">Glede na tradicijo drugega sibirskega </w:t>
      </w:r>
      <w:r>
        <w:rPr>
          <w:sz w:val="24"/>
          <w:szCs w:val="24"/>
          <w:lang w:val="en-GB"/>
        </w:rPr>
        <w:t>ljudstva</w:t>
      </w:r>
      <w:r w:rsidRPr="001B5EE2">
        <w:rPr>
          <w:sz w:val="24"/>
          <w:szCs w:val="24"/>
          <w:lang w:val="en-GB"/>
        </w:rPr>
        <w:t xml:space="preserve">, Jakutov, je prvi šaman posedoval enormno količino energije in je iz ponosa zavrnil prepoznanje najvišjega jakutskega poglavarja. Telo tega šamana je bilo spremenjeno v </w:t>
      </w:r>
      <w:r>
        <w:rPr>
          <w:sz w:val="24"/>
          <w:szCs w:val="24"/>
          <w:lang w:val="en-GB"/>
        </w:rPr>
        <w:t>množico</w:t>
      </w:r>
      <w:r w:rsidRPr="001B5EE2">
        <w:rPr>
          <w:sz w:val="24"/>
          <w:szCs w:val="24"/>
          <w:lang w:val="en-GB"/>
        </w:rPr>
        <w:t xml:space="preserve"> kač. Bog je poslal na zemljo ogenj, da bi jo zažgal, vendar se je iz plamenov pojavila krastača, polna demonov, ki so Jakutom zagotovili izjemne šamane. </w:t>
      </w:r>
    </w:p>
    <w:p w14:paraId="3D11264E" w14:textId="5DD779C2" w:rsidR="003B3404" w:rsidRDefault="003B3404" w:rsidP="003B3404">
      <w:pPr>
        <w:pStyle w:val="NoSpacing"/>
        <w:spacing w:line="360" w:lineRule="auto"/>
        <w:rPr>
          <w:sz w:val="24"/>
          <w:szCs w:val="24"/>
          <w:lang w:val="en-GB"/>
        </w:rPr>
      </w:pPr>
      <w:r w:rsidRPr="001B5EE2">
        <w:rPr>
          <w:sz w:val="24"/>
          <w:szCs w:val="24"/>
          <w:lang w:val="en-GB"/>
        </w:rPr>
        <w:t xml:space="preserve">Legenda Tunguzov iz Turukhanska je zopet drugačna. Prvi šaman naj bi se ustvaril sam z lastno močjo in </w:t>
      </w:r>
      <w:r>
        <w:rPr>
          <w:sz w:val="24"/>
          <w:szCs w:val="24"/>
          <w:lang w:val="en-GB"/>
        </w:rPr>
        <w:t xml:space="preserve">s </w:t>
      </w:r>
      <w:r w:rsidRPr="001B5EE2">
        <w:rPr>
          <w:sz w:val="24"/>
          <w:szCs w:val="24"/>
          <w:lang w:val="en-GB"/>
        </w:rPr>
        <w:t>pomočjo hudiča. Potem ko je poletel skozi luknjo v svoji jurti, so ga nazaj pospremili labodi (Eliade 1964: 68)</w:t>
      </w:r>
      <w:r>
        <w:rPr>
          <w:sz w:val="24"/>
          <w:szCs w:val="24"/>
          <w:lang w:val="en-GB"/>
        </w:rPr>
        <w:t>.</w:t>
      </w:r>
    </w:p>
    <w:p w14:paraId="2E66E118" w14:textId="77777777" w:rsidR="0023524A" w:rsidRPr="001B5EE2" w:rsidRDefault="0023524A" w:rsidP="003B3404">
      <w:pPr>
        <w:pStyle w:val="NoSpacing"/>
        <w:spacing w:line="360" w:lineRule="auto"/>
        <w:rPr>
          <w:sz w:val="24"/>
          <w:szCs w:val="24"/>
          <w:lang w:val="en-GB"/>
        </w:rPr>
      </w:pPr>
    </w:p>
    <w:p w14:paraId="68496AF8" w14:textId="0E44FFD9" w:rsidR="00515944" w:rsidRDefault="00515944" w:rsidP="00515944">
      <w:pPr>
        <w:pStyle w:val="NoSpacing"/>
        <w:spacing w:line="360" w:lineRule="auto"/>
        <w:rPr>
          <w:sz w:val="24"/>
          <w:szCs w:val="24"/>
        </w:rPr>
      </w:pPr>
      <w:r>
        <w:rPr>
          <w:sz w:val="24"/>
          <w:szCs w:val="24"/>
        </w:rPr>
        <w:t xml:space="preserve">V Sibiriji </w:t>
      </w:r>
      <w:r w:rsidR="0023524A">
        <w:rPr>
          <w:sz w:val="24"/>
          <w:szCs w:val="24"/>
        </w:rPr>
        <w:t>obstajata dva tipa šamanov. Glede na Eliadovo specifično klasifikacijo se delijo v dve skupin</w:t>
      </w:r>
      <w:r>
        <w:rPr>
          <w:sz w:val="24"/>
          <w:szCs w:val="24"/>
        </w:rPr>
        <w:t xml:space="preserve">i: črni šamani, ki svojo moč pridobijo iz zemlje, in beli šamani, ki svojo moč pridobijo iz neba. </w:t>
      </w:r>
    </w:p>
    <w:p w14:paraId="63998C86" w14:textId="7ED650DD" w:rsidR="00515944" w:rsidRDefault="0023524A" w:rsidP="00515944">
      <w:pPr>
        <w:pStyle w:val="NoSpacing"/>
        <w:spacing w:line="360" w:lineRule="auto"/>
        <w:rPr>
          <w:sz w:val="24"/>
          <w:szCs w:val="24"/>
        </w:rPr>
      </w:pPr>
      <w:r>
        <w:rPr>
          <w:sz w:val="24"/>
          <w:szCs w:val="24"/>
        </w:rPr>
        <w:t>V prej omenjenih pripovedih sem govorila o izvi</w:t>
      </w:r>
      <w:r w:rsidR="00515944">
        <w:rPr>
          <w:sz w:val="24"/>
          <w:szCs w:val="24"/>
        </w:rPr>
        <w:t>ru črnih šamanov, zato zdaj omenjam primere vznika belih šamanov. Na začetku naj bi obstajali samo bogovi (tengri) na zahodu in zli duhovi na vzhodu. Bogovi so ustvarili človeka, ki je srečno živel do trenutka, ko so zli duhovi po Zemlji začeli širiti bolezni in smrt. Bogovi so ljudem v pomoč pri boju proti tem b</w:t>
      </w:r>
      <w:r>
        <w:rPr>
          <w:sz w:val="24"/>
          <w:szCs w:val="24"/>
        </w:rPr>
        <w:t>oleznim in smrti poslali šamana;</w:t>
      </w:r>
      <w:r w:rsidR="00515944">
        <w:rPr>
          <w:sz w:val="24"/>
          <w:szCs w:val="24"/>
        </w:rPr>
        <w:t xml:space="preserve"> poslali so jim orla. Človek ni razumel orlovskega jezika in ni zaupal bitju, kot je ptica. Orel se je zato vrnil k bogovom in jih prosil za dar govora ali pa možnost, da Burjatom pripelje šamana. Bogovi so orla poslali nazaj z ukazom, naj dar šamanizma podeli prvi osebi, ki jo sreča na Zemlji. Ob vrnitvi na Zemljo je orel pod drevesom zagledal spečo žensko in jo spoznal. Nekaj časa po dogodku je ženska rodila sina, ki je postal prvi šaman. V drugi različici pa ima zgodba drugačen konec. Ženska po pogovoru z orlom zagleda duhove in sama postane šamanka. </w:t>
      </w:r>
    </w:p>
    <w:p w14:paraId="14B0E81E" w14:textId="3CC49A17" w:rsidR="00515944" w:rsidRDefault="00515944" w:rsidP="00515944">
      <w:pPr>
        <w:pStyle w:val="NoSpacing"/>
        <w:spacing w:line="360" w:lineRule="auto"/>
        <w:rPr>
          <w:sz w:val="24"/>
          <w:szCs w:val="24"/>
        </w:rPr>
      </w:pPr>
      <w:r>
        <w:rPr>
          <w:sz w:val="24"/>
          <w:szCs w:val="24"/>
        </w:rPr>
        <w:t>Orel tvori zelo pomemben del sibirskega šamanizma, ki v svojem bistvu razkriva zelo kompleksen simbolizem v navezavi na nebesno božansko bitje in idejo o letu</w:t>
      </w:r>
      <w:r w:rsidR="0023524A">
        <w:rPr>
          <w:sz w:val="24"/>
          <w:szCs w:val="24"/>
        </w:rPr>
        <w:t xml:space="preserve"> v središče sveta (Drevo Sveta)</w:t>
      </w:r>
      <w:r>
        <w:rPr>
          <w:sz w:val="24"/>
          <w:szCs w:val="24"/>
        </w:rPr>
        <w:t xml:space="preserve"> (Eliade 1964: 71)</w:t>
      </w:r>
      <w:r w:rsidR="0023524A">
        <w:rPr>
          <w:sz w:val="24"/>
          <w:szCs w:val="24"/>
        </w:rPr>
        <w:t>.</w:t>
      </w:r>
    </w:p>
    <w:p w14:paraId="61C58EE7" w14:textId="77777777" w:rsidR="00515944" w:rsidRDefault="00515944" w:rsidP="00515944">
      <w:pPr>
        <w:pStyle w:val="NoSpacing"/>
        <w:spacing w:line="360" w:lineRule="auto"/>
        <w:rPr>
          <w:sz w:val="24"/>
          <w:szCs w:val="24"/>
        </w:rPr>
      </w:pPr>
    </w:p>
    <w:p w14:paraId="7308231C" w14:textId="77777777" w:rsidR="00515944" w:rsidRDefault="00515944" w:rsidP="00515944">
      <w:pPr>
        <w:pStyle w:val="Heading3"/>
        <w:numPr>
          <w:ilvl w:val="0"/>
          <w:numId w:val="5"/>
        </w:numPr>
      </w:pPr>
      <w:bookmarkStart w:id="63" w:name="_Toc491510865"/>
      <w:bookmarkStart w:id="64" w:name="_Toc490758126"/>
      <w:bookmarkStart w:id="65" w:name="_Toc492059125"/>
      <w:bookmarkStart w:id="66" w:name="_Toc492290364"/>
      <w:r>
        <w:t>R</w:t>
      </w:r>
      <w:bookmarkEnd w:id="63"/>
      <w:bookmarkEnd w:id="64"/>
      <w:r>
        <w:t>aziskave sibirskega šamanizma</w:t>
      </w:r>
      <w:bookmarkEnd w:id="65"/>
      <w:bookmarkEnd w:id="66"/>
    </w:p>
    <w:p w14:paraId="6EE9197D" w14:textId="50116C1F" w:rsidR="0023524A" w:rsidRPr="0023524A" w:rsidRDefault="0023524A" w:rsidP="0023524A">
      <w:pPr>
        <w:spacing w:line="360" w:lineRule="auto"/>
        <w:rPr>
          <w:rFonts w:ascii="Times New Roman" w:hAnsi="Times New Roman" w:cs="Times New Roman"/>
          <w:sz w:val="24"/>
          <w:szCs w:val="24"/>
          <w:lang w:val="en-GB"/>
        </w:rPr>
      </w:pPr>
      <w:r w:rsidRPr="0023524A">
        <w:rPr>
          <w:rFonts w:ascii="Times New Roman" w:hAnsi="Times New Roman" w:cs="Times New Roman"/>
          <w:sz w:val="24"/>
          <w:lang w:val="en-GB"/>
        </w:rPr>
        <w:t xml:space="preserve">Šamanizem se pod vplivom ruskega carstva ni močno spremenil, saj so bile njihove politike večinoma vezane na raziskovanje naravnih bogastev tega ogromnega območja </w:t>
      </w:r>
      <w:r w:rsidRPr="0023524A">
        <w:rPr>
          <w:rFonts w:ascii="Times New Roman" w:hAnsi="Times New Roman" w:cs="Times New Roman"/>
          <w:sz w:val="24"/>
          <w:szCs w:val="24"/>
          <w:lang w:val="en-GB"/>
        </w:rPr>
        <w:t>(velikega 12.765 kvadratnih kilometrov). Takratna politika je dajala prednost naseljencem in je izvajala le površno rusifikacijo oz. pokristjanjevanje domačinov, katerih tradicionalen in nomadski način življenja se je tako v veliki meri ohranil. Spremembe so bile radikalnejše v času sovjetskega režima, ki je zagovarjal splošno kolektivizacijo in ateistično propagando z namenom izkoreninjenja ver, tudi šamanizm</w:t>
      </w:r>
      <w:r>
        <w:rPr>
          <w:rFonts w:ascii="Times New Roman" w:hAnsi="Times New Roman" w:cs="Times New Roman"/>
          <w:sz w:val="24"/>
          <w:szCs w:val="24"/>
          <w:lang w:val="en-GB"/>
        </w:rPr>
        <w:t xml:space="preserve">a. To so delali izjemno nasilno, saj so vsakogar ki je bil osumljen šamanizma ubili, ali pa ga zaprli v gulag. </w:t>
      </w:r>
      <w:r w:rsidRPr="0023524A">
        <w:rPr>
          <w:rFonts w:ascii="Times New Roman" w:hAnsi="Times New Roman" w:cs="Times New Roman"/>
          <w:sz w:val="24"/>
          <w:szCs w:val="24"/>
          <w:lang w:val="en-GB"/>
        </w:rPr>
        <w:t>Menjava nomadskega življenja za tisto, ki je vezano na stalno točko, migracije in medkulturne poroke so povzročile še dodatne spremembe. V Sovjetski zvezi so nekatere šamanske prakse izvajali na skrivaj, v zasebnosti, elementi skupnih ritualov pa so se v obliki športa in iger integrirali v lokalne komunistične festivale. Verovanje v intimen odnos med človekom in naravo, ki je pomemben del (sibirskega) šamanizma, je ostalo močno priljubljeno. Ko pa je Sovjetska zveza ob koncu leta 1991 propadla, so šamanizem in ostale lokalne tradicije začeli ponovno oživljati (Namba and Fridman 2004: 618-619).</w:t>
      </w:r>
    </w:p>
    <w:p w14:paraId="7F83B82F" w14:textId="77777777" w:rsidR="0023524A" w:rsidRPr="001B5EE2" w:rsidRDefault="0023524A" w:rsidP="0023524A">
      <w:pPr>
        <w:pStyle w:val="NoSpacing"/>
        <w:spacing w:line="360" w:lineRule="auto"/>
        <w:rPr>
          <w:sz w:val="24"/>
          <w:szCs w:val="24"/>
          <w:lang w:val="en-GB"/>
        </w:rPr>
      </w:pPr>
      <w:r w:rsidRPr="001B5EE2">
        <w:rPr>
          <w:sz w:val="24"/>
          <w:szCs w:val="24"/>
          <w:lang w:val="en-GB"/>
        </w:rPr>
        <w:t>Sibirski šamanizem danes dojema</w:t>
      </w:r>
      <w:r>
        <w:rPr>
          <w:sz w:val="24"/>
          <w:szCs w:val="24"/>
          <w:lang w:val="en-GB"/>
        </w:rPr>
        <w:t>mo</w:t>
      </w:r>
      <w:r w:rsidRPr="001B5EE2">
        <w:rPr>
          <w:sz w:val="24"/>
          <w:szCs w:val="24"/>
          <w:lang w:val="en-GB"/>
        </w:rPr>
        <w:t xml:space="preserve"> kot primer resnične in pristne oblike šamanizma. S tematiko so se ukvarjali različni raziskovalci, ki jih bom omenila v naslednjem delu zgodovinskega pregleda. Leta 1951 je Mircea Eliade objavil delo </w:t>
      </w:r>
      <w:r w:rsidRPr="001B5EE2">
        <w:rPr>
          <w:i/>
          <w:iCs/>
          <w:sz w:val="24"/>
          <w:szCs w:val="24"/>
          <w:lang w:val="en-GB"/>
        </w:rPr>
        <w:t>Šamanizem in</w:t>
      </w:r>
      <w:r>
        <w:rPr>
          <w:i/>
          <w:iCs/>
          <w:sz w:val="24"/>
          <w:szCs w:val="24"/>
          <w:lang w:val="en-GB"/>
        </w:rPr>
        <w:t xml:space="preserve"> arhaične</w:t>
      </w:r>
      <w:r w:rsidRPr="001B5EE2">
        <w:rPr>
          <w:i/>
          <w:iCs/>
          <w:sz w:val="24"/>
          <w:szCs w:val="24"/>
          <w:lang w:val="en-GB"/>
        </w:rPr>
        <w:t xml:space="preserve"> tehnike ekstaze</w:t>
      </w:r>
      <w:r w:rsidRPr="00B54F36">
        <w:rPr>
          <w:iCs/>
          <w:sz w:val="24"/>
          <w:szCs w:val="24"/>
          <w:lang w:val="en-GB"/>
        </w:rPr>
        <w:t xml:space="preserve"> ali v izvirniku</w:t>
      </w:r>
      <w:r w:rsidRPr="001B5EE2">
        <w:rPr>
          <w:i/>
          <w:iCs/>
          <w:sz w:val="24"/>
          <w:szCs w:val="24"/>
          <w:lang w:val="en-GB"/>
        </w:rPr>
        <w:t xml:space="preserve"> Le Chamanisme el les techniques archa</w:t>
      </w:r>
      <w:r w:rsidRPr="001B5EE2">
        <w:rPr>
          <w:rStyle w:val="Emphasis"/>
          <w:lang w:val="en-GB"/>
        </w:rPr>
        <w:t>ï</w:t>
      </w:r>
      <w:r w:rsidRPr="001B5EE2">
        <w:rPr>
          <w:i/>
          <w:iCs/>
          <w:sz w:val="24"/>
          <w:szCs w:val="24"/>
          <w:lang w:val="en-GB"/>
        </w:rPr>
        <w:t>ques de l'extase</w:t>
      </w:r>
      <w:r w:rsidRPr="001B5EE2">
        <w:rPr>
          <w:sz w:val="24"/>
          <w:szCs w:val="24"/>
          <w:lang w:val="en-GB"/>
        </w:rPr>
        <w:t xml:space="preserve">. Medtem je Wilhelm Schmidt dokončal svoje </w:t>
      </w:r>
      <w:r>
        <w:rPr>
          <w:sz w:val="24"/>
          <w:szCs w:val="24"/>
          <w:lang w:val="en-GB"/>
        </w:rPr>
        <w:t>raziskave</w:t>
      </w:r>
      <w:r w:rsidRPr="001B5EE2">
        <w:rPr>
          <w:sz w:val="24"/>
          <w:szCs w:val="24"/>
          <w:lang w:val="en-GB"/>
        </w:rPr>
        <w:t xml:space="preserve"> šamanizma med pastirji Srednje Azije in Sibirije in jih uvrstil v zadnje štiri poglavja njegovega znanega dela z naslovom </w:t>
      </w:r>
      <w:r w:rsidRPr="001B5EE2">
        <w:rPr>
          <w:i/>
          <w:iCs/>
          <w:sz w:val="24"/>
          <w:szCs w:val="24"/>
          <w:lang w:val="en-GB"/>
        </w:rPr>
        <w:t>Izvor ideje Boga</w:t>
      </w:r>
      <w:r w:rsidRPr="001B5EE2">
        <w:rPr>
          <w:sz w:val="24"/>
          <w:szCs w:val="24"/>
          <w:lang w:val="en-GB"/>
        </w:rPr>
        <w:t xml:space="preserve"> ali v izvirniku </w:t>
      </w:r>
      <w:r w:rsidRPr="001B5EE2">
        <w:rPr>
          <w:i/>
          <w:iCs/>
          <w:sz w:val="24"/>
          <w:szCs w:val="24"/>
          <w:lang w:val="en-GB"/>
        </w:rPr>
        <w:t>Der Ursprung der Gottesidee</w:t>
      </w:r>
      <w:r w:rsidRPr="001B5EE2">
        <w:rPr>
          <w:sz w:val="24"/>
          <w:szCs w:val="24"/>
          <w:lang w:val="en-GB"/>
        </w:rPr>
        <w:t xml:space="preserve"> (1949, 1952, 1954, 1955). Posebej pomembni sta dvajseto in zadnje poglavje te knjige, ki sta bili objavljeni po njegovi smrti in vključujeta </w:t>
      </w:r>
      <w:r>
        <w:rPr>
          <w:sz w:val="24"/>
          <w:szCs w:val="24"/>
          <w:lang w:val="en-GB"/>
        </w:rPr>
        <w:t>sintezo šamanizma med srednjeazijskimi pastirskimi ljudstvi (</w:t>
      </w:r>
      <w:r w:rsidRPr="001B5EE2">
        <w:rPr>
          <w:sz w:val="24"/>
          <w:szCs w:val="24"/>
          <w:lang w:val="en-GB"/>
        </w:rPr>
        <w:t>"Synthese der Schamanismen der innerasiatischen Hirtenvölker"</w:t>
      </w:r>
      <w:r>
        <w:rPr>
          <w:sz w:val="24"/>
          <w:szCs w:val="24"/>
          <w:lang w:val="en-GB"/>
        </w:rPr>
        <w:t>)</w:t>
      </w:r>
      <w:r w:rsidRPr="001B5EE2">
        <w:rPr>
          <w:sz w:val="24"/>
          <w:szCs w:val="24"/>
          <w:lang w:val="en-GB"/>
        </w:rPr>
        <w:t xml:space="preserve"> (</w:t>
      </w:r>
      <w:r>
        <w:rPr>
          <w:sz w:val="24"/>
          <w:szCs w:val="24"/>
          <w:lang w:val="en-GB"/>
        </w:rPr>
        <w:t xml:space="preserve">str. </w:t>
      </w:r>
      <w:r w:rsidRPr="001B5EE2">
        <w:rPr>
          <w:sz w:val="24"/>
          <w:szCs w:val="24"/>
          <w:lang w:val="en-GB"/>
        </w:rPr>
        <w:t xml:space="preserve">617-759). Eliade in Schmidt sta se v svojih interpretacijah zgodovine in struktur šamanizma v Srednji in Severni Aziji precej razhajala. Vseeno lahko trdimo, da sta s svojimi </w:t>
      </w:r>
      <w:r>
        <w:rPr>
          <w:sz w:val="24"/>
          <w:szCs w:val="24"/>
          <w:lang w:val="en-GB"/>
        </w:rPr>
        <w:t>gradivi</w:t>
      </w:r>
      <w:r w:rsidRPr="001B5EE2">
        <w:rPr>
          <w:sz w:val="24"/>
          <w:szCs w:val="24"/>
          <w:lang w:val="en-GB"/>
        </w:rPr>
        <w:t xml:space="preserve"> pripravila iztočni teren za nadaljnje preiskave bodočih etnologov in zgodovinarjev na področju religije (Waida 1983: 215)</w:t>
      </w:r>
      <w:r>
        <w:rPr>
          <w:sz w:val="24"/>
          <w:szCs w:val="24"/>
          <w:lang w:val="en-GB"/>
        </w:rPr>
        <w:t>.</w:t>
      </w:r>
    </w:p>
    <w:p w14:paraId="7B3DD2F0" w14:textId="77777777" w:rsidR="0023524A" w:rsidRPr="001B5EE2" w:rsidRDefault="0023524A" w:rsidP="0023524A">
      <w:pPr>
        <w:pStyle w:val="NoSpacing"/>
        <w:spacing w:line="360" w:lineRule="auto"/>
        <w:rPr>
          <w:sz w:val="24"/>
          <w:szCs w:val="24"/>
          <w:lang w:val="en-GB"/>
        </w:rPr>
      </w:pPr>
      <w:r w:rsidRPr="001B5EE2">
        <w:rPr>
          <w:sz w:val="24"/>
          <w:szCs w:val="24"/>
          <w:lang w:val="en-GB"/>
        </w:rPr>
        <w:t xml:space="preserve">Čez čas sta se izoblikovala dva glavna problema. Prvi problem je razločevanje med tako imenovanim </w:t>
      </w:r>
      <w:r>
        <w:rPr>
          <w:sz w:val="24"/>
          <w:szCs w:val="24"/>
        </w:rPr>
        <w:t>»</w:t>
      </w:r>
      <w:r w:rsidRPr="001B5EE2">
        <w:rPr>
          <w:sz w:val="24"/>
          <w:szCs w:val="24"/>
          <w:lang w:val="en-GB"/>
        </w:rPr>
        <w:t>belim</w:t>
      </w:r>
      <w:r>
        <w:rPr>
          <w:sz w:val="24"/>
          <w:szCs w:val="24"/>
        </w:rPr>
        <w:t>«</w:t>
      </w:r>
      <w:r w:rsidRPr="001B5EE2">
        <w:rPr>
          <w:sz w:val="24"/>
          <w:szCs w:val="24"/>
          <w:lang w:val="en-GB"/>
        </w:rPr>
        <w:t xml:space="preserve"> in tako imenovanim </w:t>
      </w:r>
      <w:r>
        <w:rPr>
          <w:sz w:val="24"/>
          <w:szCs w:val="24"/>
        </w:rPr>
        <w:t>»</w:t>
      </w:r>
      <w:r w:rsidRPr="001B5EE2">
        <w:rPr>
          <w:sz w:val="24"/>
          <w:szCs w:val="24"/>
          <w:lang w:val="en-GB"/>
        </w:rPr>
        <w:t>črnim</w:t>
      </w:r>
      <w:r>
        <w:rPr>
          <w:sz w:val="24"/>
          <w:szCs w:val="24"/>
        </w:rPr>
        <w:t>«</w:t>
      </w:r>
      <w:r w:rsidRPr="001B5EE2">
        <w:rPr>
          <w:sz w:val="24"/>
          <w:szCs w:val="24"/>
          <w:lang w:val="en-GB"/>
        </w:rPr>
        <w:t xml:space="preserve"> šamanizmom. Drugi pa se nanaša na fenomen ekstaze in stanja, v katerem šaman dosega stanje duhovnega potovanja izven sveta.</w:t>
      </w:r>
    </w:p>
    <w:p w14:paraId="0DD248BC" w14:textId="77777777" w:rsidR="0023524A" w:rsidRPr="001B5EE2" w:rsidRDefault="0023524A" w:rsidP="0023524A">
      <w:pPr>
        <w:pStyle w:val="NoSpacing"/>
        <w:spacing w:line="360" w:lineRule="auto"/>
        <w:rPr>
          <w:sz w:val="24"/>
          <w:szCs w:val="24"/>
          <w:lang w:val="en-GB"/>
        </w:rPr>
      </w:pPr>
      <w:r w:rsidRPr="001B5EE2">
        <w:rPr>
          <w:sz w:val="24"/>
          <w:szCs w:val="24"/>
          <w:lang w:val="en-GB"/>
        </w:rPr>
        <w:t>Problemi pri sibirskem šamanizmu zadevajo tudi njihovo psihološko stanje. Do leta 1945 je večja skupina raziskovalcev (vidni izjemi sta Širokogorov in Uno Harva)</w:t>
      </w:r>
      <w:r w:rsidRPr="001B5EE2">
        <w:rPr>
          <w:sz w:val="32"/>
          <w:szCs w:val="24"/>
          <w:lang w:val="en-GB"/>
        </w:rPr>
        <w:t xml:space="preserve"> </w:t>
      </w:r>
      <w:r w:rsidRPr="001B5EE2">
        <w:rPr>
          <w:sz w:val="24"/>
          <w:szCs w:val="24"/>
          <w:lang w:val="en-GB"/>
        </w:rPr>
        <w:t xml:space="preserve">trdila, da je sibirski šamanizem psihopatološki fenomen, ki je za arktično in subarktično območje nenavaden, in je šaman oseba z boleznijo psihopatološkega značaja, ki trpi za </w:t>
      </w:r>
      <w:r>
        <w:rPr>
          <w:sz w:val="24"/>
          <w:szCs w:val="24"/>
        </w:rPr>
        <w:t>»</w:t>
      </w:r>
      <w:r w:rsidRPr="001B5EE2">
        <w:rPr>
          <w:sz w:val="24"/>
          <w:szCs w:val="24"/>
          <w:lang w:val="en-GB"/>
        </w:rPr>
        <w:t>arktično histerijo</w:t>
      </w:r>
      <w:r>
        <w:rPr>
          <w:sz w:val="24"/>
          <w:szCs w:val="24"/>
        </w:rPr>
        <w:t>«</w:t>
      </w:r>
      <w:r w:rsidRPr="001B5EE2">
        <w:rPr>
          <w:sz w:val="24"/>
          <w:szCs w:val="24"/>
          <w:lang w:val="en-GB"/>
        </w:rPr>
        <w:t xml:space="preserve">. Na splošno </w:t>
      </w:r>
      <w:r>
        <w:rPr>
          <w:sz w:val="24"/>
          <w:szCs w:val="24"/>
          <w:lang w:val="en-GB"/>
        </w:rPr>
        <w:t>so</w:t>
      </w:r>
      <w:r w:rsidRPr="001B5EE2">
        <w:rPr>
          <w:sz w:val="24"/>
          <w:szCs w:val="24"/>
          <w:lang w:val="en-GB"/>
        </w:rPr>
        <w:t xml:space="preserve"> ta vidik zavrn</w:t>
      </w:r>
      <w:r>
        <w:rPr>
          <w:sz w:val="24"/>
          <w:szCs w:val="24"/>
          <w:lang w:val="en-GB"/>
        </w:rPr>
        <w:t>ili</w:t>
      </w:r>
      <w:r w:rsidRPr="001B5EE2">
        <w:rPr>
          <w:sz w:val="24"/>
          <w:szCs w:val="24"/>
          <w:lang w:val="en-GB"/>
        </w:rPr>
        <w:t xml:space="preserve">. Večina strokovnjakov danes verjame, da psihične bolezni ne igrajo posebne vloge v religioznem fenomenu šamanizma. </w:t>
      </w:r>
    </w:p>
    <w:p w14:paraId="573D1E66" w14:textId="77777777" w:rsidR="0023524A" w:rsidRPr="001B5EE2" w:rsidRDefault="0023524A" w:rsidP="0023524A">
      <w:pPr>
        <w:pStyle w:val="NoSpacing"/>
        <w:spacing w:line="360" w:lineRule="auto"/>
        <w:rPr>
          <w:sz w:val="24"/>
          <w:szCs w:val="24"/>
          <w:lang w:val="en-GB"/>
        </w:rPr>
      </w:pPr>
      <w:r w:rsidRPr="001B5EE2">
        <w:rPr>
          <w:sz w:val="24"/>
          <w:szCs w:val="24"/>
          <w:lang w:val="en-GB"/>
        </w:rPr>
        <w:t xml:space="preserve">Po mnenju Eliadeja </w:t>
      </w:r>
      <w:r>
        <w:rPr>
          <w:sz w:val="24"/>
          <w:szCs w:val="24"/>
        </w:rPr>
        <w:t>»</w:t>
      </w:r>
      <w:r w:rsidRPr="001B5EE2">
        <w:rPr>
          <w:sz w:val="24"/>
          <w:szCs w:val="24"/>
          <w:lang w:val="en-GB"/>
        </w:rPr>
        <w:t>šaman ni samo bolna oseba, temveč je celo oseba, ki je bila ozdravljena oziroma se je uspela samoozdraviti</w:t>
      </w:r>
      <w:r>
        <w:rPr>
          <w:sz w:val="24"/>
          <w:szCs w:val="24"/>
        </w:rPr>
        <w:t>«</w:t>
      </w:r>
      <w:r w:rsidRPr="001B5EE2">
        <w:rPr>
          <w:sz w:val="24"/>
          <w:szCs w:val="24"/>
          <w:lang w:val="en-GB"/>
        </w:rPr>
        <w:t xml:space="preserve"> (Waida 1983: 216)</w:t>
      </w:r>
      <w:r>
        <w:rPr>
          <w:sz w:val="24"/>
          <w:szCs w:val="24"/>
          <w:lang w:val="en-GB"/>
        </w:rPr>
        <w:t>.</w:t>
      </w:r>
      <w:r w:rsidRPr="001B5EE2">
        <w:rPr>
          <w:sz w:val="24"/>
          <w:szCs w:val="24"/>
          <w:lang w:val="en-GB"/>
        </w:rPr>
        <w:t xml:space="preserve"> Bolezen se v tem kontekstu nanaša na koncept tako imenovane začetne bolezni, ki je ključnega pomena za nastanek šamana, kot ga poznamo tako v Sibiriji kot pod imenom Shinbyong tudi v Koreji. </w:t>
      </w:r>
    </w:p>
    <w:p w14:paraId="5EC4218B" w14:textId="77777777" w:rsidR="0023524A" w:rsidRPr="001B5EE2" w:rsidRDefault="0023524A" w:rsidP="0023524A">
      <w:pPr>
        <w:pStyle w:val="NoSpacing"/>
        <w:spacing w:line="360" w:lineRule="auto"/>
        <w:rPr>
          <w:sz w:val="24"/>
          <w:szCs w:val="24"/>
          <w:lang w:val="en-GB"/>
        </w:rPr>
      </w:pPr>
      <w:r w:rsidRPr="001B5EE2">
        <w:rPr>
          <w:sz w:val="24"/>
          <w:szCs w:val="24"/>
          <w:lang w:val="en-GB"/>
        </w:rPr>
        <w:t>Podatki, ki so bili zbrani v več kot dveh stoletjih, omogočajo oblikovanje nekaterih sklepov glede narave šamanizma in šaman</w:t>
      </w:r>
      <w:r>
        <w:rPr>
          <w:sz w:val="24"/>
          <w:szCs w:val="24"/>
          <w:lang w:val="en-GB"/>
        </w:rPr>
        <w:t>sk</w:t>
      </w:r>
      <w:r w:rsidRPr="001B5EE2">
        <w:rPr>
          <w:sz w:val="24"/>
          <w:szCs w:val="24"/>
          <w:lang w:val="en-GB"/>
        </w:rPr>
        <w:t xml:space="preserve">e prakse v tradicionalnem svetu pred Sovjetsko zvezo. Vključujejo različne vrste virov, kot so popisi lokalnih oblasti, misijonarska pričevanja, popotniški zapisi, sovjetska ateistična propaganda, etnografski popisi in zbirke ljudskih tradicij tako v ruskem kot </w:t>
      </w:r>
      <w:r>
        <w:rPr>
          <w:sz w:val="24"/>
          <w:szCs w:val="24"/>
          <w:lang w:val="en-GB"/>
        </w:rPr>
        <w:t>staroselskih</w:t>
      </w:r>
      <w:r w:rsidRPr="001B5EE2">
        <w:rPr>
          <w:sz w:val="24"/>
          <w:szCs w:val="24"/>
          <w:lang w:val="en-GB"/>
        </w:rPr>
        <w:t xml:space="preserve"> jezikih. Najpomembnejši vir je delo avtorja Matveja N. Khangalova. Khangalov je v več časopisih na prelomu dvajsetega stoletja izdal </w:t>
      </w:r>
      <w:r>
        <w:rPr>
          <w:sz w:val="24"/>
          <w:szCs w:val="24"/>
          <w:lang w:val="en-GB"/>
        </w:rPr>
        <w:t>niz</w:t>
      </w:r>
      <w:r w:rsidRPr="001B5EE2">
        <w:rPr>
          <w:sz w:val="24"/>
          <w:szCs w:val="24"/>
          <w:lang w:val="en-GB"/>
        </w:rPr>
        <w:t xml:space="preserve"> krajših člankov. T</w:t>
      </w:r>
      <w:r>
        <w:rPr>
          <w:sz w:val="24"/>
          <w:szCs w:val="24"/>
          <w:lang w:val="en-GB"/>
        </w:rPr>
        <w:t>e</w:t>
      </w:r>
      <w:r w:rsidRPr="001B5EE2">
        <w:rPr>
          <w:sz w:val="24"/>
          <w:szCs w:val="24"/>
          <w:lang w:val="en-GB"/>
        </w:rPr>
        <w:t xml:space="preserve"> so nato izda</w:t>
      </w:r>
      <w:r>
        <w:rPr>
          <w:sz w:val="24"/>
          <w:szCs w:val="24"/>
          <w:lang w:val="en-GB"/>
        </w:rPr>
        <w:t>l</w:t>
      </w:r>
      <w:r w:rsidRPr="001B5EE2">
        <w:rPr>
          <w:sz w:val="24"/>
          <w:szCs w:val="24"/>
          <w:lang w:val="en-GB"/>
        </w:rPr>
        <w:t xml:space="preserve">i med </w:t>
      </w:r>
      <w:r>
        <w:rPr>
          <w:sz w:val="24"/>
          <w:szCs w:val="24"/>
          <w:lang w:val="en-GB"/>
        </w:rPr>
        <w:t xml:space="preserve">letoma </w:t>
      </w:r>
      <w:r w:rsidRPr="001B5EE2">
        <w:rPr>
          <w:sz w:val="24"/>
          <w:szCs w:val="24"/>
          <w:lang w:val="en-GB"/>
        </w:rPr>
        <w:t xml:space="preserve">1958 in 1960 </w:t>
      </w:r>
      <w:r>
        <w:rPr>
          <w:sz w:val="24"/>
          <w:szCs w:val="24"/>
          <w:lang w:val="en-GB"/>
        </w:rPr>
        <w:t xml:space="preserve">v </w:t>
      </w:r>
      <w:r w:rsidRPr="001B5EE2">
        <w:rPr>
          <w:sz w:val="24"/>
          <w:szCs w:val="24"/>
          <w:lang w:val="en-GB"/>
        </w:rPr>
        <w:t>zbirki Zbrana dela</w:t>
      </w:r>
      <w:r w:rsidRPr="001B5EE2">
        <w:rPr>
          <w:i/>
          <w:iCs/>
          <w:sz w:val="24"/>
          <w:szCs w:val="24"/>
          <w:lang w:val="en-GB"/>
        </w:rPr>
        <w:t xml:space="preserve"> </w:t>
      </w:r>
      <w:r w:rsidRPr="001B5EE2">
        <w:rPr>
          <w:sz w:val="24"/>
          <w:szCs w:val="24"/>
          <w:lang w:val="en-GB"/>
        </w:rPr>
        <w:t>(</w:t>
      </w:r>
      <w:r w:rsidRPr="001B5EE2">
        <w:rPr>
          <w:i/>
          <w:iCs/>
          <w:sz w:val="24"/>
          <w:szCs w:val="24"/>
          <w:lang w:val="en-GB"/>
        </w:rPr>
        <w:t>Sobranie so</w:t>
      </w:r>
      <w:r>
        <w:rPr>
          <w:i/>
          <w:iCs/>
          <w:sz w:val="24"/>
          <w:szCs w:val="24"/>
          <w:lang w:val="en-GB"/>
        </w:rPr>
        <w:t>č</w:t>
      </w:r>
      <w:r w:rsidRPr="001B5EE2">
        <w:rPr>
          <w:i/>
          <w:iCs/>
          <w:sz w:val="24"/>
          <w:szCs w:val="24"/>
          <w:lang w:val="en-GB"/>
        </w:rPr>
        <w:t>inenij</w:t>
      </w:r>
      <w:r>
        <w:rPr>
          <w:i/>
          <w:iCs/>
          <w:sz w:val="24"/>
          <w:szCs w:val="24"/>
          <w:lang w:val="en-GB"/>
        </w:rPr>
        <w:t>a</w:t>
      </w:r>
      <w:r w:rsidRPr="001B5EE2">
        <w:rPr>
          <w:sz w:val="24"/>
          <w:szCs w:val="24"/>
          <w:lang w:val="en-GB"/>
        </w:rPr>
        <w:t xml:space="preserve">) in </w:t>
      </w:r>
      <w:r>
        <w:rPr>
          <w:sz w:val="24"/>
          <w:szCs w:val="24"/>
          <w:lang w:val="en-GB"/>
        </w:rPr>
        <w:t xml:space="preserve">jih </w:t>
      </w:r>
      <w:r w:rsidRPr="001B5EE2">
        <w:rPr>
          <w:sz w:val="24"/>
          <w:szCs w:val="24"/>
          <w:lang w:val="en-GB"/>
        </w:rPr>
        <w:t>razdel</w:t>
      </w:r>
      <w:r>
        <w:rPr>
          <w:sz w:val="24"/>
          <w:szCs w:val="24"/>
          <w:lang w:val="en-GB"/>
        </w:rPr>
        <w:t>ili</w:t>
      </w:r>
      <w:r w:rsidRPr="001B5EE2">
        <w:rPr>
          <w:sz w:val="24"/>
          <w:szCs w:val="24"/>
          <w:lang w:val="en-GB"/>
        </w:rPr>
        <w:t xml:space="preserve"> v tri </w:t>
      </w:r>
      <w:r>
        <w:rPr>
          <w:sz w:val="24"/>
          <w:szCs w:val="24"/>
          <w:lang w:val="en-GB"/>
        </w:rPr>
        <w:t>sklope</w:t>
      </w:r>
      <w:r w:rsidRPr="001B5EE2">
        <w:rPr>
          <w:sz w:val="24"/>
          <w:szCs w:val="24"/>
          <w:lang w:val="en-GB"/>
        </w:rPr>
        <w:t>, izdal pa jih je Burjatski inštitut Sovjetske Akademije znanosti. Med preostalimi pomembnimi viri so še mnogi misijonarski časopisi, ki jih je bilo mogoče brati v sibirskih knjižnicah</w:t>
      </w:r>
      <w:r>
        <w:rPr>
          <w:sz w:val="24"/>
          <w:szCs w:val="24"/>
          <w:lang w:val="en-GB"/>
        </w:rPr>
        <w:t>,</w:t>
      </w:r>
      <w:r w:rsidRPr="001B5EE2">
        <w:rPr>
          <w:sz w:val="24"/>
          <w:szCs w:val="24"/>
          <w:lang w:val="en-GB"/>
        </w:rPr>
        <w:t xml:space="preserve"> ter raz</w:t>
      </w:r>
      <w:r>
        <w:rPr>
          <w:sz w:val="24"/>
          <w:szCs w:val="24"/>
          <w:lang w:val="en-GB"/>
        </w:rPr>
        <w:t>lič</w:t>
      </w:r>
      <w:r w:rsidRPr="001B5EE2">
        <w:rPr>
          <w:sz w:val="24"/>
          <w:szCs w:val="24"/>
          <w:lang w:val="en-GB"/>
        </w:rPr>
        <w:t>ne publikacije, ki so jih v začetku dvajsetega stoletja brali predvsem burjatski in jakutski intelektualci. Kar je bilo posebej ključno za odkrivanje šaman</w:t>
      </w:r>
      <w:r>
        <w:rPr>
          <w:sz w:val="24"/>
          <w:szCs w:val="24"/>
          <w:lang w:val="en-GB"/>
        </w:rPr>
        <w:t>sk</w:t>
      </w:r>
      <w:r w:rsidRPr="001B5EE2">
        <w:rPr>
          <w:sz w:val="24"/>
          <w:szCs w:val="24"/>
          <w:lang w:val="en-GB"/>
        </w:rPr>
        <w:t>ega simbolnega sistema, so bile analize burjatskih ustnih izročil, še posebej ep</w:t>
      </w:r>
      <w:r>
        <w:rPr>
          <w:sz w:val="24"/>
          <w:szCs w:val="24"/>
          <w:lang w:val="en-GB"/>
        </w:rPr>
        <w:t>ov</w:t>
      </w:r>
      <w:r w:rsidRPr="001B5EE2">
        <w:rPr>
          <w:sz w:val="24"/>
          <w:szCs w:val="24"/>
          <w:lang w:val="en-GB"/>
        </w:rPr>
        <w:t>. Nekater</w:t>
      </w:r>
      <w:r>
        <w:rPr>
          <w:sz w:val="24"/>
          <w:szCs w:val="24"/>
          <w:lang w:val="en-GB"/>
        </w:rPr>
        <w:t>e</w:t>
      </w:r>
      <w:r w:rsidRPr="001B5EE2">
        <w:rPr>
          <w:sz w:val="24"/>
          <w:szCs w:val="24"/>
          <w:lang w:val="en-GB"/>
        </w:rPr>
        <w:t xml:space="preserve"> so preved</w:t>
      </w:r>
      <w:r>
        <w:rPr>
          <w:sz w:val="24"/>
          <w:szCs w:val="24"/>
          <w:lang w:val="en-GB"/>
        </w:rPr>
        <w:t>l</w:t>
      </w:r>
      <w:r w:rsidRPr="001B5EE2">
        <w:rPr>
          <w:sz w:val="24"/>
          <w:szCs w:val="24"/>
          <w:lang w:val="en-GB"/>
        </w:rPr>
        <w:t>i v ruski jezik, noben</w:t>
      </w:r>
      <w:r>
        <w:rPr>
          <w:sz w:val="24"/>
          <w:szCs w:val="24"/>
          <w:lang w:val="en-GB"/>
        </w:rPr>
        <w:t>ega</w:t>
      </w:r>
      <w:r w:rsidRPr="001B5EE2">
        <w:rPr>
          <w:sz w:val="24"/>
          <w:szCs w:val="24"/>
          <w:lang w:val="en-GB"/>
        </w:rPr>
        <w:t xml:space="preserve"> pa tudi v angleškega (Namba </w:t>
      </w:r>
      <w:r>
        <w:rPr>
          <w:sz w:val="24"/>
          <w:szCs w:val="24"/>
          <w:lang w:val="en-GB"/>
        </w:rPr>
        <w:t>in</w:t>
      </w:r>
      <w:r w:rsidRPr="001B5EE2">
        <w:rPr>
          <w:sz w:val="24"/>
          <w:szCs w:val="24"/>
          <w:lang w:val="en-GB"/>
        </w:rPr>
        <w:t xml:space="preserve"> Fridman 2004: 619)</w:t>
      </w:r>
      <w:r>
        <w:rPr>
          <w:sz w:val="24"/>
          <w:szCs w:val="24"/>
          <w:lang w:val="en-GB"/>
        </w:rPr>
        <w:t>.</w:t>
      </w:r>
    </w:p>
    <w:p w14:paraId="0690FCC3" w14:textId="77777777" w:rsidR="00515944" w:rsidRDefault="00515944" w:rsidP="00515944">
      <w:pPr>
        <w:pStyle w:val="NoSpacing"/>
        <w:spacing w:line="360" w:lineRule="auto"/>
        <w:rPr>
          <w:sz w:val="24"/>
          <w:szCs w:val="24"/>
        </w:rPr>
      </w:pPr>
    </w:p>
    <w:p w14:paraId="033D6EA7" w14:textId="77777777" w:rsidR="00515944" w:rsidRDefault="00515944" w:rsidP="00515944">
      <w:pPr>
        <w:pStyle w:val="Heading3"/>
        <w:numPr>
          <w:ilvl w:val="0"/>
          <w:numId w:val="5"/>
        </w:numPr>
      </w:pPr>
      <w:bookmarkStart w:id="67" w:name="_Toc491510866"/>
      <w:bookmarkStart w:id="68" w:name="_Toc490758127"/>
      <w:bookmarkStart w:id="69" w:name="_Toc492059126"/>
      <w:bookmarkStart w:id="70" w:name="_Toc492290365"/>
      <w:r>
        <w:t>Terminolog</w:t>
      </w:r>
      <w:bookmarkEnd w:id="67"/>
      <w:bookmarkEnd w:id="68"/>
      <w:r>
        <w:t>ija</w:t>
      </w:r>
      <w:bookmarkEnd w:id="69"/>
      <w:bookmarkEnd w:id="70"/>
    </w:p>
    <w:p w14:paraId="1B875504" w14:textId="77777777" w:rsidR="0023524A" w:rsidRPr="001B5EE2" w:rsidRDefault="0023524A" w:rsidP="0023524A">
      <w:pPr>
        <w:pStyle w:val="NoSpacing"/>
        <w:spacing w:line="360" w:lineRule="auto"/>
        <w:rPr>
          <w:sz w:val="24"/>
          <w:szCs w:val="24"/>
          <w:lang w:val="en-GB"/>
        </w:rPr>
      </w:pPr>
      <w:r w:rsidRPr="001B5EE2">
        <w:rPr>
          <w:sz w:val="24"/>
          <w:szCs w:val="24"/>
          <w:lang w:val="en-GB"/>
        </w:rPr>
        <w:t xml:space="preserve">Šamanizem in njegov namen celo v Sibiriji povzročata zmedo. Zato se bom najprej lotila razlage terminologije, za tem pa tipov šamanov, oblik njihovih začetnih ritualov (bolezni) in načina, na katerega pripadajo skupnosti. Po mnenju prvega raziskovalca, ki se je sibirskega šamanizma loteval obširneje in predstavlja </w:t>
      </w:r>
      <w:r>
        <w:rPr>
          <w:sz w:val="24"/>
          <w:szCs w:val="24"/>
          <w:lang w:val="en-GB"/>
        </w:rPr>
        <w:t>temelj</w:t>
      </w:r>
      <w:r w:rsidRPr="001B5EE2">
        <w:rPr>
          <w:sz w:val="24"/>
          <w:szCs w:val="24"/>
          <w:lang w:val="en-GB"/>
        </w:rPr>
        <w:t xml:space="preserve"> tudi za druge, kasnejše raziskovalce področja, Mircea Eliadeja, je šamanizem v ožjem smislu v Sibiriji in Srednji Aziji izjemno pomemben religiozni fenomen. Beseda šaman prihaja iz Rusije, in sicer iz besedišča ljudstva Tunguzi, ki uporabljajo termin l’aman. V drugih srednjeazijskih in severnoazijskih jezikih poznajo sorodne termine: ljudstvo Jakutov izraz </w:t>
      </w:r>
      <w:r w:rsidRPr="001B5EE2">
        <w:rPr>
          <w:i/>
          <w:iCs/>
          <w:sz w:val="24"/>
          <w:szCs w:val="24"/>
          <w:lang w:val="en-GB"/>
        </w:rPr>
        <w:t>oyuna</w:t>
      </w:r>
      <w:r w:rsidRPr="001B5EE2">
        <w:rPr>
          <w:sz w:val="24"/>
          <w:szCs w:val="24"/>
          <w:lang w:val="en-GB"/>
        </w:rPr>
        <w:t xml:space="preserve"> (oyuna), Mongoli izraze </w:t>
      </w:r>
      <w:r w:rsidRPr="001B5EE2">
        <w:rPr>
          <w:i/>
          <w:iCs/>
          <w:sz w:val="24"/>
          <w:szCs w:val="24"/>
          <w:lang w:val="en-GB"/>
        </w:rPr>
        <w:t>biigii</w:t>
      </w:r>
      <w:r w:rsidRPr="001B5EE2">
        <w:rPr>
          <w:sz w:val="24"/>
          <w:szCs w:val="24"/>
          <w:lang w:val="en-GB"/>
        </w:rPr>
        <w:t xml:space="preserve">, </w:t>
      </w:r>
      <w:r w:rsidRPr="001B5EE2">
        <w:rPr>
          <w:i/>
          <w:iCs/>
          <w:sz w:val="24"/>
          <w:szCs w:val="24"/>
          <w:lang w:val="en-GB"/>
        </w:rPr>
        <w:t>bagii</w:t>
      </w:r>
      <w:r w:rsidRPr="001B5EE2">
        <w:rPr>
          <w:sz w:val="24"/>
          <w:szCs w:val="24"/>
          <w:lang w:val="en-GB"/>
        </w:rPr>
        <w:t xml:space="preserve"> (huge, bii) in </w:t>
      </w:r>
      <w:r w:rsidRPr="001B5EE2">
        <w:rPr>
          <w:i/>
          <w:iCs/>
          <w:sz w:val="24"/>
          <w:szCs w:val="24"/>
          <w:lang w:val="en-GB"/>
        </w:rPr>
        <w:t>udagan</w:t>
      </w:r>
      <w:r w:rsidRPr="001B5EE2">
        <w:rPr>
          <w:sz w:val="24"/>
          <w:szCs w:val="24"/>
          <w:lang w:val="en-GB"/>
        </w:rPr>
        <w:t xml:space="preserve"> (glej tudi burjatski izraz </w:t>
      </w:r>
      <w:r w:rsidRPr="001B5EE2">
        <w:rPr>
          <w:i/>
          <w:iCs/>
          <w:sz w:val="24"/>
          <w:szCs w:val="24"/>
          <w:lang w:val="en-GB"/>
        </w:rPr>
        <w:t>udayan</w:t>
      </w:r>
      <w:r w:rsidRPr="001B5EE2">
        <w:rPr>
          <w:sz w:val="24"/>
          <w:szCs w:val="24"/>
          <w:lang w:val="en-GB"/>
        </w:rPr>
        <w:t xml:space="preserve">, jakutski izraz </w:t>
      </w:r>
      <w:r w:rsidRPr="001B5EE2">
        <w:rPr>
          <w:i/>
          <w:iCs/>
          <w:sz w:val="24"/>
          <w:szCs w:val="24"/>
          <w:lang w:val="en-GB"/>
        </w:rPr>
        <w:t>udoyat</w:t>
      </w:r>
      <w:r w:rsidRPr="001B5EE2">
        <w:rPr>
          <w:sz w:val="24"/>
          <w:szCs w:val="24"/>
          <w:lang w:val="en-GB"/>
        </w:rPr>
        <w:t xml:space="preserve">- "šamanka"), turkotatarsko besedo </w:t>
      </w:r>
      <w:r w:rsidRPr="001B5EE2">
        <w:rPr>
          <w:i/>
          <w:iCs/>
          <w:sz w:val="24"/>
          <w:szCs w:val="24"/>
          <w:lang w:val="en-GB"/>
        </w:rPr>
        <w:t>kam</w:t>
      </w:r>
      <w:r w:rsidRPr="001B5EE2">
        <w:rPr>
          <w:sz w:val="24"/>
          <w:szCs w:val="24"/>
          <w:lang w:val="en-GB"/>
        </w:rPr>
        <w:t xml:space="preserve"> (altajsko </w:t>
      </w:r>
      <w:r w:rsidRPr="001B5EE2">
        <w:rPr>
          <w:i/>
          <w:iCs/>
          <w:sz w:val="24"/>
          <w:szCs w:val="24"/>
          <w:lang w:val="en-GB"/>
        </w:rPr>
        <w:t>kam</w:t>
      </w:r>
      <w:r w:rsidRPr="001B5EE2">
        <w:rPr>
          <w:sz w:val="24"/>
          <w:szCs w:val="24"/>
          <w:lang w:val="en-GB"/>
        </w:rPr>
        <w:t xml:space="preserve">, </w:t>
      </w:r>
      <w:r w:rsidRPr="001B5EE2">
        <w:rPr>
          <w:i/>
          <w:iCs/>
          <w:sz w:val="24"/>
          <w:szCs w:val="24"/>
          <w:lang w:val="en-GB"/>
        </w:rPr>
        <w:t>gam</w:t>
      </w:r>
      <w:r w:rsidRPr="001B5EE2">
        <w:rPr>
          <w:sz w:val="24"/>
          <w:szCs w:val="24"/>
          <w:lang w:val="en-GB"/>
        </w:rPr>
        <w:t xml:space="preserve">, mongolsko </w:t>
      </w:r>
      <w:r w:rsidRPr="001B5EE2">
        <w:rPr>
          <w:i/>
          <w:iCs/>
          <w:sz w:val="24"/>
          <w:szCs w:val="24"/>
          <w:lang w:val="en-GB"/>
        </w:rPr>
        <w:t>kami</w:t>
      </w:r>
      <w:r w:rsidRPr="001B5EE2">
        <w:rPr>
          <w:sz w:val="24"/>
          <w:szCs w:val="24"/>
          <w:lang w:val="en-GB"/>
        </w:rPr>
        <w:t xml:space="preserve"> itd.). Kljub ogromnem</w:t>
      </w:r>
      <w:r>
        <w:rPr>
          <w:sz w:val="24"/>
          <w:szCs w:val="24"/>
          <w:lang w:val="en-GB"/>
        </w:rPr>
        <w:t>u</w:t>
      </w:r>
      <w:r w:rsidRPr="001B5EE2">
        <w:rPr>
          <w:sz w:val="24"/>
          <w:szCs w:val="24"/>
          <w:lang w:val="en-GB"/>
        </w:rPr>
        <w:t xml:space="preserve"> območju, ki ga obsegata Srednja in Severna Azija, se magično religiozno življenje vsepovsod in vedno osredotoča na šamana. To seveda ne pomeni, da je šaman edini, ki upravlja s svetim, niti si ne prilašča vseh religiozne dejavnosti. </w:t>
      </w:r>
      <w:r>
        <w:rPr>
          <w:sz w:val="24"/>
          <w:szCs w:val="24"/>
          <w:lang w:val="en-GB"/>
        </w:rPr>
        <w:t>Pri</w:t>
      </w:r>
      <w:r w:rsidRPr="001B5EE2">
        <w:rPr>
          <w:sz w:val="24"/>
          <w:szCs w:val="24"/>
          <w:lang w:val="en-GB"/>
        </w:rPr>
        <w:t xml:space="preserve"> mnogih </w:t>
      </w:r>
      <w:r>
        <w:rPr>
          <w:sz w:val="24"/>
          <w:szCs w:val="24"/>
          <w:lang w:val="en-GB"/>
        </w:rPr>
        <w:t>ljudstvih</w:t>
      </w:r>
      <w:r w:rsidRPr="001B5EE2">
        <w:rPr>
          <w:sz w:val="24"/>
          <w:szCs w:val="24"/>
          <w:lang w:val="en-GB"/>
        </w:rPr>
        <w:t xml:space="preserve"> se poleg šamana pojavljajo duhovniki, ki izvajajo žrtvovanja, pa tudi glava vsake družine predstavlja glavo domačega hišnega kulta. Šaman pa kljub vsemu še vedno ostaja dominantna podoba. V regiji, v kateri doživetje ekstaze predstavlja višek religiozne izkušnje, je samo šaman mojster te prakse (Eliade 1964: 4).</w:t>
      </w:r>
    </w:p>
    <w:p w14:paraId="0ADF7595" w14:textId="3A0771AE" w:rsidR="00515944" w:rsidRDefault="0023524A" w:rsidP="0023524A">
      <w:pPr>
        <w:pStyle w:val="NoSpacing"/>
        <w:spacing w:line="360" w:lineRule="auto"/>
        <w:rPr>
          <w:sz w:val="24"/>
          <w:szCs w:val="24"/>
          <w:lang w:val="en-GB"/>
        </w:rPr>
      </w:pPr>
      <w:r w:rsidRPr="001B5EE2">
        <w:rPr>
          <w:sz w:val="24"/>
          <w:szCs w:val="24"/>
          <w:lang w:val="en-GB"/>
        </w:rPr>
        <w:t xml:space="preserve">Na podlagi drugih virov naj bi koncept šamana izhajal iz tunguškega ljudstva v vzhodni Sibiriji. Prve omembo pojma je mogoče najti v </w:t>
      </w:r>
      <w:r w:rsidRPr="00B54F36">
        <w:rPr>
          <w:i/>
          <w:sz w:val="24"/>
          <w:szCs w:val="24"/>
          <w:lang w:val="en-GB"/>
        </w:rPr>
        <w:t>Izgnanskih</w:t>
      </w:r>
      <w:r w:rsidRPr="00EF5A82">
        <w:rPr>
          <w:i/>
          <w:iCs/>
          <w:sz w:val="24"/>
          <w:szCs w:val="24"/>
          <w:lang w:val="en-GB"/>
        </w:rPr>
        <w:t xml:space="preserve"> </w:t>
      </w:r>
      <w:r w:rsidRPr="001B5EE2">
        <w:rPr>
          <w:i/>
          <w:iCs/>
          <w:sz w:val="24"/>
          <w:szCs w:val="24"/>
          <w:lang w:val="en-GB"/>
        </w:rPr>
        <w:t>zapisih</w:t>
      </w:r>
      <w:r w:rsidRPr="001B5EE2">
        <w:rPr>
          <w:sz w:val="24"/>
          <w:szCs w:val="24"/>
          <w:lang w:val="en-GB"/>
        </w:rPr>
        <w:t xml:space="preserve">, ki jih je </w:t>
      </w:r>
      <w:r>
        <w:rPr>
          <w:sz w:val="24"/>
          <w:szCs w:val="24"/>
          <w:lang w:val="en-GB"/>
        </w:rPr>
        <w:t>pravoslavni</w:t>
      </w:r>
      <w:r w:rsidRPr="001B5EE2">
        <w:rPr>
          <w:sz w:val="24"/>
          <w:szCs w:val="24"/>
          <w:lang w:val="en-GB"/>
        </w:rPr>
        <w:t xml:space="preserve"> duhovnik Avvakum napisal med le</w:t>
      </w:r>
      <w:r>
        <w:rPr>
          <w:sz w:val="24"/>
          <w:szCs w:val="24"/>
          <w:lang w:val="en-GB"/>
        </w:rPr>
        <w:t>toma</w:t>
      </w:r>
      <w:r w:rsidRPr="001B5EE2">
        <w:rPr>
          <w:sz w:val="24"/>
          <w:szCs w:val="24"/>
          <w:lang w:val="en-GB"/>
        </w:rPr>
        <w:t xml:space="preserve"> 1672 in</w:t>
      </w:r>
      <w:r>
        <w:rPr>
          <w:sz w:val="24"/>
          <w:szCs w:val="24"/>
          <w:lang w:val="en-GB"/>
        </w:rPr>
        <w:t xml:space="preserve"> </w:t>
      </w:r>
      <w:r w:rsidRPr="001B5EE2">
        <w:rPr>
          <w:sz w:val="24"/>
          <w:szCs w:val="24"/>
          <w:lang w:val="en-GB"/>
        </w:rPr>
        <w:t>1675. Avvakum je s tunguškimi šamani pogosto tekmoval v napovedovanju vremena. Nanje je gledal kot na tekmece, ki namesto Bogu služijo hudiču (Narby and Huxley 2001</w:t>
      </w:r>
      <w:r>
        <w:rPr>
          <w:sz w:val="24"/>
          <w:szCs w:val="24"/>
          <w:lang w:val="en-GB"/>
        </w:rPr>
        <w:t>:</w:t>
      </w:r>
      <w:r w:rsidRPr="001B5EE2">
        <w:rPr>
          <w:sz w:val="24"/>
          <w:szCs w:val="24"/>
          <w:lang w:val="en-GB"/>
        </w:rPr>
        <w:t xml:space="preserve"> 18–20). Termin šaman se je med vsa sibirska ljudstva razširil v času vse večje kolonizacije področja s strani ruskega carskega imperija. Vseeno pa je bil sibirski šamanizem tako dokumentiran kot tudi podvržen zunanjim vplivom več stoletij (Namba and Fridman 2004: 618)</w:t>
      </w:r>
      <w:r>
        <w:rPr>
          <w:sz w:val="24"/>
          <w:szCs w:val="24"/>
          <w:lang w:val="en-GB"/>
        </w:rPr>
        <w:t>.</w:t>
      </w:r>
    </w:p>
    <w:p w14:paraId="4AA0E96A" w14:textId="77777777" w:rsidR="003503A2" w:rsidRDefault="003503A2" w:rsidP="0023524A">
      <w:pPr>
        <w:pStyle w:val="NoSpacing"/>
        <w:spacing w:line="360" w:lineRule="auto"/>
        <w:rPr>
          <w:sz w:val="24"/>
          <w:szCs w:val="24"/>
        </w:rPr>
      </w:pPr>
    </w:p>
    <w:p w14:paraId="39AE8A07" w14:textId="587D196A" w:rsidR="00515944" w:rsidRDefault="00515944" w:rsidP="00515944">
      <w:pPr>
        <w:pStyle w:val="Heading3"/>
        <w:numPr>
          <w:ilvl w:val="0"/>
          <w:numId w:val="5"/>
        </w:numPr>
      </w:pPr>
      <w:bookmarkStart w:id="71" w:name="_Toc491510867"/>
      <w:bookmarkStart w:id="72" w:name="_Toc492059127"/>
      <w:bookmarkStart w:id="73" w:name="_Toc492290366"/>
      <w:bookmarkEnd w:id="71"/>
      <w:r>
        <w:t>Tipi šamanov</w:t>
      </w:r>
      <w:bookmarkEnd w:id="72"/>
      <w:bookmarkEnd w:id="73"/>
      <w:r w:rsidR="008119BC">
        <w:br/>
      </w:r>
    </w:p>
    <w:p w14:paraId="681A8CA6" w14:textId="77777777" w:rsidR="008119BC" w:rsidRPr="008119BC" w:rsidRDefault="008119BC" w:rsidP="008119BC">
      <w:pPr>
        <w:spacing w:line="360" w:lineRule="auto"/>
        <w:rPr>
          <w:rFonts w:ascii="Times New Roman" w:hAnsi="Times New Roman" w:cs="Times New Roman"/>
          <w:sz w:val="24"/>
          <w:szCs w:val="24"/>
          <w:lang w:val="en-GB"/>
        </w:rPr>
      </w:pPr>
      <w:r w:rsidRPr="008119BC">
        <w:rPr>
          <w:rFonts w:ascii="Times New Roman" w:hAnsi="Times New Roman" w:cs="Times New Roman"/>
          <w:sz w:val="24"/>
          <w:szCs w:val="24"/>
          <w:lang w:val="en-GB"/>
        </w:rPr>
        <w:t>Splošno razumljeno je, da način šamanizma variira glede na način življenja skupnosti ter je odvisen od tega, ali je skupnost lovska (gozdna področja, tajga) ali pa živali redi (v stepah ali tundri). Čeprav imajo lovske skupnosti lahko tudi domače živeli in gredo tudi večje pastirske skupnosti na lov, te klasifikacije večidel vseeno držijo. Tunguzi, ki se v dolini reke Jenisej preživljajo z lovom, so bolj podobni npr. Selkupom (ali Samojedom), ki se prav tako preživljajo z lovom v gozdovih v njihovi bližnji okolici, kot pa Tunguzom, ki se v jugovzhodni Jakutiji preživljajo z rejo severnih jelenov. Slednji, ki tudi lovijo enako vrsto živali, kot jih gojijo, se razlikujejo od Burjatov, ki gojijo druge vrste živali, kot so konji, krave in ovce. V majhnih, necentraliziranih skupnostih, ki živijo v sibirskem gozdu in se močno zanašajo na lov, je šamanizem centralna institucija, ki se večinoma osredotoča na priprošnje za srečo pri lovu teh skupnosti, ki potekajo v obliki velikih skupinskih ritualov. Z večanjem plemenskih skupnosti, npr. v večjih pastirskih skupnostih na področju step, ki meji na gozdove, se pomembnost šamanizma manjša in se bolj usmerja v zasebne oblike. V kontekstu kolonizacije zavzema pomembnejše mesto zdravljenje, saj ga oblasti v primerjavi z religioznimi rituali bolj sprejemajo. V postsovjetskem, modernem kontekstu se šamanizem pogosto predstavlja kot avtohtona ideologija harmonije z naravo in način krepitve etnične identitete. Prav tako pod vplivom Zahoda privzema številne oblike zasebnih praks, vseeno pa je v njih tudi danes mogoče zaznati močno prisotnost elementov tradicionalne, pristne šamanske prakse (Namba in Fridman 2004: 619).</w:t>
      </w:r>
    </w:p>
    <w:p w14:paraId="5D92A0A2" w14:textId="77777777" w:rsidR="008119BC" w:rsidRPr="001B5EE2" w:rsidRDefault="008119BC" w:rsidP="008119BC">
      <w:pPr>
        <w:pStyle w:val="NormalWeb"/>
        <w:spacing w:line="360" w:lineRule="auto"/>
        <w:rPr>
          <w:lang w:val="en-GB"/>
        </w:rPr>
      </w:pPr>
      <w:r w:rsidRPr="001B5EE2">
        <w:rPr>
          <w:lang w:val="en-GB"/>
        </w:rPr>
        <w:t xml:space="preserve">Kadar govorimo o enostavnejših in bolj kompleksnih oblikah šamanizma, lahko na področju Sibirije razlikujemo med Paleo-Sibirci, za katere je značilna uporaba najenostavnejših oblik šamanizma, in Neo-Sibirci, za katere so značilne bolj kompleksne oblike. Tako lahko pri Paleo-Sibircih vidimo več </w:t>
      </w:r>
      <w:r>
        <w:t>»</w:t>
      </w:r>
      <w:r w:rsidRPr="001B5EE2">
        <w:rPr>
          <w:lang w:val="en-GB"/>
        </w:rPr>
        <w:t>družinskega</w:t>
      </w:r>
      <w:r>
        <w:t>«</w:t>
      </w:r>
      <w:r w:rsidRPr="001B5EE2">
        <w:rPr>
          <w:lang w:val="en-GB"/>
        </w:rPr>
        <w:t xml:space="preserve"> kot pa </w:t>
      </w:r>
      <w:r>
        <w:t>»</w:t>
      </w:r>
      <w:r w:rsidRPr="001B5EE2">
        <w:rPr>
          <w:lang w:val="en-GB"/>
        </w:rPr>
        <w:t>profesionalnega</w:t>
      </w:r>
      <w:r>
        <w:t>«</w:t>
      </w:r>
      <w:r w:rsidRPr="001B5EE2">
        <w:rPr>
          <w:lang w:val="en-GB"/>
        </w:rPr>
        <w:t xml:space="preserve"> šamanizma; ceremonija, verovanje in šamani so tako rekoč omejeni na družinski krog. Profesionalni šamanizem vključuje </w:t>
      </w:r>
      <w:r>
        <w:rPr>
          <w:lang w:val="en-GB"/>
        </w:rPr>
        <w:t>lokalna</w:t>
      </w:r>
      <w:r w:rsidRPr="001B5EE2">
        <w:rPr>
          <w:lang w:val="en-GB"/>
        </w:rPr>
        <w:t>, skupnostn</w:t>
      </w:r>
      <w:r>
        <w:rPr>
          <w:lang w:val="en-GB"/>
        </w:rPr>
        <w:t>a</w:t>
      </w:r>
      <w:r w:rsidRPr="001B5EE2">
        <w:rPr>
          <w:lang w:val="en-GB"/>
        </w:rPr>
        <w:t xml:space="preserve"> </w:t>
      </w:r>
      <w:r>
        <w:rPr>
          <w:lang w:val="en-GB"/>
        </w:rPr>
        <w:t>obredja</w:t>
      </w:r>
      <w:r w:rsidRPr="001B5EE2">
        <w:rPr>
          <w:lang w:val="en-GB"/>
        </w:rPr>
        <w:t xml:space="preserve">, ki jih izvaja </w:t>
      </w:r>
      <w:r>
        <w:t>»</w:t>
      </w:r>
      <w:r w:rsidRPr="001B5EE2">
        <w:rPr>
          <w:lang w:val="en-GB"/>
        </w:rPr>
        <w:t>profesionalni</w:t>
      </w:r>
      <w:r>
        <w:t>«</w:t>
      </w:r>
      <w:r w:rsidRPr="001B5EE2">
        <w:rPr>
          <w:lang w:val="en-GB"/>
        </w:rPr>
        <w:t xml:space="preserve"> šaman, a so, glede na to, da so novejše, tudi šibkejše ter so bile tako bolj izpostavljene vplivu krščanstva (Czaplicka 1914: 3)</w:t>
      </w:r>
      <w:r>
        <w:rPr>
          <w:lang w:val="en-GB"/>
        </w:rPr>
        <w:t>.</w:t>
      </w:r>
      <w:r w:rsidRPr="001B5EE2">
        <w:rPr>
          <w:lang w:val="en-GB"/>
        </w:rPr>
        <w:t xml:space="preserve"> Če na tem mestu uvedemo primerjavo med omenjenima različicama sibirskega šamanizma s korejskim šamanizmom, lahko potegnemo jasno vzporednico med šamanizmom v Koreji in </w:t>
      </w:r>
      <w:r>
        <w:rPr>
          <w:lang w:val="en-GB"/>
        </w:rPr>
        <w:t>n</w:t>
      </w:r>
      <w:r w:rsidRPr="001B5EE2">
        <w:rPr>
          <w:lang w:val="en-GB"/>
        </w:rPr>
        <w:t>eo</w:t>
      </w:r>
      <w:r>
        <w:rPr>
          <w:lang w:val="en-GB"/>
        </w:rPr>
        <w:t>s</w:t>
      </w:r>
      <w:r w:rsidRPr="001B5EE2">
        <w:rPr>
          <w:lang w:val="en-GB"/>
        </w:rPr>
        <w:t xml:space="preserve">ibirskim šamanizmom. </w:t>
      </w:r>
    </w:p>
    <w:p w14:paraId="5D294902" w14:textId="77777777" w:rsidR="008119BC" w:rsidRPr="001B5EE2" w:rsidRDefault="008119BC" w:rsidP="008119BC">
      <w:pPr>
        <w:pStyle w:val="NormalWeb"/>
        <w:spacing w:line="360" w:lineRule="auto"/>
        <w:rPr>
          <w:lang w:val="en-GB"/>
        </w:rPr>
      </w:pPr>
      <w:r w:rsidRPr="001B5EE2">
        <w:rPr>
          <w:lang w:val="en-GB"/>
        </w:rPr>
        <w:t>Kadar govorimo o klasični verziji sibirskega šamanizma, ne da bi ga ob tem dodatno klasificirali, lahko opišemo tudi njegove temeljne značilnosti. Basilov je na to temo podal obširen opis. Dejal je, da se je šamanizem razširil v času, ko sta bila lov in nabiralništvo glavni obliki zagotavljanja življenja. Verovanje je bilo izredno natančno razdelano ter je bilo močno povezano z naravo. Zanje je bil ves okoliški svet živ, naseljen z duhovi, ki lahko vplivajo na človeka. Verjeli so, da je vse je medsebojno povezano in recipročno - tako narava kot ljudje, pri čemer ljudje niso superiorni, temveč enakovredni vsem ostalim bitjem. Človeška družba je tesno povezana s kozmosom, nekaterim ljudem pa je dana celo možnost pridobiti nekatere lastnosti duhov in tako</w:t>
      </w:r>
      <w:r>
        <w:rPr>
          <w:lang w:val="en-GB"/>
        </w:rPr>
        <w:t xml:space="preserve"> </w:t>
      </w:r>
      <w:r w:rsidRPr="001B5EE2">
        <w:rPr>
          <w:lang w:val="en-GB"/>
        </w:rPr>
        <w:t xml:space="preserve">lahko potujejo v druge svetove. Cilj njihove religioznosti je bil obraniti svojo deželo in jo narediti plodnejšo. </w:t>
      </w:r>
    </w:p>
    <w:p w14:paraId="6E7F8D90" w14:textId="4747C072" w:rsidR="008119BC" w:rsidRPr="008119BC" w:rsidRDefault="008119BC" w:rsidP="008119BC">
      <w:pPr>
        <w:pStyle w:val="NormalWeb"/>
        <w:spacing w:line="360" w:lineRule="auto"/>
        <w:rPr>
          <w:lang w:val="en-GB"/>
        </w:rPr>
      </w:pPr>
      <w:r w:rsidRPr="001B5EE2">
        <w:rPr>
          <w:lang w:val="en-GB"/>
        </w:rPr>
        <w:t xml:space="preserve">Znotraj tega sistema verovanja je šaman zelo pomemben. Njihovo ideološko ozadje sestavlja mišljenje, da so ljudje z duhovi v tesnem odnosu, šaman pa predstavlja možnost neposredne komunikacije z njimi ter zagotavlja uspešnost klana pri njihovih lovskih in drugih aktivnostih. Šamana večinoma duhovi </w:t>
      </w:r>
      <w:r>
        <w:t>»</w:t>
      </w:r>
      <w:r w:rsidRPr="001B5EE2">
        <w:rPr>
          <w:lang w:val="en-GB"/>
        </w:rPr>
        <w:t>pokličejo</w:t>
      </w:r>
      <w:r>
        <w:t>«</w:t>
      </w:r>
      <w:r w:rsidRPr="001B5EE2">
        <w:rPr>
          <w:lang w:val="en-GB"/>
        </w:rPr>
        <w:t xml:space="preserve"> in ga na ta način prisilijo, da postane šaman. Včasih se jim to zgodi v sanjah, nekateri pa se za poklicno pot odločijo sami. V družbi šaman predstavlja povezavo s številnimi (večinoma devetimi) nivoji sveta, med katerimi lahko ostali vidimo zgolj enega. Šamani se po teh nivojih povzpnejo po </w:t>
      </w:r>
      <w:r w:rsidRPr="001B5EE2">
        <w:rPr>
          <w:i/>
          <w:iCs/>
          <w:lang w:val="en-GB"/>
        </w:rPr>
        <w:t>axis mundi</w:t>
      </w:r>
      <w:r w:rsidRPr="001B5EE2">
        <w:rPr>
          <w:lang w:val="en-GB"/>
        </w:rPr>
        <w:t>, osi sveta (ki jo pogosto simbolizira drevo) in iz njih nazaj na našo raven prinašajo znanje. To lahko storijo s tudi pomočjo nekaterih živalskih vrst, ki se nahajajo v njihovem neposrednem življenjskem prostoru. Kot zdravilci se premikajo na različne strani vesolja, da bi ugotovili, kaj določen</w:t>
      </w:r>
      <w:r>
        <w:rPr>
          <w:lang w:val="en-GB"/>
        </w:rPr>
        <w:t>i</w:t>
      </w:r>
      <w:r w:rsidRPr="001B5EE2">
        <w:rPr>
          <w:lang w:val="en-GB"/>
        </w:rPr>
        <w:t xml:space="preserve"> duh zahteva, da bi bilo bolni osebi mogoče pomagati preboleti bolezen ali pa odgnati zle duhove. Tudi do samih bolezni naj bi prišlo zaradi določenih duhov ali pa aktivnosti čarovnic. Zdravijo tako, da v stanju transa odpotujejo v duhovni svet in se, ko zapustijo svoje telo, preobrazijo v drugo bitje, imenovano </w:t>
      </w:r>
      <w:r>
        <w:t>»</w:t>
      </w:r>
      <w:r>
        <w:rPr>
          <w:lang w:val="en-GB"/>
        </w:rPr>
        <w:t xml:space="preserve">duh zavetnik”. </w:t>
      </w:r>
      <w:r w:rsidRPr="001B5EE2">
        <w:rPr>
          <w:lang w:val="en-GB"/>
        </w:rPr>
        <w:t>Imajo enega ali več tako imenovanih prijateljev; lahko gre za specifično živa</w:t>
      </w:r>
      <w:r>
        <w:rPr>
          <w:lang w:val="en-GB"/>
        </w:rPr>
        <w:t xml:space="preserve">l, </w:t>
      </w:r>
      <w:r w:rsidRPr="001B5EE2">
        <w:rPr>
          <w:lang w:val="en-GB"/>
        </w:rPr>
        <w:t xml:space="preserve">dvojno dušo, duha zdravilne rastline, včasih pa tudi že umrlega šamana. Zdravljenje se nadaljuje, ko uspe šaman povrniti dušo bolne osebe. Pogosto šaman vstopi v bolnikovo telo in se v njem bori z duhom, ki mu povzroča bolezen. Če oseba umre, jo vodi do poslednjega cilja. Po navadi so šamani zelo izučeni v uporabi zdravilnih rastlin, česar naj bi se naučili </w:t>
      </w:r>
      <w:r>
        <w:rPr>
          <w:lang w:val="en-GB"/>
        </w:rPr>
        <w:t>neposredno</w:t>
      </w:r>
      <w:r w:rsidRPr="001B5EE2">
        <w:rPr>
          <w:lang w:val="en-GB"/>
        </w:rPr>
        <w:t xml:space="preserve"> od duhov. Tudi te jim prav pridejo pri zdravljenju, zaradi posebnih moči in življenja, ki ga posedujejo, pa zelo radi uporabljajo tudi kamne. Ko so šamani poklicani za pomoč pri lovu, lovcem pomagajo z magijo, tako da spustijo duše umrlih živali, da se duhovi ne bi ujezili. Delo šamana pa je lahko tudi nevarno, saj se izpostavljajo duhovom, sovražnim šamanom, nekaterim strupenim rastlinam, lahko pa se med spremembo stanja zavesti tudi izgubijo in se iz duhovnega potovanja ne vrnejo, kar se </w:t>
      </w:r>
      <w:r>
        <w:rPr>
          <w:lang w:val="en-GB"/>
        </w:rPr>
        <w:t>pokaže</w:t>
      </w:r>
      <w:r w:rsidRPr="001B5EE2">
        <w:rPr>
          <w:lang w:val="en-GB"/>
        </w:rPr>
        <w:t xml:space="preserve"> v šamanovi smrti. Tem nevarnostim se lahko deloma izognejo z nekaterimi uroki. Če povzamem, bi lahko šaman predstavljal torej zgodnjo obliko tipičnega posrednika z duhovnim svetom (ki jo kasneje npr. predstavlja duhovnik), ki je pridobil magične moči in uspel ukrotiti duhove, oboje pa lahko izvaja v transu (Witze</w:t>
      </w:r>
      <w:r>
        <w:rPr>
          <w:lang w:val="en-GB"/>
        </w:rPr>
        <w:t xml:space="preserve">l 2011: </w:t>
      </w:r>
      <w:r w:rsidRPr="001B5EE2">
        <w:rPr>
          <w:lang w:val="en-GB"/>
        </w:rPr>
        <w:t>5-6)</w:t>
      </w:r>
      <w:r>
        <w:rPr>
          <w:lang w:val="en-GB"/>
        </w:rPr>
        <w:t>.</w:t>
      </w:r>
      <w:r w:rsidRPr="001B5EE2">
        <w:rPr>
          <w:lang w:val="en-GB"/>
        </w:rPr>
        <w:br/>
      </w:r>
      <w:r w:rsidRPr="001B5EE2">
        <w:rPr>
          <w:color w:val="00000A"/>
          <w:lang w:val="en-GB"/>
        </w:rPr>
        <w:t xml:space="preserve">Etnologi in zgodovinarji religije so že dolgo seznanjeni z dejstvom, da v Sibiriji obstajata dve vrsti šamanov, in sicer beli in črni, to staro razlikovanje pa je v tem polju postalo problematično šele z objavo Eliadejeve knjige o šamanizmu ter nekaj desetletij starejše Schmidtove knjige o izvoru ideje Boga. Tako Eliade kot Schmidt priznavata razlike, ki obstajajo med tema vrstama šamanov. Tudi opišeta jih bolj ali manj na enak način; karakteristika belega šamanizma je ekstatično nebeško potovanje, beli šaman pa se ukvarja z dobrohotnimi bogovi in duhovi nebeških območij, medtem ko črni šamanizem zaznamujejo obsedenost z duhovi in potovanja v podzemlje, lahko celo v deželo mrtvih, črni šaman pa se ukvarja s podzemnimi, zlimi duhovi. </w:t>
      </w:r>
      <w:r w:rsidRPr="001B5EE2">
        <w:rPr>
          <w:color w:val="00000A"/>
          <w:lang w:val="en-GB"/>
        </w:rPr>
        <w:br/>
      </w:r>
      <w:r>
        <w:rPr>
          <w:lang w:val="en-GB"/>
        </w:rPr>
        <w:br/>
      </w:r>
      <w:r w:rsidRPr="001B5EE2">
        <w:rPr>
          <w:color w:val="00000A"/>
          <w:lang w:val="en-GB"/>
        </w:rPr>
        <w:t>Kljub enak</w:t>
      </w:r>
      <w:r>
        <w:rPr>
          <w:color w:val="00000A"/>
          <w:lang w:val="en-GB"/>
        </w:rPr>
        <w:t>emu</w:t>
      </w:r>
      <w:r w:rsidRPr="001B5EE2">
        <w:rPr>
          <w:color w:val="00000A"/>
          <w:lang w:val="en-GB"/>
        </w:rPr>
        <w:t xml:space="preserve"> mnenj</w:t>
      </w:r>
      <w:r>
        <w:rPr>
          <w:color w:val="00000A"/>
          <w:lang w:val="en-GB"/>
        </w:rPr>
        <w:t>u</w:t>
      </w:r>
      <w:r w:rsidRPr="001B5EE2">
        <w:rPr>
          <w:color w:val="00000A"/>
          <w:lang w:val="en-GB"/>
        </w:rPr>
        <w:t xml:space="preserve"> glede lastnosti omenjenih vrst šamanov </w:t>
      </w:r>
      <w:r>
        <w:rPr>
          <w:color w:val="00000A"/>
          <w:lang w:val="en-GB"/>
        </w:rPr>
        <w:t>pa sta prišla do zelo različnih sklepov</w:t>
      </w:r>
      <w:r w:rsidRPr="001B5EE2">
        <w:rPr>
          <w:color w:val="00000A"/>
          <w:lang w:val="en-GB"/>
        </w:rPr>
        <w:t xml:space="preserve"> glede strukture in zgodovine teh srednjeazijskih in sibirskih oblik šamanizma. Po mnenju Eliadeja je beli šamanizem tisti, ki predstavlja pristno in klasično obliko šamanizma, saj je temelj njegovega dela in strukture ekstatično potovanje do nebes, kar je, kot vemo, temeljni faktor za razvrščanje šamanov glede na Eliadejev kriterij. Prav tako naj bi bil beli šamanizem po celotnem svetu tudi zgodovinsko gledano originalna oblika šamanizma, ki pa je skozi čas izgubila nekaj svoje čistosti zaradi dodajanja raznih tujih elementov. Po njegovem mnenju naj bi bil beli šamanizem najbolje ohranjen prav v Sibiriji, kjer pa vendarle ni edina oblika šamanizma, saj obstaja še ena, tj. črni šamanizem, na katerega pa naj ne bi mogli gledati kot na pristnega. Črni šamanizem bi nas lahko prepričal o svoji avtentični naravi, saj vsebuje tudi potovanje duše v onstranstvo (v tem primeru v podzemlje), a so si po Eliadejevem mnenju ta element zgolj izposodili od belih šamanov.</w:t>
      </w:r>
    </w:p>
    <w:p w14:paraId="5CC71C2A" w14:textId="77777777" w:rsidR="008119BC" w:rsidRDefault="008119BC" w:rsidP="008119BC">
      <w:pPr>
        <w:pStyle w:val="NormalWeb"/>
        <w:spacing w:line="360" w:lineRule="auto"/>
        <w:rPr>
          <w:color w:val="00000A"/>
          <w:lang w:val="en-GB"/>
        </w:rPr>
      </w:pPr>
      <w:r w:rsidRPr="001B5EE2">
        <w:rPr>
          <w:color w:val="00000A"/>
          <w:lang w:val="en-GB"/>
        </w:rPr>
        <w:t xml:space="preserve">Obstaja še veliko drugih sestavin črnega šamanizma, ki naj ne bi izvirale iz </w:t>
      </w:r>
      <w:r>
        <w:rPr>
          <w:color w:val="00000A"/>
          <w:lang w:val="en-GB"/>
        </w:rPr>
        <w:t>Srednje</w:t>
      </w:r>
      <w:r w:rsidRPr="001B5EE2">
        <w:rPr>
          <w:color w:val="00000A"/>
          <w:lang w:val="en-GB"/>
        </w:rPr>
        <w:t xml:space="preserve"> Azije in Sibirije, temveč so zgodovinsko gledano prišle z juga. Ti sestavni deli vsebujejo, na primer, kult prednikov, vero v duhove varuhe, mističnost ženske, ki je povezana z lunino mitologijo in matriarhatom, pojav ženskih šamank, pri katerih še posebej izstopa praksa obsedenosti z duhovi. Na tej točki je podobnost s korejskimi šamankami, še eno vrsto šamanizma, ki jo Eliade označi za degradirano, izjemno očitna in neizpodbitna. Za Eliadeja je šamanizem pristen religiozni fenomen, ni pa neodvisna religija, saj soobstaja z drugimi oblikami magije in religije. V ostrem nasprotju z Eliadejem pa gleda Schmidt na črni šamanizem kot na pristno obliko; zanj beli šamanizem ni nič drugega kot reakcija pastirskih ljudstev na črni šamanizem, ki je </w:t>
      </w:r>
      <w:r>
        <w:rPr>
          <w:color w:val="00000A"/>
          <w:lang w:val="en-GB"/>
        </w:rPr>
        <w:t>z</w:t>
      </w:r>
      <w:r w:rsidRPr="001B5EE2">
        <w:rPr>
          <w:color w:val="00000A"/>
          <w:lang w:val="en-GB"/>
        </w:rPr>
        <w:t xml:space="preserve"> agrarni</w:t>
      </w:r>
      <w:r>
        <w:rPr>
          <w:color w:val="00000A"/>
          <w:lang w:val="en-GB"/>
        </w:rPr>
        <w:t>mi</w:t>
      </w:r>
      <w:r w:rsidRPr="001B5EE2">
        <w:rPr>
          <w:color w:val="00000A"/>
          <w:lang w:val="en-GB"/>
        </w:rPr>
        <w:t xml:space="preserve"> kultur</w:t>
      </w:r>
      <w:r>
        <w:rPr>
          <w:color w:val="00000A"/>
          <w:lang w:val="en-GB"/>
        </w:rPr>
        <w:t>ami</w:t>
      </w:r>
      <w:r w:rsidRPr="001B5EE2">
        <w:rPr>
          <w:color w:val="00000A"/>
          <w:lang w:val="en-GB"/>
        </w:rPr>
        <w:t xml:space="preserve"> z matriarhalno usmeritvijo v Sibirijo prišel z juga. Schmidtova teorija je sporna, saj </w:t>
      </w:r>
      <w:r>
        <w:rPr>
          <w:color w:val="00000A"/>
          <w:lang w:val="en-GB"/>
        </w:rPr>
        <w:t>postavlja pod vprašaj</w:t>
      </w:r>
      <w:r w:rsidRPr="001B5EE2">
        <w:rPr>
          <w:color w:val="00000A"/>
          <w:lang w:val="en-GB"/>
        </w:rPr>
        <w:t xml:space="preserve"> že vzpostavljen</w:t>
      </w:r>
      <w:r>
        <w:rPr>
          <w:color w:val="00000A"/>
          <w:lang w:val="en-GB"/>
        </w:rPr>
        <w:t>a</w:t>
      </w:r>
      <w:r w:rsidRPr="001B5EE2">
        <w:rPr>
          <w:color w:val="00000A"/>
          <w:lang w:val="en-GB"/>
        </w:rPr>
        <w:t xml:space="preserve"> </w:t>
      </w:r>
      <w:r>
        <w:rPr>
          <w:color w:val="00000A"/>
          <w:lang w:val="en-GB"/>
        </w:rPr>
        <w:t>spoznanja</w:t>
      </w:r>
      <w:r w:rsidRPr="001B5EE2">
        <w:rPr>
          <w:color w:val="00000A"/>
          <w:lang w:val="en-GB"/>
        </w:rPr>
        <w:t xml:space="preserve"> o izvoru šamanov </w:t>
      </w:r>
      <w:r>
        <w:rPr>
          <w:color w:val="00000A"/>
          <w:lang w:val="en-GB"/>
        </w:rPr>
        <w:t xml:space="preserve">v Sibiriji </w:t>
      </w:r>
      <w:r w:rsidRPr="001B5EE2">
        <w:rPr>
          <w:color w:val="00000A"/>
          <w:lang w:val="en-GB"/>
        </w:rPr>
        <w:t xml:space="preserve">ter izvor samega šamanizma pripisuje </w:t>
      </w:r>
      <w:r>
        <w:rPr>
          <w:color w:val="00000A"/>
          <w:lang w:val="en-GB"/>
        </w:rPr>
        <w:t>območjem</w:t>
      </w:r>
      <w:r w:rsidRPr="001B5EE2">
        <w:rPr>
          <w:color w:val="00000A"/>
          <w:lang w:val="en-GB"/>
        </w:rPr>
        <w:t xml:space="preserve"> izven Sibirije.</w:t>
      </w:r>
      <w:r w:rsidRPr="001B5EE2">
        <w:rPr>
          <w:color w:val="00000A"/>
          <w:lang w:val="en-GB"/>
        </w:rPr>
        <w:br/>
        <w:t xml:space="preserve">Po Schmidtovem mnenju, in tukaj bi se Eliade z njim celo strinjal, je religiozna usmeritev pastirskih ljudstev </w:t>
      </w:r>
      <w:r>
        <w:rPr>
          <w:color w:val="00000A"/>
          <w:lang w:val="en-GB"/>
        </w:rPr>
        <w:t>Srednje</w:t>
      </w:r>
      <w:r w:rsidRPr="001B5EE2">
        <w:rPr>
          <w:color w:val="00000A"/>
          <w:lang w:val="en-GB"/>
        </w:rPr>
        <w:t xml:space="preserve"> Azije v svojem bistvu drugačna od južnih agrarnih kultur; religija pastirskih ljudstev </w:t>
      </w:r>
      <w:r>
        <w:rPr>
          <w:color w:val="00000A"/>
          <w:lang w:val="en-GB"/>
        </w:rPr>
        <w:t>Srednje</w:t>
      </w:r>
      <w:r w:rsidRPr="001B5EE2">
        <w:rPr>
          <w:color w:val="00000A"/>
          <w:lang w:val="en-GB"/>
        </w:rPr>
        <w:t xml:space="preserve"> Azije je v bistvu religija neba</w:t>
      </w:r>
      <w:r>
        <w:rPr>
          <w:color w:val="00000A"/>
          <w:lang w:val="en-GB"/>
        </w:rPr>
        <w:t>;</w:t>
      </w:r>
      <w:r w:rsidRPr="001B5EE2">
        <w:rPr>
          <w:color w:val="00000A"/>
          <w:lang w:val="en-GB"/>
        </w:rPr>
        <w:t xml:space="preserve"> povezana je z religioznimi vrednotami neba in vrhovnih </w:t>
      </w:r>
      <w:r>
        <w:rPr>
          <w:color w:val="00000A"/>
          <w:lang w:val="en-GB"/>
        </w:rPr>
        <w:t>b</w:t>
      </w:r>
      <w:r w:rsidRPr="001B5EE2">
        <w:rPr>
          <w:color w:val="00000A"/>
          <w:lang w:val="en-GB"/>
        </w:rPr>
        <w:t>ožanskih bitij, medtem ko je religiozna ideologija južnih agrarnih kulturnih skupnosti osredotočena na religiozne vrednote zemlje, ženske (in/ali matere), prednik</w:t>
      </w:r>
      <w:r>
        <w:rPr>
          <w:color w:val="00000A"/>
          <w:lang w:val="en-GB"/>
        </w:rPr>
        <w:t>ov</w:t>
      </w:r>
      <w:r w:rsidRPr="001B5EE2">
        <w:rPr>
          <w:color w:val="00000A"/>
          <w:lang w:val="en-GB"/>
        </w:rPr>
        <w:t xml:space="preserve"> in podzemlja. Schmidt </w:t>
      </w:r>
      <w:r>
        <w:rPr>
          <w:color w:val="00000A"/>
          <w:lang w:val="en-GB"/>
        </w:rPr>
        <w:t xml:space="preserve">je </w:t>
      </w:r>
      <w:r w:rsidRPr="001B5EE2">
        <w:rPr>
          <w:color w:val="00000A"/>
          <w:lang w:val="en-GB"/>
        </w:rPr>
        <w:t>trdi</w:t>
      </w:r>
      <w:r>
        <w:rPr>
          <w:color w:val="00000A"/>
          <w:lang w:val="en-GB"/>
        </w:rPr>
        <w:t>l</w:t>
      </w:r>
      <w:r w:rsidRPr="001B5EE2">
        <w:rPr>
          <w:color w:val="00000A"/>
          <w:lang w:val="en-GB"/>
        </w:rPr>
        <w:t xml:space="preserve">, da je ena glavnih značilnosti tega matriarhalnega šamanizma z juga prav obsedenost z duhovi. Mnogo let je zatrjeval, da je črni šamanizem vdrl v </w:t>
      </w:r>
      <w:r>
        <w:rPr>
          <w:color w:val="00000A"/>
          <w:lang w:val="en-GB"/>
        </w:rPr>
        <w:t>Srednjo</w:t>
      </w:r>
      <w:r w:rsidRPr="001B5EE2">
        <w:rPr>
          <w:color w:val="00000A"/>
          <w:lang w:val="en-GB"/>
        </w:rPr>
        <w:t xml:space="preserve"> Azijo - in prišel celo do Arktike – </w:t>
      </w:r>
      <w:r>
        <w:rPr>
          <w:color w:val="00000A"/>
          <w:lang w:val="en-GB"/>
        </w:rPr>
        <w:t>čez</w:t>
      </w:r>
      <w:r w:rsidRPr="001B5EE2">
        <w:rPr>
          <w:color w:val="00000A"/>
          <w:lang w:val="en-GB"/>
        </w:rPr>
        <w:t xml:space="preserve"> Tibet, a je malo pred smrtjo svoj pogled prilagodil, svojo tezo predelal ter za izvor črnega šamanizma predlagal </w:t>
      </w:r>
      <w:r>
        <w:rPr>
          <w:color w:val="00000A"/>
          <w:lang w:val="en-GB"/>
        </w:rPr>
        <w:t>območje</w:t>
      </w:r>
      <w:r w:rsidRPr="001B5EE2">
        <w:rPr>
          <w:color w:val="00000A"/>
          <w:lang w:val="en-GB"/>
        </w:rPr>
        <w:t xml:space="preserve"> Jugovzhodne Azije. Ta predpostavka bi se mogoče celo lahko skladala s korejskim šamanizmom, le da bi se morali potem vprašati, ali so tehnike korejskih šamanov potovale v Sibirijo ali obratno. Kljub temu da bi se to vprašanje morda lahko zdelo zanimivo, pa se z njim na tem mestu ne bom ukvarjala, saj je bila teorija o takšnem širjenju šamanizma ovržena. Po Schmidtu se je</w:t>
      </w:r>
      <w:r>
        <w:rPr>
          <w:color w:val="00000A"/>
          <w:lang w:val="en-GB"/>
        </w:rPr>
        <w:t>,</w:t>
      </w:r>
      <w:r w:rsidRPr="001B5EE2">
        <w:rPr>
          <w:color w:val="00000A"/>
          <w:lang w:val="en-GB"/>
        </w:rPr>
        <w:t xml:space="preserve"> skratka, ko se je črni šamanizem pomaknil severno ter tako izzval religijo neba, tamkajšnja skupnost odzvala z vzpostavitvijo belega šamanizma. Schmidt hkrati trdi, da šamanizem ni neodvisna religija, v č</w:t>
      </w:r>
      <w:r>
        <w:rPr>
          <w:color w:val="00000A"/>
          <w:lang w:val="en-GB"/>
        </w:rPr>
        <w:t>i</w:t>
      </w:r>
      <w:r w:rsidRPr="001B5EE2">
        <w:rPr>
          <w:color w:val="00000A"/>
          <w:lang w:val="en-GB"/>
        </w:rPr>
        <w:t xml:space="preserve">mer sta z Eliadejem složna, a so Schmidtovi razlogi za to trditev drugačne narave. Kot pravi, so pastirska ljudstva v </w:t>
      </w:r>
      <w:r>
        <w:rPr>
          <w:color w:val="00000A"/>
          <w:lang w:val="en-GB"/>
        </w:rPr>
        <w:t>Srednji</w:t>
      </w:r>
      <w:r w:rsidRPr="001B5EE2">
        <w:rPr>
          <w:color w:val="00000A"/>
          <w:lang w:val="en-GB"/>
        </w:rPr>
        <w:t xml:space="preserve"> Aziji sprva prakticirala čisto religijo, ki je bila </w:t>
      </w:r>
      <w:r>
        <w:rPr>
          <w:color w:val="00000A"/>
          <w:lang w:val="en-GB"/>
        </w:rPr>
        <w:t>utemeljena</w:t>
      </w:r>
      <w:r w:rsidRPr="001B5EE2">
        <w:rPr>
          <w:color w:val="00000A"/>
          <w:lang w:val="en-GB"/>
        </w:rPr>
        <w:t xml:space="preserve"> na verovanju v vrhovno božanstvo. Šamanizem naj bi bil tako tisti, ki je oškodoval in oslabil to prvinsko religijo. Jasno je, da ni imel črni šamanizem sprva nič opraviti z religijo </w:t>
      </w:r>
      <w:r>
        <w:rPr>
          <w:color w:val="00000A"/>
          <w:lang w:val="en-GB"/>
        </w:rPr>
        <w:t>Srednje</w:t>
      </w:r>
      <w:r w:rsidRPr="001B5EE2">
        <w:rPr>
          <w:color w:val="00000A"/>
          <w:lang w:val="en-GB"/>
        </w:rPr>
        <w:t xml:space="preserve"> Azije, a tudi beli šamanizem je za Schmidta degeneriran religiozni fenomen, ki je nastal kot reakcija pastirske kulture na invazijo črnega šamanizma. Ta pogled na beli šamanizem je popolnoma drugačen od Eliadejevega, ki v njem vidi najbolj pristno različico šamanizma in avtentičen religiozni fenomen, za katerega je značilna ekstaza, ki naj bi bila, kot smo že rekli, primarni fenomen brez zgodovine (Waida 1983: 217-218)</w:t>
      </w:r>
      <w:r>
        <w:rPr>
          <w:color w:val="00000A"/>
          <w:lang w:val="en-GB"/>
        </w:rPr>
        <w:t xml:space="preserve">. </w:t>
      </w:r>
      <w:r w:rsidRPr="001B5EE2">
        <w:rPr>
          <w:color w:val="00000A"/>
          <w:lang w:val="en-GB"/>
        </w:rPr>
        <w:t>Kljub temu da so Schmidtovo teorijo kasneje ovrgli, se mi jo je vseeno zdelo pomembno izpostaviti, da bi pokazala na razhajanja v mnenjih glede značilnosti posamezne vrste šamanizma ter na raven morebitnih zgodovinskih premikanj, ki bi lahko nakazala tudi potencialno povezavo med korejskim in sibirskim šamanizmom ter na podlagi katerih bi si morda bralec lahko zastavil novo vrsto vprašanj.</w:t>
      </w:r>
    </w:p>
    <w:p w14:paraId="3AD77198" w14:textId="77777777" w:rsidR="00D80150" w:rsidRPr="001B5EE2" w:rsidRDefault="00515944" w:rsidP="00D80150">
      <w:pPr>
        <w:pStyle w:val="NormalWeb"/>
        <w:spacing w:line="360" w:lineRule="auto"/>
        <w:rPr>
          <w:lang w:val="en-GB"/>
        </w:rPr>
      </w:pPr>
      <w:r>
        <w:rPr>
          <w:rStyle w:val="HTML-oblikovanoZnak"/>
          <w:rFonts w:eastAsia="Droid Sans Fallback"/>
        </w:rPr>
        <w:br/>
      </w:r>
      <w:r>
        <w:rPr>
          <w:rStyle w:val="Heading3Char"/>
        </w:rPr>
        <w:t xml:space="preserve"> </w:t>
      </w:r>
      <w:bookmarkStart w:id="74" w:name="_Toc492059128"/>
      <w:bookmarkStart w:id="75" w:name="_Toc492290367"/>
      <w:r>
        <w:rPr>
          <w:rStyle w:val="Heading3Char"/>
        </w:rPr>
        <w:t>e) Šamanova začetna bolezen in iniciacija</w:t>
      </w:r>
      <w:bookmarkEnd w:id="74"/>
      <w:bookmarkEnd w:id="75"/>
      <w:r>
        <w:br/>
      </w:r>
      <w:r w:rsidR="00D80150" w:rsidRPr="001B5EE2">
        <w:rPr>
          <w:lang w:val="en-GB"/>
        </w:rPr>
        <w:t xml:space="preserve">Spregovorimo še o tem, kako sibirski šamani pridobivajo svoje moči. Ne glede na to, ali govorimo o </w:t>
      </w:r>
      <w:r w:rsidR="00D80150">
        <w:rPr>
          <w:lang w:val="en-GB"/>
        </w:rPr>
        <w:t>n</w:t>
      </w:r>
      <w:r w:rsidR="00D80150" w:rsidRPr="001B5EE2">
        <w:rPr>
          <w:lang w:val="en-GB"/>
        </w:rPr>
        <w:t xml:space="preserve">eo- ali </w:t>
      </w:r>
      <w:r w:rsidR="00D80150">
        <w:rPr>
          <w:lang w:val="en-GB"/>
        </w:rPr>
        <w:t>p</w:t>
      </w:r>
      <w:r w:rsidR="00D80150" w:rsidRPr="001B5EE2">
        <w:rPr>
          <w:lang w:val="en-GB"/>
        </w:rPr>
        <w:t>aleo</w:t>
      </w:r>
      <w:r w:rsidR="00D80150">
        <w:rPr>
          <w:lang w:val="en-GB"/>
        </w:rPr>
        <w:t>s</w:t>
      </w:r>
      <w:r w:rsidR="00D80150" w:rsidRPr="001B5EE2">
        <w:rPr>
          <w:lang w:val="en-GB"/>
        </w:rPr>
        <w:t xml:space="preserve">ibircih, ali pa o belih in črnih šamanih, vsi omenjeni pridobijo svoje moči na enak način, in to je </w:t>
      </w:r>
      <w:r w:rsidR="00D80150">
        <w:rPr>
          <w:lang w:val="en-GB"/>
        </w:rPr>
        <w:t>skozi</w:t>
      </w:r>
      <w:r w:rsidR="00D80150" w:rsidRPr="001B5EE2">
        <w:rPr>
          <w:lang w:val="en-GB"/>
        </w:rPr>
        <w:t xml:space="preserve"> začetn</w:t>
      </w:r>
      <w:r w:rsidR="00D80150">
        <w:rPr>
          <w:lang w:val="en-GB"/>
        </w:rPr>
        <w:t>o</w:t>
      </w:r>
      <w:r w:rsidR="00D80150" w:rsidRPr="001B5EE2">
        <w:rPr>
          <w:lang w:val="en-GB"/>
        </w:rPr>
        <w:t xml:space="preserve"> bolez</w:t>
      </w:r>
      <w:r w:rsidR="00D80150">
        <w:rPr>
          <w:lang w:val="en-GB"/>
        </w:rPr>
        <w:t>en</w:t>
      </w:r>
      <w:r w:rsidR="00D80150" w:rsidRPr="001B5EE2">
        <w:rPr>
          <w:lang w:val="en-GB"/>
        </w:rPr>
        <w:t xml:space="preserve"> in iniciacij</w:t>
      </w:r>
      <w:r w:rsidR="00D80150">
        <w:rPr>
          <w:lang w:val="en-GB"/>
        </w:rPr>
        <w:t>o</w:t>
      </w:r>
      <w:r w:rsidR="00D80150" w:rsidRPr="001B5EE2">
        <w:rPr>
          <w:lang w:val="en-GB"/>
        </w:rPr>
        <w:t>. Na stopnji začetne bolezni lahko šaman doživi zgolj vizije, ki ga pripravijo na iniciacijo. Po navadi pa bodoči šaman doživi bolezen, sanje in/ali ekstaze, ki so hkrati tudi sestavni deli iniciacije; iz profanega posameznika se tako rekoč preobrazijo v strokovnjaka svetega. Večinoma prvemu doživetju ekstaze sledi teoretično in praktično usposabljanje, ki ga vodi bolj izkušen šaman. Prav ekstaza pa je tista, ki novega ali bodočega šamana ponese na novo religiozno raven, in to ne glede na to, ali se usposabljanja udeležuje ali ne. Vsi tipi ekstatičnih doživetij v svojem začetku vsebujejo tradicionalno shemo iniciacijske</w:t>
      </w:r>
      <w:r w:rsidR="00D80150">
        <w:rPr>
          <w:lang w:val="en-GB"/>
        </w:rPr>
        <w:t>ga</w:t>
      </w:r>
      <w:r w:rsidR="00D80150" w:rsidRPr="001B5EE2">
        <w:rPr>
          <w:lang w:val="en-GB"/>
        </w:rPr>
        <w:t xml:space="preserve"> </w:t>
      </w:r>
      <w:r w:rsidR="00D80150">
        <w:rPr>
          <w:lang w:val="en-GB"/>
        </w:rPr>
        <w:t>obreda</w:t>
      </w:r>
      <w:r w:rsidR="00D80150" w:rsidRPr="001B5EE2">
        <w:rPr>
          <w:lang w:val="en-GB"/>
        </w:rPr>
        <w:t xml:space="preserve">, ki </w:t>
      </w:r>
      <w:r w:rsidR="00D80150">
        <w:rPr>
          <w:lang w:val="en-GB"/>
        </w:rPr>
        <w:t>vključuje</w:t>
      </w:r>
      <w:r w:rsidR="00D80150" w:rsidRPr="001B5EE2">
        <w:rPr>
          <w:lang w:val="en-GB"/>
        </w:rPr>
        <w:t xml:space="preserve"> trpljenje, smrt in razodetje. Iz te perspektive lahko katerikoli </w:t>
      </w:r>
      <w:r w:rsidR="00D80150">
        <w:t>»</w:t>
      </w:r>
      <w:r w:rsidR="00D80150" w:rsidRPr="001B5EE2">
        <w:rPr>
          <w:lang w:val="en-GB"/>
        </w:rPr>
        <w:t>bolezenski klic</w:t>
      </w:r>
      <w:r w:rsidR="00D80150">
        <w:t>«</w:t>
      </w:r>
      <w:r w:rsidR="00D80150" w:rsidRPr="001B5EE2">
        <w:rPr>
          <w:lang w:val="en-GB"/>
        </w:rPr>
        <w:t xml:space="preserve"> oziroma bolezen, v okviru katere se skozi vizije posamezniku pojavljajo duhovi, izpolnjuje pogoje iniciacije: trpljenje, ki ga doživlja bolnik, se lahko poveže z začetnim trpljenjem, fizična izolacija izbranca se sklada z izolacijo in ritualno osamitvijo na iniciacijskih </w:t>
      </w:r>
      <w:r w:rsidR="00D80150">
        <w:rPr>
          <w:lang w:val="en-GB"/>
        </w:rPr>
        <w:t>obredih</w:t>
      </w:r>
      <w:r w:rsidR="00D80150" w:rsidRPr="001B5EE2">
        <w:rPr>
          <w:lang w:val="en-GB"/>
        </w:rPr>
        <w:t xml:space="preserve">, neizbežnost smrti, ki jo čuti bolnik, pa se prav tako ujema s simbolno smrtjo, ki je prisotna v skoraj vseh iniciacijskih </w:t>
      </w:r>
      <w:r w:rsidR="00D80150">
        <w:rPr>
          <w:lang w:val="en-GB"/>
        </w:rPr>
        <w:t>obredjih</w:t>
      </w:r>
      <w:r w:rsidR="00D80150" w:rsidRPr="001B5EE2">
        <w:rPr>
          <w:lang w:val="en-GB"/>
        </w:rPr>
        <w:t xml:space="preserve"> (Eliade 1964: 33)</w:t>
      </w:r>
      <w:r w:rsidR="00D80150">
        <w:rPr>
          <w:lang w:val="en-GB"/>
        </w:rPr>
        <w:t>.</w:t>
      </w:r>
    </w:p>
    <w:p w14:paraId="762DA92F" w14:textId="77777777" w:rsidR="00D80150" w:rsidRPr="001B5EE2" w:rsidRDefault="00D80150" w:rsidP="00D80150">
      <w:pPr>
        <w:pStyle w:val="NormalWeb"/>
        <w:spacing w:line="360" w:lineRule="auto"/>
        <w:rPr>
          <w:lang w:val="en-GB"/>
        </w:rPr>
      </w:pPr>
      <w:r w:rsidRPr="001B5EE2">
        <w:rPr>
          <w:lang w:val="en-GB"/>
        </w:rPr>
        <w:t xml:space="preserve">V opredelitvi tega, kaj pomeni biti šaman, seveda najdemo tudi psihološke vidike, kot sta izkušanje transa ali obsedenosti z duhovi. Večina znanstvenikov kot primer pristnega šamanizma izpostavlja prav sibirski šamanizem, saj tisti, ki ga prakticirajo, redno uporabljajo </w:t>
      </w:r>
      <w:r>
        <w:rPr>
          <w:lang w:val="en-GB"/>
        </w:rPr>
        <w:t>tehniko</w:t>
      </w:r>
      <w:r w:rsidRPr="001B5EE2">
        <w:rPr>
          <w:lang w:val="en-GB"/>
        </w:rPr>
        <w:t xml:space="preserve"> transa. Nasproti se mu postavlja stanje obsedenosti, ki je po mnenju večine strokovnjakov znak degradiranega šamanizma, po tem kriteriju pa bi za degradiran šamanizem lahko označili tudi korejski šamanizem. Obe strani sta se odločili, da bosta v celotnem spektru značilnosti, ki opredeljujejo šamana, dali prednost dvema značilnostma, ki naj bi določali in razlikovali med posameznimi tipi šamanov. Primerjavo lahko naredimo med sibirsko in korejsko obliko šamanizma, še bolj zanimivo pa je, da je primerjava možna tudi med sibirskimi šamanizmi. Na eni strani se tako pogosto srečamo s fenomenom neprostovoljne obsedenosti z duhovi, na drugi strani pa imamo samopovzročen trans, do katerega pride, ko enkrat šaman vzpostavi prvi, začetni stik z duhovi. Po začetnem stiku z duhovi, pa naj do njega pride hote ali nehote, postane šamanova naloga vzpostavljanje stikov z duhovi bodisi v stanju transa bodisi obsedenosti, in pa predajanje informacij. Iz tega je mogoče razbrati, da sta kljub različnim metodam dostopanja do drugih svetov nalogi sibirskega in korejskega šamana enaki, saj konec koncev privedeta do enakega ali pa vsaj zelo sorodnega rezultata.</w:t>
      </w:r>
    </w:p>
    <w:p w14:paraId="50C06F87" w14:textId="77777777" w:rsidR="00D80150" w:rsidRPr="001B5EE2" w:rsidRDefault="00D80150" w:rsidP="00D80150">
      <w:pPr>
        <w:pStyle w:val="NormalWeb"/>
        <w:spacing w:line="360" w:lineRule="auto"/>
        <w:rPr>
          <w:lang w:val="en-GB"/>
        </w:rPr>
      </w:pPr>
      <w:r w:rsidRPr="001B5EE2">
        <w:rPr>
          <w:lang w:val="en-GB"/>
        </w:rPr>
        <w:t xml:space="preserve">Stanji transa in obsedenosti z duhovi pa </w:t>
      </w:r>
      <w:r>
        <w:rPr>
          <w:lang w:val="en-GB"/>
        </w:rPr>
        <w:t>izkazujeta</w:t>
      </w:r>
      <w:r w:rsidRPr="001B5EE2">
        <w:rPr>
          <w:lang w:val="en-GB"/>
        </w:rPr>
        <w:t xml:space="preserve"> še eno ključno podobnost, ki se imenuje začetna bolezen. Začetna kriza šamana se pokaže skozi neizzvano in neželeno tresenje telesa, kar v obeh oblikah povzročajo duhovi. Ta začetna faza služi kot neprostovoljen obredni prehod (</w:t>
      </w:r>
      <w:r w:rsidRPr="001B5EE2">
        <w:rPr>
          <w:i/>
          <w:iCs/>
          <w:lang w:val="en-GB"/>
        </w:rPr>
        <w:t>rite of passage</w:t>
      </w:r>
      <w:r w:rsidRPr="001B5EE2">
        <w:rPr>
          <w:lang w:val="en-GB"/>
        </w:rPr>
        <w:t>) bodočega šamana, vključuje pa veliko bolj ali manj resnih psihičnih bolezni oz. psihološko krizo. Takšno stanje prepozna</w:t>
      </w:r>
      <w:r>
        <w:rPr>
          <w:lang w:val="en-GB"/>
        </w:rPr>
        <w:t>vajo</w:t>
      </w:r>
      <w:r w:rsidRPr="001B5EE2">
        <w:rPr>
          <w:lang w:val="en-GB"/>
        </w:rPr>
        <w:t xml:space="preserve"> v vseh regijah, kjer najdemo šamanizem, in služi kot temeljni dejavnik za opredeljevanje (tudi sibirskega in korejskega) šamana. Ob bolezni lahko bodočega šamana tudi udari strela, lahko sanja o nevihti ali pa ima bližnje srečanje s smrtjo (Witzell 2011: 6)</w:t>
      </w:r>
      <w:r>
        <w:rPr>
          <w:lang w:val="en-GB"/>
        </w:rPr>
        <w:t>.</w:t>
      </w:r>
    </w:p>
    <w:p w14:paraId="018366D6" w14:textId="1A3A5EBD" w:rsidR="00D80150" w:rsidRPr="001B5EE2" w:rsidRDefault="00D80150" w:rsidP="00D80150">
      <w:pPr>
        <w:pStyle w:val="NormalWeb"/>
        <w:spacing w:line="360" w:lineRule="auto"/>
        <w:rPr>
          <w:lang w:val="en-GB"/>
        </w:rPr>
      </w:pPr>
      <w:r w:rsidRPr="001B5EE2">
        <w:rPr>
          <w:lang w:val="en-GB"/>
        </w:rPr>
        <w:t>Med šamansko iniciacijo, ki sledi bolezni, se šaman ponavadi sooči z doživljanjem kompleksnih vizualnih predstav, do katerih pride zaradi različnih dejavnikov. V tej fazi, ki smo ji prej rekli spremenjeno stanje zavesti, šaman</w:t>
      </w:r>
      <w:r>
        <w:rPr>
          <w:lang w:val="en-GB"/>
        </w:rPr>
        <w:t>a</w:t>
      </w:r>
      <w:r w:rsidRPr="001B5EE2">
        <w:rPr>
          <w:lang w:val="en-GB"/>
        </w:rPr>
        <w:t xml:space="preserve"> pogosto prene</w:t>
      </w:r>
      <w:r>
        <w:rPr>
          <w:lang w:val="en-GB"/>
        </w:rPr>
        <w:t>sejo</w:t>
      </w:r>
      <w:r w:rsidRPr="001B5EE2">
        <w:rPr>
          <w:lang w:val="en-GB"/>
        </w:rPr>
        <w:t xml:space="preserve"> v duhovni svet, kjer komunicira z duhovi, spozna duhovnega učitelja, nato </w:t>
      </w:r>
      <w:r>
        <w:rPr>
          <w:lang w:val="en-GB"/>
        </w:rPr>
        <w:t>ga</w:t>
      </w:r>
      <w:r w:rsidRPr="001B5EE2">
        <w:rPr>
          <w:lang w:val="en-GB"/>
        </w:rPr>
        <w:t xml:space="preserve"> duhov</w:t>
      </w:r>
      <w:r>
        <w:rPr>
          <w:lang w:val="en-GB"/>
        </w:rPr>
        <w:t>i</w:t>
      </w:r>
      <w:r w:rsidRPr="001B5EE2">
        <w:rPr>
          <w:lang w:val="en-GB"/>
        </w:rPr>
        <w:t xml:space="preserve"> razkosa</w:t>
      </w:r>
      <w:r>
        <w:rPr>
          <w:lang w:val="en-GB"/>
        </w:rPr>
        <w:t>jo</w:t>
      </w:r>
      <w:r w:rsidRPr="001B5EE2">
        <w:rPr>
          <w:lang w:val="en-GB"/>
        </w:rPr>
        <w:t xml:space="preserve"> ali pa ga pogoltne kakšna zver, na koncu pa se dvigne in tudi vrne spremenjen - lahko bi rekli, da je bil razstavljen in nato znova sestavljen, včasih pa so vanj vsajeni tudi razni simboli, npr. magični kristali. V procesu iniciacije torej pride do transformacij</w:t>
      </w:r>
      <w:r>
        <w:rPr>
          <w:lang w:val="en-GB"/>
        </w:rPr>
        <w:t>e</w:t>
      </w:r>
      <w:r w:rsidRPr="001B5EE2">
        <w:rPr>
          <w:lang w:val="en-GB"/>
        </w:rPr>
        <w:t xml:space="preserve"> šamana, ta transformacija pa obsega tudi pridobitev moči za premagovanje smrti in ponovnega rojstva. Ko s</w:t>
      </w:r>
      <w:r>
        <w:rPr>
          <w:lang w:val="en-GB"/>
        </w:rPr>
        <w:t>e</w:t>
      </w:r>
      <w:r w:rsidRPr="001B5EE2">
        <w:rPr>
          <w:lang w:val="en-GB"/>
        </w:rPr>
        <w:t xml:space="preserve"> šamani </w:t>
      </w:r>
      <w:r>
        <w:rPr>
          <w:lang w:val="en-GB"/>
        </w:rPr>
        <w:t xml:space="preserve">nahajajo </w:t>
      </w:r>
      <w:r w:rsidRPr="001B5EE2">
        <w:rPr>
          <w:lang w:val="en-GB"/>
        </w:rPr>
        <w:t>v spremenjenih stanjih zavesti, se glede na kriterije zahodnega mišljenja obnašajo psihotično. Lokalni prebivalci Sibirije pa to začetno obsedenost z duhovi interpretirajo kot klic oz. zahtevo, da obsedena oseba postane šaman. Šaman po začetni krizi vseeno ne ostane preprosto obseden, temveč pod vodstvom bolj izkušenega šamana vstopa v proces dolgotrajnega usposabljanja. Na določeni točki bo lahko kada</w:t>
      </w:r>
      <w:r>
        <w:rPr>
          <w:lang w:val="en-GB"/>
        </w:rPr>
        <w:t xml:space="preserve">r koli pozval svojega (zavetnika) </w:t>
      </w:r>
      <w:r w:rsidRPr="001B5EE2">
        <w:rPr>
          <w:lang w:val="en-GB"/>
        </w:rPr>
        <w:t>duha, da bi vstopil v ekstazo (Witzel 2011: 7)</w:t>
      </w:r>
      <w:r>
        <w:rPr>
          <w:lang w:val="en-GB"/>
        </w:rPr>
        <w:t>.</w:t>
      </w:r>
    </w:p>
    <w:p w14:paraId="625D4BA8" w14:textId="77777777" w:rsidR="00D80150" w:rsidRPr="001B5EE2" w:rsidRDefault="00D80150" w:rsidP="00D80150">
      <w:pPr>
        <w:pStyle w:val="NormalWeb"/>
        <w:spacing w:line="360" w:lineRule="auto"/>
        <w:rPr>
          <w:lang w:val="en-GB"/>
        </w:rPr>
      </w:pPr>
      <w:r w:rsidRPr="001B5EE2">
        <w:rPr>
          <w:color w:val="00000A"/>
          <w:lang w:val="en-GB"/>
        </w:rPr>
        <w:t>V iniciacijsk</w:t>
      </w:r>
      <w:r>
        <w:rPr>
          <w:color w:val="00000A"/>
          <w:lang w:val="en-GB"/>
        </w:rPr>
        <w:t>i</w:t>
      </w:r>
      <w:r w:rsidRPr="001B5EE2">
        <w:rPr>
          <w:color w:val="00000A"/>
          <w:lang w:val="en-GB"/>
        </w:rPr>
        <w:t xml:space="preserve"> </w:t>
      </w:r>
      <w:r>
        <w:rPr>
          <w:color w:val="00000A"/>
          <w:lang w:val="en-GB"/>
        </w:rPr>
        <w:t>obred</w:t>
      </w:r>
      <w:r w:rsidRPr="001B5EE2">
        <w:rPr>
          <w:color w:val="00000A"/>
          <w:lang w:val="en-GB"/>
        </w:rPr>
        <w:t xml:space="preserve"> lahko dobimo vpogled </w:t>
      </w:r>
      <w:r>
        <w:rPr>
          <w:color w:val="00000A"/>
          <w:lang w:val="en-GB"/>
        </w:rPr>
        <w:t>skozi</w:t>
      </w:r>
      <w:r w:rsidRPr="001B5EE2">
        <w:rPr>
          <w:color w:val="00000A"/>
          <w:lang w:val="en-GB"/>
        </w:rPr>
        <w:t xml:space="preserve"> primer, ki </w:t>
      </w:r>
      <w:r>
        <w:rPr>
          <w:color w:val="00000A"/>
          <w:lang w:val="en-GB"/>
        </w:rPr>
        <w:t>so</w:t>
      </w:r>
      <w:r w:rsidRPr="001B5EE2">
        <w:rPr>
          <w:color w:val="00000A"/>
          <w:lang w:val="en-GB"/>
        </w:rPr>
        <w:t xml:space="preserve"> </w:t>
      </w:r>
      <w:r>
        <w:rPr>
          <w:color w:val="00000A"/>
          <w:lang w:val="en-GB"/>
        </w:rPr>
        <w:t>ga</w:t>
      </w:r>
      <w:r w:rsidRPr="001B5EE2">
        <w:rPr>
          <w:color w:val="00000A"/>
          <w:lang w:val="en-GB"/>
        </w:rPr>
        <w:t xml:space="preserve"> zabelež</w:t>
      </w:r>
      <w:r>
        <w:rPr>
          <w:color w:val="00000A"/>
          <w:lang w:val="en-GB"/>
        </w:rPr>
        <w:t>ili</w:t>
      </w:r>
      <w:r w:rsidRPr="001B5EE2">
        <w:rPr>
          <w:color w:val="00000A"/>
          <w:lang w:val="en-GB"/>
        </w:rPr>
        <w:t xml:space="preserve"> med Burjati. Šamanski kandidat v fazi iniciacije spleza na brezo, se na vrhu drevesa devetkrat obrne, se vrne nazaj na tla ter zavzame mesto na preprogi, ki je postavljena ob deblo taiste breze. Devet obratov, ki jih naredi šaman, predstavlja devet nebes vesolja; z vsakim obratom naj bi se povzdigoval od ene nebeške ravni do druge, dokler ne doseže najvišje </w:t>
      </w:r>
      <w:r>
        <w:rPr>
          <w:color w:val="00000A"/>
          <w:lang w:val="en-GB"/>
        </w:rPr>
        <w:t>ravni</w:t>
      </w:r>
      <w:r w:rsidRPr="001B5EE2">
        <w:rPr>
          <w:color w:val="00000A"/>
          <w:lang w:val="en-GB"/>
        </w:rPr>
        <w:t xml:space="preserve"> vesolja. Medtem ko pleza, naj bi šaman padel v ekstazo. Okrog drevesa je jurta, korenine drevesa pa so v dimni luknji ognjišča. Ko doseže vrh drevesa, kar pomeni, da je se je uspešno izvil iz šotorove dimne luknje, kriči, da bi tako priklical duhove in nebeška božanstva. Breza ima tako tudi posebno ime </w:t>
      </w:r>
      <w:r>
        <w:t>»</w:t>
      </w:r>
      <w:r w:rsidRPr="001B5EE2">
        <w:rPr>
          <w:color w:val="00000A"/>
          <w:lang w:val="en-GB"/>
        </w:rPr>
        <w:t>Varuh</w:t>
      </w:r>
      <w:r>
        <w:rPr>
          <w:color w:val="00000A"/>
          <w:lang w:val="en-GB"/>
        </w:rPr>
        <w:t>inja</w:t>
      </w:r>
      <w:r w:rsidRPr="001B5EE2">
        <w:rPr>
          <w:color w:val="00000A"/>
          <w:lang w:val="en-GB"/>
        </w:rPr>
        <w:t xml:space="preserve"> vrat</w:t>
      </w:r>
      <w:r>
        <w:t>«</w:t>
      </w:r>
      <w:r w:rsidRPr="001B5EE2">
        <w:rPr>
          <w:color w:val="00000A"/>
          <w:lang w:val="en-GB"/>
        </w:rPr>
        <w:t>, saj bodočemu šamanu služi kot odprtina v vesolje.</w:t>
      </w:r>
      <w:r w:rsidRPr="001B5EE2">
        <w:rPr>
          <w:color w:val="00000A"/>
          <w:lang w:val="en-GB"/>
        </w:rPr>
        <w:br/>
        <w:t>Šamanovo ekstatično letenje do nebes pa je zgolj e</w:t>
      </w:r>
      <w:r>
        <w:rPr>
          <w:color w:val="00000A"/>
          <w:lang w:val="en-GB"/>
        </w:rPr>
        <w:t>de</w:t>
      </w:r>
      <w:r w:rsidRPr="001B5EE2">
        <w:rPr>
          <w:color w:val="00000A"/>
          <w:lang w:val="en-GB"/>
        </w:rPr>
        <w:t>n od scenarijev šamanske iniciacije, kot jo poznajo Burjati. Vsako iniciacijo lahko razdelimo v dve stopnji – stopnjo priprave, ki lahko traja od nekaj mesecev do več let, in stopnjo iniciacije, ki traja en dan. Iniciacijsko fazo zaznamujejo tri značilnosti, ki so: šamana nanjo prinesejo na preprogi, maziljen je s krvjo žrtvovane koze in spleza na drevo, kjer doživi svoje ekstatično potovanje v nebesa (Waida 1983: 219-220)</w:t>
      </w:r>
      <w:r>
        <w:rPr>
          <w:color w:val="00000A"/>
          <w:lang w:val="en-GB"/>
        </w:rPr>
        <w:t>.</w:t>
      </w:r>
      <w:r>
        <w:rPr>
          <w:color w:val="00000A"/>
          <w:lang w:val="en-GB"/>
        </w:rPr>
        <w:br/>
      </w:r>
      <w:r w:rsidR="00515944">
        <w:br/>
        <w:t xml:space="preserve">    f)  Šamanov cilj</w:t>
      </w:r>
      <w:r w:rsidR="00515944">
        <w:br/>
      </w:r>
      <w:bookmarkStart w:id="76" w:name="_Toc491510868"/>
      <w:bookmarkEnd w:id="76"/>
      <w:r w:rsidRPr="001B5EE2">
        <w:rPr>
          <w:lang w:val="en-GB"/>
        </w:rPr>
        <w:t xml:space="preserve">Potem ko šaman opravi iniciacijo in postane pravi šaman, </w:t>
      </w:r>
      <w:r>
        <w:rPr>
          <w:lang w:val="en-GB"/>
        </w:rPr>
        <w:t>so</w:t>
      </w:r>
      <w:r w:rsidRPr="001B5EE2">
        <w:rPr>
          <w:lang w:val="en-GB"/>
        </w:rPr>
        <w:t xml:space="preserve"> njegov</w:t>
      </w:r>
      <w:r>
        <w:rPr>
          <w:lang w:val="en-GB"/>
        </w:rPr>
        <w:t>e</w:t>
      </w:r>
      <w:r w:rsidRPr="001B5EE2">
        <w:rPr>
          <w:lang w:val="en-GB"/>
        </w:rPr>
        <w:t xml:space="preserve"> nalog</w:t>
      </w:r>
      <w:r>
        <w:rPr>
          <w:lang w:val="en-GB"/>
        </w:rPr>
        <w:t>e</w:t>
      </w:r>
      <w:r w:rsidRPr="001B5EE2">
        <w:rPr>
          <w:lang w:val="en-GB"/>
        </w:rPr>
        <w:t xml:space="preserve"> med drugimi tudi biti pesnik, pogajanje z duhovi za dobro vreme, pogovor z živalskimi duhovi in opravičevanje za meso, ki ga bo skupnost vzela, večinoma pa zdravljenje ljudi in opravljanje vloge duhovnega vodje, stebra skupnosti in medija med tem svetom in onstranstvom (Eliade 1964: 27)</w:t>
      </w:r>
      <w:r>
        <w:rPr>
          <w:lang w:val="en-GB"/>
        </w:rPr>
        <w:t>.</w:t>
      </w:r>
      <w:r w:rsidRPr="001B5EE2">
        <w:rPr>
          <w:lang w:val="en-GB"/>
        </w:rPr>
        <w:t xml:space="preserve"> Začetek za vsakega šamana predstavlja začetna bolezen, in najverjetneje je prav v dejstvu, da se njihova poklicanost prične z začetno boleznijo (Shinbyeong), eden izmed glavnih razlogov, da se lahko korejske mudang šteje za dejanske šamanke, katerih naloga je v prvi vrsti zdraviti in prenašati sporočila iz onstranstva do ostalih ljudi. Ko jih primerjamo s sibirskim šamanizmom, vidimo, da so njihove naloge enake ali vsaj zelo podobne; oboji se hkrati svoje usode zavejo skozi doživljanje enake začetne bolezni, le da ta pojav v različnih okoliščinah in v različnih kulturah interpretira</w:t>
      </w:r>
      <w:r>
        <w:rPr>
          <w:lang w:val="en-GB"/>
        </w:rPr>
        <w:t>jo</w:t>
      </w:r>
      <w:r w:rsidRPr="001B5EE2">
        <w:rPr>
          <w:lang w:val="en-GB"/>
        </w:rPr>
        <w:t xml:space="preserve"> drugače. Povezavo med Korejskim polotokom in Sibirijo je mogoče najti tudi v arheoloških </w:t>
      </w:r>
      <w:r>
        <w:rPr>
          <w:lang w:val="en-GB"/>
        </w:rPr>
        <w:t>najdbah</w:t>
      </w:r>
      <w:r w:rsidRPr="001B5EE2">
        <w:rPr>
          <w:lang w:val="en-GB"/>
        </w:rPr>
        <w:t>. Čeprav med njima obstaja nekaj razlik, pa naj bi, kot pravi korejski avtor Kwak Jin-suk, tako korejski kot sibirski šamanizem izhajala iz Sibirije (Kwak 2001: 2)</w:t>
      </w:r>
      <w:r>
        <w:rPr>
          <w:lang w:val="en-GB"/>
        </w:rPr>
        <w:t>.</w:t>
      </w:r>
    </w:p>
    <w:p w14:paraId="302C6784" w14:textId="77777777" w:rsidR="00D80150" w:rsidRPr="001B5EE2" w:rsidRDefault="00D80150" w:rsidP="00D80150">
      <w:pPr>
        <w:pStyle w:val="NormalWeb"/>
        <w:spacing w:line="360" w:lineRule="auto"/>
        <w:rPr>
          <w:rFonts w:ascii="Malgun Gothic" w:eastAsia="Malgun Gothic" w:hAnsi="Malgun Gothic" w:cs="Malgun Gothic"/>
          <w:color w:val="00000A"/>
          <w:lang w:val="en-GB"/>
        </w:rPr>
      </w:pPr>
      <w:r w:rsidRPr="001B5EE2">
        <w:rPr>
          <w:lang w:val="en-GB"/>
        </w:rPr>
        <w:t>Korejski in sibirski šamanizem druži več značilnosti kot bi si sprva mislili. Pogosto se namreč zgodi, da se raziskovalec osredotoča na ožji segment pojava, npr. zgolj na metode za doseganje spremenjenih stanj zavesti, s čimer pa izpred oči izgubi dejansko celotno, kompleksnejšo sliko. Na prvi pogled namreč tudi v primeru korejskega in sibirskega šamanizma težko rečemo, da imata veliko ali sploh kaj skupnega</w:t>
      </w:r>
      <w:r>
        <w:rPr>
          <w:lang w:val="en-GB"/>
        </w:rPr>
        <w:t>;</w:t>
      </w:r>
      <w:r w:rsidRPr="001B5EE2">
        <w:rPr>
          <w:lang w:val="en-GB"/>
        </w:rPr>
        <w:t xml:space="preserve"> ko pa sem npr. sama razvijala svojo raziskavo, sem ugotovila, da tako sibirski šaman kot korejska mudang svojim skupnostim služita enakovredno. Obe obliki sta v zgodovinsko predstavljali temelj za razvoj lastne kulture in sta igrali pomembno vlogo pri tvorbi oz. nastajanju mitologij teh </w:t>
      </w:r>
      <w:r>
        <w:rPr>
          <w:lang w:val="en-GB"/>
        </w:rPr>
        <w:t>območij</w:t>
      </w:r>
      <w:r w:rsidRPr="001B5EE2">
        <w:rPr>
          <w:lang w:val="en-GB"/>
        </w:rPr>
        <w:t xml:space="preserve">. Jasno je mogoče sklepati, da sta vsaka v svoji skupnosti v preteklosti zavzemali pomembno vlogo, šamani pa so v njih uživali visoki status. </w:t>
      </w:r>
      <w:r w:rsidRPr="001B5EE2">
        <w:rPr>
          <w:color w:val="00000A"/>
          <w:lang w:val="en-GB"/>
        </w:rPr>
        <w:t>Korejski šamanizem, ki naj bi predstavljal vejo sibirskega šamanizma, je še vedno uspel razviti svoje značilnosti. Šamanizem naj bi tako danes in v preteklosti predstavljal religiozni faktor, ki pri ljudeh doseže upanje, tvori most med človekom in bogom ter hkrati zabava skozi ritual (</w:t>
      </w:r>
      <w:r w:rsidRPr="001B5EE2">
        <w:rPr>
          <w:rFonts w:ascii="Malgun Gothic" w:eastAsia="Malgun Gothic" w:hAnsi="Malgun Gothic" w:cs="Malgun Gothic"/>
          <w:color w:val="00000A"/>
          <w:lang w:val="en-GB"/>
        </w:rPr>
        <w:t>곽진석 2001: 1)</w:t>
      </w:r>
      <w:r>
        <w:rPr>
          <w:rFonts w:ascii="Malgun Gothic" w:eastAsia="Malgun Gothic" w:hAnsi="Malgun Gothic" w:cs="Malgun Gothic"/>
          <w:color w:val="00000A"/>
          <w:lang w:val="en-GB"/>
        </w:rPr>
        <w:t>.</w:t>
      </w:r>
    </w:p>
    <w:p w14:paraId="328BF39E" w14:textId="77777777" w:rsidR="00D80150" w:rsidRDefault="00D80150" w:rsidP="00D80150">
      <w:pPr>
        <w:pStyle w:val="NormalWeb"/>
        <w:spacing w:line="360" w:lineRule="auto"/>
        <w:rPr>
          <w:lang w:val="en-GB"/>
        </w:rPr>
      </w:pPr>
      <w:r w:rsidRPr="001B5EE2">
        <w:rPr>
          <w:lang w:val="en-GB"/>
        </w:rPr>
        <w:t>S prihodom večjih, monoteističnih religij, kot je krščanstv</w:t>
      </w:r>
      <w:r>
        <w:rPr>
          <w:lang w:val="en-GB"/>
        </w:rPr>
        <w:t>o,</w:t>
      </w:r>
      <w:r w:rsidRPr="001B5EE2">
        <w:rPr>
          <w:lang w:val="en-GB"/>
        </w:rPr>
        <w:t xml:space="preserve"> v Korej</w:t>
      </w:r>
      <w:r>
        <w:rPr>
          <w:lang w:val="en-GB"/>
        </w:rPr>
        <w:t>o</w:t>
      </w:r>
      <w:r w:rsidRPr="001B5EE2">
        <w:rPr>
          <w:lang w:val="en-GB"/>
        </w:rPr>
        <w:t xml:space="preserve"> ali pa s širjenjem držav, kot se je širilo Rusko cesarstvo v Sibiriji, so </w:t>
      </w:r>
      <w:r>
        <w:rPr>
          <w:lang w:val="en-GB"/>
        </w:rPr>
        <w:t>bili</w:t>
      </w:r>
      <w:r w:rsidRPr="001B5EE2">
        <w:rPr>
          <w:lang w:val="en-GB"/>
        </w:rPr>
        <w:t xml:space="preserve"> lokalno prisotni šamani pogosto hudo zatirani. Ker pa moč šamana ne leži zgolj v socialnem statusu, pojava tovrstna zatiranja niso mogla dokončno odpraviti, vsaj dokler je ohranjal pozicijo v človeških mislih. Lahko rečemo, da je sčasoma pomembnost šamanizma v družbi vse bolj upadala, a se je hkrati do danes ohranil v </w:t>
      </w:r>
      <w:r>
        <w:rPr>
          <w:lang w:val="en-GB"/>
        </w:rPr>
        <w:t>vsakdanji zavesti</w:t>
      </w:r>
      <w:r w:rsidRPr="001B5EE2">
        <w:rPr>
          <w:lang w:val="en-GB"/>
        </w:rPr>
        <w:t xml:space="preserve"> ljudi in je njegov odsev mogoče uzreti skozi vsakodnevne šege in rituale. </w:t>
      </w:r>
    </w:p>
    <w:p w14:paraId="3E0DC4DF" w14:textId="61F796FC" w:rsidR="00D80150" w:rsidRDefault="00D80150" w:rsidP="00D80150">
      <w:pPr>
        <w:pStyle w:val="NormalWeb"/>
        <w:spacing w:line="360" w:lineRule="auto"/>
        <w:rPr>
          <w:lang w:val="en-GB"/>
        </w:rPr>
      </w:pPr>
      <w:r w:rsidRPr="001B5EE2">
        <w:rPr>
          <w:lang w:val="en-GB"/>
        </w:rPr>
        <w:t>Drug</w:t>
      </w:r>
      <w:r>
        <w:rPr>
          <w:lang w:val="en-GB"/>
        </w:rPr>
        <w:t>i</w:t>
      </w:r>
      <w:r w:rsidRPr="001B5EE2">
        <w:rPr>
          <w:lang w:val="en-GB"/>
        </w:rPr>
        <w:t xml:space="preserve"> način, kako se tradicijo, ki se je uspešno obdržala skozi številne generacije, uspešno ohranja, je fizičen. Šamani tako v Koreji kot v Sibiriji uporabljajo barvite obleke, ki so okrašene z bogatimi motivi, pojejo, plešejo in uprizarjajo kompleksne rituale. Seveda so se ti skozi zgodovino sprem</w:t>
      </w:r>
      <w:r>
        <w:rPr>
          <w:lang w:val="en-GB"/>
        </w:rPr>
        <w:t>inja</w:t>
      </w:r>
      <w:r w:rsidRPr="001B5EE2">
        <w:rPr>
          <w:lang w:val="en-GB"/>
        </w:rPr>
        <w:t xml:space="preserve">li, a tradicija ustnega prenosa izročil v obeh primerih ostaja močna. </w:t>
      </w:r>
      <w:r>
        <w:rPr>
          <w:lang w:val="en-GB"/>
        </w:rPr>
        <w:t>P</w:t>
      </w:r>
      <w:r w:rsidRPr="001B5EE2">
        <w:rPr>
          <w:lang w:val="en-GB"/>
        </w:rPr>
        <w:t xml:space="preserve">ri oblikah šamanizma v Koreji in Sibiriji </w:t>
      </w:r>
      <w:r>
        <w:rPr>
          <w:lang w:val="en-GB"/>
        </w:rPr>
        <w:t xml:space="preserve">se </w:t>
      </w:r>
      <w:r w:rsidRPr="001B5EE2">
        <w:rPr>
          <w:lang w:val="en-GB"/>
        </w:rPr>
        <w:t xml:space="preserve">razlikuje, </w:t>
      </w:r>
      <w:r>
        <w:rPr>
          <w:lang w:val="en-GB"/>
        </w:rPr>
        <w:t>na to</w:t>
      </w:r>
      <w:r w:rsidRPr="001B5EE2">
        <w:rPr>
          <w:lang w:val="en-GB"/>
        </w:rPr>
        <w:t xml:space="preserve"> sem omenjala skozi celotno diplomsko nalogo, dejanska izkušnja, ki jo ima šaman. Ker pa bo v omejitvah te diplomske naloge težko natančno in uspešno </w:t>
      </w:r>
      <w:r>
        <w:rPr>
          <w:lang w:val="en-GB"/>
        </w:rPr>
        <w:t>predstaviti</w:t>
      </w:r>
      <w:r w:rsidRPr="001B5EE2">
        <w:rPr>
          <w:lang w:val="en-GB"/>
        </w:rPr>
        <w:t>, kaj se dogaja v glavah žensk ali moških v ekstaz</w:t>
      </w:r>
      <w:r>
        <w:rPr>
          <w:lang w:val="en-GB"/>
        </w:rPr>
        <w:t xml:space="preserve">i, </w:t>
      </w:r>
      <w:r w:rsidRPr="001B5EE2">
        <w:rPr>
          <w:lang w:val="en-GB"/>
        </w:rPr>
        <w:t xml:space="preserve">tega faktorja ni smiselno vključiti v tukajšnji poskus opredelitve tega, kaj je oz. </w:t>
      </w:r>
      <w:r>
        <w:rPr>
          <w:lang w:val="en-GB"/>
        </w:rPr>
        <w:t>kaj je temelj opredelitve</w:t>
      </w:r>
      <w:r w:rsidRPr="001B5EE2">
        <w:rPr>
          <w:lang w:val="en-GB"/>
        </w:rPr>
        <w:t xml:space="preserve"> šamana. </w:t>
      </w:r>
    </w:p>
    <w:p w14:paraId="31467C00" w14:textId="77777777" w:rsidR="00D80150" w:rsidRPr="001B5EE2" w:rsidRDefault="00D80150" w:rsidP="00D80150">
      <w:pPr>
        <w:pStyle w:val="NormalWeb"/>
        <w:spacing w:line="360" w:lineRule="auto"/>
        <w:rPr>
          <w:lang w:val="en-GB"/>
        </w:rPr>
      </w:pPr>
      <w:r w:rsidRPr="001B5EE2">
        <w:rPr>
          <w:lang w:val="en-GB"/>
        </w:rPr>
        <w:t>Glede na podan</w:t>
      </w:r>
      <w:r>
        <w:rPr>
          <w:lang w:val="en-GB"/>
        </w:rPr>
        <w:t>e</w:t>
      </w:r>
      <w:r w:rsidRPr="001B5EE2">
        <w:rPr>
          <w:lang w:val="en-GB"/>
        </w:rPr>
        <w:t xml:space="preserve"> </w:t>
      </w:r>
      <w:r>
        <w:rPr>
          <w:lang w:val="en-GB"/>
        </w:rPr>
        <w:t>podatke</w:t>
      </w:r>
      <w:r w:rsidRPr="001B5EE2">
        <w:rPr>
          <w:lang w:val="en-GB"/>
        </w:rPr>
        <w:t xml:space="preserve"> pa je jasno, da šamani delujejo kot duhovni učitelji, ljudem pomagajo na način, ki drugje niso mogoči ali dosegljivi ter so v svojem delu velikokrat uspešni. Tako ne glede na to, ali šaman izkusi duhovno potovanje ali pa ga obsede duh, v obeh različicah odmika prinese nazaj informacije, ki so lahko odločilne za posameznika, ki jih potrebuje. Manj pomembno je, ali so te informacije resnične ali ne</w:t>
      </w:r>
      <w:r>
        <w:rPr>
          <w:lang w:val="en-GB"/>
        </w:rPr>
        <w:t>;</w:t>
      </w:r>
      <w:r w:rsidRPr="001B5EE2">
        <w:rPr>
          <w:lang w:val="en-GB"/>
        </w:rPr>
        <w:t xml:space="preserve"> pomembn</w:t>
      </w:r>
      <w:r>
        <w:rPr>
          <w:lang w:val="en-GB"/>
        </w:rPr>
        <w:t>i</w:t>
      </w:r>
      <w:r w:rsidRPr="001B5EE2">
        <w:rPr>
          <w:lang w:val="en-GB"/>
        </w:rPr>
        <w:t xml:space="preserve"> so občutki upanja, zaupanja, spravljenosti s svetom in duševnega miru, ki jih šaman iskalcu pomoči ponudi ter mu pomaga premagati tudi nezaželena čustva in skrbi. Ta simbolična vrednost šamana postane še jasnejša, če uspemo razbrati, da jih ljudje iščejo v času nevarnosti, stiske ali pa negotovosti. Ko v Sibiriji šaman prosi duhove za odpuščanje, ker bo skupnost pojedla neko žival, ali pa ko v Koreji šamanka prosi prednike za nasvet, ki bo pomagal stranki v težavah, bo šaman opravil svojo vlogo medija med onostranstvom in smrtniki, s čimer bodo slednji bogatejši za najmanj dve tolažilni misli, in sicer da so z obiskom izkazali ustrezno spoštovanje do sil, ki so jim tuje in jih presegajo ali pa svojih prednikov</w:t>
      </w:r>
      <w:r>
        <w:rPr>
          <w:lang w:val="en-GB"/>
        </w:rPr>
        <w:t>,</w:t>
      </w:r>
      <w:r w:rsidRPr="001B5EE2">
        <w:rPr>
          <w:lang w:val="en-GB"/>
        </w:rPr>
        <w:t xml:space="preserve"> in da so si z izkazovanjem tega spoštovanja na duhovni ravni kar se da zagotovili, da bo vse kar najboljše </w:t>
      </w:r>
      <w:r>
        <w:rPr>
          <w:lang w:val="en-GB"/>
        </w:rPr>
        <w:t xml:space="preserve">je </w:t>
      </w:r>
      <w:r w:rsidRPr="001B5EE2">
        <w:rPr>
          <w:lang w:val="en-GB"/>
        </w:rPr>
        <w:t>mogoče.</w:t>
      </w:r>
    </w:p>
    <w:p w14:paraId="37C373BC" w14:textId="65D9B186" w:rsidR="00515944" w:rsidRDefault="00515944" w:rsidP="00D80150">
      <w:pPr>
        <w:pStyle w:val="Heading1"/>
        <w:numPr>
          <w:ilvl w:val="0"/>
          <w:numId w:val="1"/>
        </w:numPr>
      </w:pPr>
      <w:bookmarkStart w:id="77" w:name="_Toc492059129"/>
      <w:bookmarkStart w:id="78" w:name="_Toc492290368"/>
      <w:r>
        <w:t>UGOTOVITVE</w:t>
      </w:r>
      <w:bookmarkEnd w:id="77"/>
      <w:bookmarkEnd w:id="78"/>
    </w:p>
    <w:p w14:paraId="0B95B391" w14:textId="77777777" w:rsidR="00D80150" w:rsidRPr="001B5EE2" w:rsidRDefault="00D80150" w:rsidP="00D80150">
      <w:pPr>
        <w:pStyle w:val="NoSpacing"/>
        <w:spacing w:line="360" w:lineRule="auto"/>
        <w:rPr>
          <w:sz w:val="24"/>
          <w:szCs w:val="24"/>
          <w:lang w:val="en-GB"/>
        </w:rPr>
      </w:pPr>
      <w:r w:rsidRPr="001B5EE2">
        <w:rPr>
          <w:sz w:val="24"/>
          <w:szCs w:val="24"/>
          <w:lang w:val="en-GB"/>
        </w:rPr>
        <w:t>Si t</w:t>
      </w:r>
      <w:r>
        <w:rPr>
          <w:sz w:val="24"/>
          <w:szCs w:val="24"/>
          <w:lang w:val="en-GB"/>
        </w:rPr>
        <w:t>em</w:t>
      </w:r>
      <w:r w:rsidRPr="001B5EE2">
        <w:rPr>
          <w:sz w:val="24"/>
          <w:szCs w:val="24"/>
          <w:lang w:val="en-GB"/>
        </w:rPr>
        <w:t xml:space="preserve"> diplomsk</w:t>
      </w:r>
      <w:r>
        <w:rPr>
          <w:sz w:val="24"/>
          <w:szCs w:val="24"/>
          <w:lang w:val="en-GB"/>
        </w:rPr>
        <w:t>im</w:t>
      </w:r>
      <w:r w:rsidRPr="001B5EE2">
        <w:rPr>
          <w:sz w:val="24"/>
          <w:szCs w:val="24"/>
          <w:lang w:val="en-GB"/>
        </w:rPr>
        <w:t xml:space="preserve"> </w:t>
      </w:r>
      <w:r>
        <w:rPr>
          <w:sz w:val="24"/>
          <w:szCs w:val="24"/>
          <w:lang w:val="en-GB"/>
        </w:rPr>
        <w:t>delom</w:t>
      </w:r>
      <w:r w:rsidRPr="001B5EE2">
        <w:rPr>
          <w:sz w:val="24"/>
          <w:szCs w:val="24"/>
          <w:lang w:val="en-GB"/>
        </w:rPr>
        <w:t xml:space="preserve"> sem zakorakala na mnogo različnih </w:t>
      </w:r>
      <w:r>
        <w:rPr>
          <w:sz w:val="24"/>
          <w:szCs w:val="24"/>
          <w:lang w:val="en-GB"/>
        </w:rPr>
        <w:t>področij</w:t>
      </w:r>
      <w:r w:rsidRPr="001B5EE2">
        <w:rPr>
          <w:sz w:val="24"/>
          <w:szCs w:val="24"/>
          <w:lang w:val="en-GB"/>
        </w:rPr>
        <w:t xml:space="preserve">. Poskušala sem se osredotočiti na nekaj tem, ki so predstavljale pomemben faktor v raziskavah predhodnih avtorjev, ter na nekaj področij, ki so me osebno zanimala. Moj cilj je bil nato prikazati nekaj razlik, ki se pojavljajo v množici šamanskih tipov, na podlagi katerih sem kasneje poskušala oblikovati in podati tudi lastno stališče. </w:t>
      </w:r>
      <w:r>
        <w:rPr>
          <w:sz w:val="24"/>
          <w:szCs w:val="24"/>
          <w:lang w:val="en-GB"/>
        </w:rPr>
        <w:t>Na podlagi</w:t>
      </w:r>
      <w:r w:rsidRPr="001B5EE2">
        <w:rPr>
          <w:sz w:val="24"/>
          <w:szCs w:val="24"/>
          <w:lang w:val="en-GB"/>
        </w:rPr>
        <w:t xml:space="preserve"> </w:t>
      </w:r>
      <w:r>
        <w:rPr>
          <w:sz w:val="24"/>
          <w:szCs w:val="24"/>
          <w:lang w:val="en-GB"/>
        </w:rPr>
        <w:t>branja</w:t>
      </w:r>
      <w:r w:rsidRPr="001B5EE2">
        <w:rPr>
          <w:sz w:val="24"/>
          <w:szCs w:val="24"/>
          <w:lang w:val="en-GB"/>
        </w:rPr>
        <w:t xml:space="preserve"> sem prišla do bolj obširnih </w:t>
      </w:r>
      <w:r>
        <w:rPr>
          <w:sz w:val="24"/>
          <w:szCs w:val="24"/>
          <w:lang w:val="en-GB"/>
        </w:rPr>
        <w:t>sklepov,</w:t>
      </w:r>
      <w:r w:rsidRPr="001B5EE2">
        <w:rPr>
          <w:sz w:val="24"/>
          <w:szCs w:val="24"/>
          <w:lang w:val="en-GB"/>
        </w:rPr>
        <w:t xml:space="preserve"> ne zgolj do razlage razlik in podobnosti med tipi šamanizma. Ti dve točki sta mi kljub temu pomagali oblikovati celotno misel ter priti do </w:t>
      </w:r>
      <w:r>
        <w:rPr>
          <w:sz w:val="24"/>
          <w:szCs w:val="24"/>
          <w:lang w:val="en-GB"/>
        </w:rPr>
        <w:t>sklepov</w:t>
      </w:r>
      <w:r w:rsidRPr="001B5EE2">
        <w:rPr>
          <w:sz w:val="24"/>
          <w:szCs w:val="24"/>
          <w:lang w:val="en-GB"/>
        </w:rPr>
        <w:t>, na katere na začetku nisem niti pomislila.</w:t>
      </w:r>
      <w:r w:rsidRPr="001B5EE2">
        <w:rPr>
          <w:sz w:val="24"/>
          <w:szCs w:val="24"/>
          <w:lang w:val="en-GB"/>
        </w:rPr>
        <w:br/>
        <w:t>Kar sem ugotovila med pisanjem te</w:t>
      </w:r>
      <w:r>
        <w:rPr>
          <w:sz w:val="24"/>
          <w:szCs w:val="24"/>
          <w:lang w:val="en-GB"/>
        </w:rPr>
        <w:t>ga</w:t>
      </w:r>
      <w:r w:rsidRPr="001B5EE2">
        <w:rPr>
          <w:sz w:val="24"/>
          <w:szCs w:val="24"/>
          <w:lang w:val="en-GB"/>
        </w:rPr>
        <w:t xml:space="preserve"> diplomske</w:t>
      </w:r>
      <w:r>
        <w:rPr>
          <w:sz w:val="24"/>
          <w:szCs w:val="24"/>
          <w:lang w:val="en-GB"/>
        </w:rPr>
        <w:t>ga</w:t>
      </w:r>
      <w:r w:rsidRPr="001B5EE2">
        <w:rPr>
          <w:sz w:val="24"/>
          <w:szCs w:val="24"/>
          <w:lang w:val="en-GB"/>
        </w:rPr>
        <w:t xml:space="preserve"> </w:t>
      </w:r>
      <w:r>
        <w:rPr>
          <w:sz w:val="24"/>
          <w:szCs w:val="24"/>
          <w:lang w:val="en-GB"/>
        </w:rPr>
        <w:t>dela</w:t>
      </w:r>
      <w:r w:rsidRPr="001B5EE2">
        <w:rPr>
          <w:sz w:val="24"/>
          <w:szCs w:val="24"/>
          <w:lang w:val="en-GB"/>
        </w:rPr>
        <w:t>, je, da skorajda n</w:t>
      </w:r>
      <w:r>
        <w:rPr>
          <w:sz w:val="24"/>
          <w:szCs w:val="24"/>
          <w:lang w:val="en-GB"/>
        </w:rPr>
        <w:t xml:space="preserve">i </w:t>
      </w:r>
      <w:r w:rsidRPr="001B5EE2">
        <w:rPr>
          <w:sz w:val="24"/>
          <w:szCs w:val="24"/>
          <w:lang w:val="en-GB"/>
        </w:rPr>
        <w:t>mogoče zarisati jasne meje med temi praksami, in celo če to nekomu uspe, je zelo težko ali pa celo neprimerno vse te prakse zaobjeti pod skupni termin, tj. šamanizem. Če se že odločamo postaviti hipotezo o ustreznosti dodeljevanja termina določeni praksi, moramo biti zelo previdni pri načinu, na katerega oblikujemo svoje kriterije, da svoja opazovanja sploh lahko tvorimo objektivno. Opazila sem, da našo obravnavo praks, ki sem jih opisovala v tem delu, močno zaznamuje naša, zahodna percepcija stvari. Tudi sama sem več</w:t>
      </w:r>
      <w:r>
        <w:rPr>
          <w:sz w:val="24"/>
          <w:szCs w:val="24"/>
          <w:lang w:val="en-GB"/>
        </w:rPr>
        <w:t>j</w:t>
      </w:r>
      <w:r w:rsidRPr="001B5EE2">
        <w:rPr>
          <w:sz w:val="24"/>
          <w:szCs w:val="24"/>
          <w:lang w:val="en-GB"/>
        </w:rPr>
        <w:t>i</w:t>
      </w:r>
      <w:r>
        <w:rPr>
          <w:sz w:val="24"/>
          <w:szCs w:val="24"/>
          <w:lang w:val="en-GB"/>
        </w:rPr>
        <w:t xml:space="preserve"> </w:t>
      </w:r>
      <w:r w:rsidRPr="001B5EE2">
        <w:rPr>
          <w:sz w:val="24"/>
          <w:szCs w:val="24"/>
          <w:lang w:val="en-GB"/>
        </w:rPr>
        <w:t>del diplomske</w:t>
      </w:r>
      <w:r>
        <w:rPr>
          <w:sz w:val="24"/>
          <w:szCs w:val="24"/>
          <w:lang w:val="en-GB"/>
        </w:rPr>
        <w:t>ga</w:t>
      </w:r>
      <w:r w:rsidRPr="001B5EE2">
        <w:rPr>
          <w:sz w:val="24"/>
          <w:szCs w:val="24"/>
          <w:lang w:val="en-GB"/>
        </w:rPr>
        <w:t xml:space="preserve"> </w:t>
      </w:r>
      <w:r>
        <w:rPr>
          <w:sz w:val="24"/>
          <w:szCs w:val="24"/>
          <w:lang w:val="en-GB"/>
        </w:rPr>
        <w:t>dela</w:t>
      </w:r>
      <w:r w:rsidRPr="001B5EE2">
        <w:rPr>
          <w:sz w:val="24"/>
          <w:szCs w:val="24"/>
          <w:lang w:val="en-GB"/>
        </w:rPr>
        <w:t xml:space="preserve"> premišljevala o ustreznosti umeščanja korejskega šamanizma </w:t>
      </w:r>
      <w:r>
        <w:rPr>
          <w:sz w:val="24"/>
          <w:szCs w:val="24"/>
          <w:lang w:val="en-GB"/>
        </w:rPr>
        <w:t>k</w:t>
      </w:r>
      <w:r w:rsidRPr="001B5EE2">
        <w:rPr>
          <w:sz w:val="24"/>
          <w:szCs w:val="24"/>
          <w:lang w:val="en-GB"/>
        </w:rPr>
        <w:t xml:space="preserve"> ostalim šaman</w:t>
      </w:r>
      <w:r>
        <w:rPr>
          <w:sz w:val="24"/>
          <w:szCs w:val="24"/>
          <w:lang w:val="en-GB"/>
        </w:rPr>
        <w:t>skim</w:t>
      </w:r>
      <w:r w:rsidRPr="001B5EE2">
        <w:rPr>
          <w:sz w:val="24"/>
          <w:szCs w:val="24"/>
          <w:lang w:val="en-GB"/>
        </w:rPr>
        <w:t xml:space="preserve"> praksam. </w:t>
      </w:r>
    </w:p>
    <w:p w14:paraId="09167A7A" w14:textId="77777777" w:rsidR="00D80150" w:rsidRPr="001B5EE2" w:rsidRDefault="00D80150" w:rsidP="00D80150">
      <w:pPr>
        <w:pStyle w:val="NoSpacing"/>
        <w:spacing w:line="360" w:lineRule="auto"/>
        <w:rPr>
          <w:sz w:val="24"/>
          <w:szCs w:val="24"/>
          <w:lang w:val="en-GB"/>
        </w:rPr>
      </w:pPr>
      <w:r w:rsidRPr="001B5EE2">
        <w:rPr>
          <w:sz w:val="24"/>
          <w:szCs w:val="24"/>
          <w:lang w:val="en-GB"/>
        </w:rPr>
        <w:t xml:space="preserve">V primerjavah korejskega šamanizma s sibirskim, ki sem jih opravila v tej nalogi, je mogoče videti, da bi korejski šamanizem s sibirskim lahko uvrstili v </w:t>
      </w:r>
      <w:r>
        <w:rPr>
          <w:sz w:val="24"/>
          <w:szCs w:val="24"/>
          <w:lang w:val="en-GB"/>
        </w:rPr>
        <w:t>skupno</w:t>
      </w:r>
      <w:r w:rsidRPr="001B5EE2">
        <w:rPr>
          <w:sz w:val="24"/>
          <w:szCs w:val="24"/>
          <w:lang w:val="en-GB"/>
        </w:rPr>
        <w:t xml:space="preserve"> enoto. Pri tem moram opozoriti, da je primernost moje izjave odvisna od tem, </w:t>
      </w:r>
      <w:r>
        <w:rPr>
          <w:sz w:val="24"/>
          <w:szCs w:val="24"/>
          <w:lang w:val="en-GB"/>
        </w:rPr>
        <w:t>ki</w:t>
      </w:r>
      <w:r w:rsidRPr="001B5EE2">
        <w:rPr>
          <w:sz w:val="24"/>
          <w:szCs w:val="24"/>
          <w:lang w:val="en-GB"/>
        </w:rPr>
        <w:t xml:space="preserve"> sem </w:t>
      </w:r>
      <w:r>
        <w:rPr>
          <w:sz w:val="24"/>
          <w:szCs w:val="24"/>
          <w:lang w:val="en-GB"/>
        </w:rPr>
        <w:t xml:space="preserve">jim </w:t>
      </w:r>
      <w:r w:rsidRPr="001B5EE2">
        <w:rPr>
          <w:sz w:val="24"/>
          <w:szCs w:val="24"/>
          <w:lang w:val="en-GB"/>
        </w:rPr>
        <w:t xml:space="preserve">v tej raziskavi </w:t>
      </w:r>
      <w:r>
        <w:rPr>
          <w:sz w:val="24"/>
          <w:szCs w:val="24"/>
          <w:lang w:val="en-GB"/>
        </w:rPr>
        <w:t>namenila</w:t>
      </w:r>
      <w:r w:rsidRPr="001B5EE2">
        <w:rPr>
          <w:sz w:val="24"/>
          <w:szCs w:val="24"/>
          <w:lang w:val="en-GB"/>
        </w:rPr>
        <w:t xml:space="preserve"> večji poudarek. Kar pa je tukaj bolj pomembno, je, da sem dobila uvid v vlogo, ki jo imajo korejski šamani v družbi. Sam termin jim ne predstavlja veliko in nima močnega učinka. Mudang, termin, </w:t>
      </w:r>
      <w:r>
        <w:rPr>
          <w:sz w:val="24"/>
          <w:szCs w:val="24"/>
          <w:lang w:val="en-GB"/>
        </w:rPr>
        <w:t xml:space="preserve">ki sem ga </w:t>
      </w:r>
      <w:r w:rsidRPr="001B5EE2">
        <w:rPr>
          <w:sz w:val="24"/>
          <w:szCs w:val="24"/>
          <w:lang w:val="en-GB"/>
        </w:rPr>
        <w:t>uporab</w:t>
      </w:r>
      <w:r>
        <w:rPr>
          <w:sz w:val="24"/>
          <w:szCs w:val="24"/>
          <w:lang w:val="en-GB"/>
        </w:rPr>
        <w:t>ila</w:t>
      </w:r>
      <w:r w:rsidRPr="001B5EE2">
        <w:rPr>
          <w:sz w:val="24"/>
          <w:szCs w:val="24"/>
          <w:lang w:val="en-GB"/>
        </w:rPr>
        <w:t xml:space="preserve"> največkrat, je imel v zgodovini velikokrat negativno konotacijo in tako je na njem nemogoče </w:t>
      </w:r>
      <w:r>
        <w:rPr>
          <w:sz w:val="24"/>
          <w:szCs w:val="24"/>
          <w:lang w:val="en-GB"/>
        </w:rPr>
        <w:t>utemeljiti</w:t>
      </w:r>
      <w:r w:rsidRPr="001B5EE2">
        <w:rPr>
          <w:sz w:val="24"/>
          <w:szCs w:val="24"/>
          <w:lang w:val="en-GB"/>
        </w:rPr>
        <w:t xml:space="preserve"> celotno mišljenje o tako širokem in kompleksnem pojavu, kot je korejski šamanizem, še posebno ko imamo vpogled v dogodke, ki so oblikovali miselnost in odnos do tovrstnih praks. Korejska šamanka predstavlja nepogrešljiv in bistven</w:t>
      </w:r>
      <w:r>
        <w:rPr>
          <w:sz w:val="24"/>
          <w:szCs w:val="24"/>
          <w:lang w:val="en-GB"/>
        </w:rPr>
        <w:t>i</w:t>
      </w:r>
      <w:r w:rsidRPr="001B5EE2">
        <w:rPr>
          <w:sz w:val="24"/>
          <w:szCs w:val="24"/>
          <w:lang w:val="en-GB"/>
        </w:rPr>
        <w:t xml:space="preserve"> del korejske kulture in družbe. Navade in ritual</w:t>
      </w:r>
      <w:r>
        <w:rPr>
          <w:sz w:val="24"/>
          <w:szCs w:val="24"/>
          <w:lang w:val="en-GB"/>
        </w:rPr>
        <w:t xml:space="preserve">e </w:t>
      </w:r>
      <w:r w:rsidRPr="001B5EE2">
        <w:rPr>
          <w:sz w:val="24"/>
          <w:szCs w:val="24"/>
          <w:lang w:val="en-GB"/>
        </w:rPr>
        <w:t>mudang so zvečine zatira</w:t>
      </w:r>
      <w:r>
        <w:rPr>
          <w:sz w:val="24"/>
          <w:szCs w:val="24"/>
          <w:lang w:val="en-GB"/>
        </w:rPr>
        <w:t>l</w:t>
      </w:r>
      <w:r w:rsidRPr="001B5EE2">
        <w:rPr>
          <w:sz w:val="24"/>
          <w:szCs w:val="24"/>
          <w:lang w:val="en-GB"/>
        </w:rPr>
        <w:t>i, a so vseeno uspeli odigrati pomembno vlogo pri tvorjenju mentalitete Korejcev.</w:t>
      </w:r>
    </w:p>
    <w:p w14:paraId="3E6541A8" w14:textId="77777777" w:rsidR="00D80150" w:rsidRPr="001B5EE2" w:rsidRDefault="00D80150" w:rsidP="00D80150">
      <w:pPr>
        <w:pStyle w:val="NoSpacing"/>
        <w:spacing w:line="360" w:lineRule="auto"/>
        <w:rPr>
          <w:sz w:val="24"/>
          <w:szCs w:val="24"/>
          <w:lang w:val="en-GB"/>
        </w:rPr>
      </w:pPr>
      <w:r>
        <w:rPr>
          <w:sz w:val="24"/>
          <w:szCs w:val="24"/>
          <w:lang w:val="en-GB"/>
        </w:rPr>
        <w:t>S</w:t>
      </w:r>
      <w:r w:rsidRPr="001B5EE2">
        <w:rPr>
          <w:sz w:val="24"/>
          <w:szCs w:val="24"/>
          <w:lang w:val="en-GB"/>
        </w:rPr>
        <w:t xml:space="preserve"> tem</w:t>
      </w:r>
      <w:r w:rsidRPr="001B5EE2" w:rsidDel="00F028B7">
        <w:rPr>
          <w:sz w:val="24"/>
          <w:szCs w:val="24"/>
          <w:lang w:val="en-GB"/>
        </w:rPr>
        <w:t xml:space="preserve"> </w:t>
      </w:r>
      <w:r w:rsidRPr="001B5EE2">
        <w:rPr>
          <w:sz w:val="24"/>
          <w:szCs w:val="24"/>
          <w:lang w:val="en-GB"/>
        </w:rPr>
        <w:t>mislim, da se je kljub prihodu velikih religij, kot sta budizem in krščanstvo, posameznik, ki se je znašel v težavnem položaju, zatekel, in se še danes, k šamanu. Razlogi za</w:t>
      </w:r>
      <w:r>
        <w:rPr>
          <w:sz w:val="24"/>
          <w:szCs w:val="24"/>
          <w:lang w:val="en-GB"/>
        </w:rPr>
        <w:t xml:space="preserve"> </w:t>
      </w:r>
      <w:r w:rsidRPr="001B5EE2">
        <w:rPr>
          <w:sz w:val="24"/>
          <w:szCs w:val="24"/>
          <w:lang w:val="en-GB"/>
        </w:rPr>
        <w:t>to, čeprav se morda zdi, da smo z razumom premagali starodavne strahove, ostajajo nespremenjeni</w:t>
      </w:r>
      <w:r>
        <w:rPr>
          <w:sz w:val="24"/>
          <w:szCs w:val="24"/>
          <w:lang w:val="en-GB"/>
        </w:rPr>
        <w:t>:</w:t>
      </w:r>
      <w:r w:rsidRPr="001B5EE2">
        <w:rPr>
          <w:sz w:val="24"/>
          <w:szCs w:val="24"/>
          <w:lang w:val="en-GB"/>
        </w:rPr>
        <w:t xml:space="preserve"> želja nadzorovati lastno usodo in dogodke, beg pred občutki nemoči in praznine, občutek potrditve, da delamo zase in svojo skupnost najboljše mogoče itd.</w:t>
      </w:r>
    </w:p>
    <w:p w14:paraId="4D94B1BB" w14:textId="77777777" w:rsidR="00D80150" w:rsidRDefault="00D80150" w:rsidP="00D80150">
      <w:pPr>
        <w:pStyle w:val="NoSpacing"/>
        <w:spacing w:line="360" w:lineRule="auto"/>
        <w:rPr>
          <w:sz w:val="24"/>
          <w:szCs w:val="24"/>
          <w:lang w:val="en-GB"/>
        </w:rPr>
      </w:pPr>
      <w:r w:rsidRPr="001B5EE2">
        <w:rPr>
          <w:sz w:val="24"/>
          <w:szCs w:val="24"/>
          <w:lang w:val="en-GB"/>
        </w:rPr>
        <w:t xml:space="preserve">Je kdo primernejši, da nam ponudi vse to kot šaman ali kdo, ki opravlja podobno vlogo? Tovrsten način naslavljanja problemov je stalnica korejskega šamanizma že od njegovih korenin. </w:t>
      </w:r>
      <w:r>
        <w:rPr>
          <w:sz w:val="24"/>
          <w:szCs w:val="24"/>
          <w:lang w:val="en-GB"/>
        </w:rPr>
        <w:t>S</w:t>
      </w:r>
      <w:r w:rsidRPr="001B5EE2">
        <w:rPr>
          <w:sz w:val="24"/>
          <w:szCs w:val="24"/>
          <w:lang w:val="en-GB"/>
        </w:rPr>
        <w:t xml:space="preserve">premenilo pa se je mesto, ki so ga rituali zavzemali v takratni družbi, katere sistem verovanja je </w:t>
      </w:r>
      <w:r>
        <w:rPr>
          <w:sz w:val="24"/>
          <w:szCs w:val="24"/>
          <w:lang w:val="en-GB"/>
        </w:rPr>
        <w:t>temeljil</w:t>
      </w:r>
      <w:r w:rsidRPr="001B5EE2">
        <w:rPr>
          <w:sz w:val="24"/>
          <w:szCs w:val="24"/>
          <w:lang w:val="en-GB"/>
        </w:rPr>
        <w:t xml:space="preserve"> na veri v mnoštvo bogov, duhov, prednikov. Šamanka ali šaman sta bila takrat duhovna vodja za skupnost v celoti. </w:t>
      </w:r>
    </w:p>
    <w:p w14:paraId="5C733BC2" w14:textId="77777777" w:rsidR="00D80150" w:rsidRPr="001B5EE2" w:rsidRDefault="00D80150" w:rsidP="00D80150">
      <w:pPr>
        <w:pStyle w:val="NoSpacing"/>
        <w:spacing w:line="360" w:lineRule="auto"/>
        <w:rPr>
          <w:sz w:val="24"/>
          <w:szCs w:val="24"/>
          <w:lang w:val="en-GB"/>
        </w:rPr>
      </w:pPr>
      <w:r w:rsidRPr="001B5EE2">
        <w:rPr>
          <w:sz w:val="24"/>
          <w:szCs w:val="24"/>
          <w:lang w:val="en-GB"/>
        </w:rPr>
        <w:t>Vlog</w:t>
      </w:r>
      <w:r>
        <w:rPr>
          <w:sz w:val="24"/>
          <w:szCs w:val="24"/>
          <w:lang w:val="en-GB"/>
        </w:rPr>
        <w:t>e</w:t>
      </w:r>
      <w:r w:rsidRPr="001B5EE2">
        <w:rPr>
          <w:sz w:val="24"/>
          <w:szCs w:val="24"/>
          <w:lang w:val="en-GB"/>
        </w:rPr>
        <w:t xml:space="preserve"> šamanke tako ni zaznamova</w:t>
      </w:r>
      <w:r>
        <w:rPr>
          <w:sz w:val="24"/>
          <w:szCs w:val="24"/>
          <w:lang w:val="en-GB"/>
        </w:rPr>
        <w:t>l</w:t>
      </w:r>
      <w:r w:rsidRPr="001B5EE2">
        <w:rPr>
          <w:sz w:val="24"/>
          <w:szCs w:val="24"/>
          <w:lang w:val="en-GB"/>
        </w:rPr>
        <w:t>a zmožnost doseganja spremenjenega stanja zavesti, čeprav sta bila ta zmožnost in pa izkušnja začetne bolezni shinbyeong predpogoj, da je pridobila status šamanke. Ljudje so k šamanki prihajali predvsem zaradi celotne izku</w:t>
      </w:r>
      <w:r>
        <w:rPr>
          <w:sz w:val="24"/>
          <w:szCs w:val="24"/>
          <w:lang w:val="en-GB"/>
        </w:rPr>
        <w:t>šnje</w:t>
      </w:r>
      <w:r w:rsidRPr="001B5EE2">
        <w:rPr>
          <w:sz w:val="24"/>
          <w:szCs w:val="24"/>
          <w:lang w:val="en-GB"/>
        </w:rPr>
        <w:t xml:space="preserve"> šaman</w:t>
      </w:r>
      <w:r>
        <w:rPr>
          <w:sz w:val="24"/>
          <w:szCs w:val="24"/>
          <w:lang w:val="en-GB"/>
        </w:rPr>
        <w:t>sk</w:t>
      </w:r>
      <w:r w:rsidRPr="001B5EE2">
        <w:rPr>
          <w:sz w:val="24"/>
          <w:szCs w:val="24"/>
          <w:lang w:val="en-GB"/>
        </w:rPr>
        <w:t>ega rituala, ki je vključeval ples, petje, oblačila itd. in v katerem so bili udeleženi. Tudi pot sibirskih šamanov se je pričela z začetno boleznijo, a so kasneje večji poudarek dali prav na doseganje spremenjenih stanj zavesti, saj so na ta način v skupnosti dosegali večji učinek in s tem potrditev.</w:t>
      </w:r>
    </w:p>
    <w:p w14:paraId="4BC85FBC" w14:textId="77777777" w:rsidR="00D80150" w:rsidRPr="001B5EE2" w:rsidRDefault="00D80150" w:rsidP="00D80150">
      <w:pPr>
        <w:pStyle w:val="NoSpacing"/>
        <w:spacing w:line="360" w:lineRule="auto"/>
        <w:rPr>
          <w:sz w:val="24"/>
          <w:szCs w:val="24"/>
          <w:lang w:val="en-GB"/>
        </w:rPr>
      </w:pPr>
      <w:r w:rsidRPr="001B5EE2">
        <w:rPr>
          <w:sz w:val="24"/>
          <w:szCs w:val="24"/>
          <w:lang w:val="en-GB"/>
        </w:rPr>
        <w:t>Tako lahko rečem, da se zdi manj pomembno, ali sta oba obredna strokovnjaka izvajala različne ali sorodne tipe ritualov, in se prav tako zdi manj pomembno, da sta do odgovorov prihajala na različne načine. Kar je pomembno, so stvari, na katere se posamezniki v določeni skupnosti osredotočajo, tovrstne poudarke pa poganjajo njihove specifične in individualne potrebe. Razlike je torej mogoče najti v vprašanjih, ki so jih naslavljali predstavniki obeh kultur in tudi v načinih, kako so prišli do odgovorov nanje.</w:t>
      </w:r>
      <w:r w:rsidRPr="001B5EE2">
        <w:rPr>
          <w:sz w:val="24"/>
          <w:szCs w:val="24"/>
          <w:lang w:val="en-GB"/>
        </w:rPr>
        <w:br/>
        <w:t xml:space="preserve">Kaj torej naredi šamana? V diplomskem delu sem predstavila več faktorjev, med njimi na primer samo </w:t>
      </w:r>
      <w:r>
        <w:rPr>
          <w:sz w:val="24"/>
          <w:szCs w:val="24"/>
          <w:lang w:val="en-GB"/>
        </w:rPr>
        <w:t>duševnost</w:t>
      </w:r>
      <w:r w:rsidRPr="001B5EE2">
        <w:rPr>
          <w:sz w:val="24"/>
          <w:szCs w:val="24"/>
          <w:lang w:val="en-GB"/>
        </w:rPr>
        <w:t xml:space="preserve"> šamana. Če v določeni družbi želiš postati šaman (v kolikor ta izbira sploh obstaja), moraš zadostiti določenim kriterijem, med drugimi tudi izkazati zmožnost vpogleda v realnost, ki je drugačna od naše vsakdanje in bi ji morda lahko rekli tudi prava, do katere slehernik nima dostopa. Opisano je vsekakor eden izmed kriterijev, ki naredijo šamana, kako pomemben je, pa je odvisno od družbe. Sibirska družba se npr. močno osredotoča na ta kriterij. A šamanova vloga je hkrati posredovanje sporočil iz ali v onostranstvo ter izvajanje </w:t>
      </w:r>
      <w:r>
        <w:rPr>
          <w:sz w:val="24"/>
          <w:szCs w:val="24"/>
          <w:lang w:val="en-GB"/>
        </w:rPr>
        <w:t>obredja</w:t>
      </w:r>
      <w:r w:rsidRPr="001B5EE2">
        <w:rPr>
          <w:sz w:val="24"/>
          <w:szCs w:val="24"/>
          <w:lang w:val="en-GB"/>
        </w:rPr>
        <w:t xml:space="preserve">, in ta vloga prednjači v korejski družbi, ki je tradicionalno </w:t>
      </w:r>
      <w:r>
        <w:rPr>
          <w:sz w:val="24"/>
          <w:szCs w:val="24"/>
          <w:lang w:val="en-GB"/>
        </w:rPr>
        <w:t xml:space="preserve">namenjala </w:t>
      </w:r>
      <w:r w:rsidRPr="001B5EE2">
        <w:rPr>
          <w:sz w:val="24"/>
          <w:szCs w:val="24"/>
          <w:lang w:val="en-GB"/>
        </w:rPr>
        <w:t>velik poudarek čaščenj</w:t>
      </w:r>
      <w:r>
        <w:rPr>
          <w:sz w:val="24"/>
          <w:szCs w:val="24"/>
          <w:lang w:val="en-GB"/>
        </w:rPr>
        <w:t>u</w:t>
      </w:r>
      <w:r w:rsidRPr="001B5EE2">
        <w:rPr>
          <w:sz w:val="24"/>
          <w:szCs w:val="24"/>
          <w:lang w:val="en-GB"/>
        </w:rPr>
        <w:t xml:space="preserve"> prednikov. Povezavo med obravnavanima praksama je kljub temu mogoče vzpostaviti: tako sibirski kot </w:t>
      </w:r>
      <w:r>
        <w:rPr>
          <w:sz w:val="24"/>
          <w:szCs w:val="24"/>
          <w:lang w:val="en-GB"/>
        </w:rPr>
        <w:t>korejski</w:t>
      </w:r>
      <w:r w:rsidRPr="001B5EE2">
        <w:rPr>
          <w:sz w:val="24"/>
          <w:szCs w:val="24"/>
          <w:lang w:val="en-GB"/>
        </w:rPr>
        <w:t xml:space="preserve"> šaman, ritualna izvedenca, sta sposobna odmika od naše realnosti in vstopa v drugačno.</w:t>
      </w:r>
    </w:p>
    <w:p w14:paraId="610D9C77" w14:textId="77777777" w:rsidR="00D80150" w:rsidRPr="001B5EE2" w:rsidRDefault="00D80150" w:rsidP="00D80150">
      <w:pPr>
        <w:pStyle w:val="NoSpacing"/>
        <w:spacing w:line="360" w:lineRule="auto"/>
        <w:rPr>
          <w:sz w:val="24"/>
          <w:szCs w:val="24"/>
          <w:lang w:val="en-GB"/>
        </w:rPr>
      </w:pPr>
      <w:r w:rsidRPr="001B5EE2">
        <w:rPr>
          <w:sz w:val="24"/>
          <w:szCs w:val="24"/>
          <w:lang w:val="en-GB"/>
        </w:rPr>
        <w:t>Psihološki vidik pa vsekakor ni edini pomemben faktor, velik vpliv ima nedvomno tudi okolje, v katerem se šaman rodi in v katerem deluje. Na tem mestu se zdi smiselno v diplomsk</w:t>
      </w:r>
      <w:r>
        <w:rPr>
          <w:sz w:val="24"/>
          <w:szCs w:val="24"/>
          <w:lang w:val="en-GB"/>
        </w:rPr>
        <w:t>em</w:t>
      </w:r>
      <w:r w:rsidRPr="001B5EE2">
        <w:rPr>
          <w:sz w:val="24"/>
          <w:szCs w:val="24"/>
          <w:lang w:val="en-GB"/>
        </w:rPr>
        <w:t xml:space="preserve"> </w:t>
      </w:r>
      <w:r>
        <w:rPr>
          <w:sz w:val="24"/>
          <w:szCs w:val="24"/>
          <w:lang w:val="en-GB"/>
        </w:rPr>
        <w:t>delu</w:t>
      </w:r>
      <w:r w:rsidRPr="001B5EE2">
        <w:rPr>
          <w:sz w:val="24"/>
          <w:szCs w:val="24"/>
          <w:lang w:val="en-GB"/>
        </w:rPr>
        <w:t xml:space="preserve"> uporabiti dobro poznan ekonomski rek, ki lepo povzame situacijo, v kateri operirajo šamani: povpraševanje si ustvarja lastno zalogo. Sam obstoj šamana in šamanizma je odvisen od ljudi, ki ga potrebujejo in se ga poslužujejo. Cilj šamanizma ni zgolj posedovati določen</w:t>
      </w:r>
      <w:r>
        <w:rPr>
          <w:sz w:val="24"/>
          <w:szCs w:val="24"/>
          <w:lang w:val="en-GB"/>
        </w:rPr>
        <w:t>ih</w:t>
      </w:r>
      <w:r w:rsidRPr="001B5EE2">
        <w:rPr>
          <w:sz w:val="24"/>
          <w:szCs w:val="24"/>
          <w:lang w:val="en-GB"/>
        </w:rPr>
        <w:t xml:space="preserve"> </w:t>
      </w:r>
      <w:r>
        <w:rPr>
          <w:sz w:val="24"/>
          <w:szCs w:val="24"/>
          <w:lang w:val="en-GB"/>
        </w:rPr>
        <w:t>veščin</w:t>
      </w:r>
      <w:r w:rsidRPr="001B5EE2">
        <w:rPr>
          <w:sz w:val="24"/>
          <w:szCs w:val="24"/>
          <w:lang w:val="en-GB"/>
        </w:rPr>
        <w:t xml:space="preserve"> in znanja, temveč jih tudi posredovati naprej na način, ki bo služil celotni skupnosti. </w:t>
      </w:r>
      <w:r>
        <w:rPr>
          <w:sz w:val="24"/>
          <w:szCs w:val="24"/>
          <w:lang w:val="en-GB"/>
        </w:rPr>
        <w:t>Menim</w:t>
      </w:r>
      <w:r w:rsidRPr="001B5EE2">
        <w:rPr>
          <w:sz w:val="24"/>
          <w:szCs w:val="24"/>
          <w:lang w:val="en-GB"/>
        </w:rPr>
        <w:t>, da sta smisel in čar šamanizma prav v tem, da je prepleten s svojim okoljem ter svoj polni potencial lahko doseže šele s tem, ko znanje predaja naprej. V tem smislu ni tako ključno, ali šaman univerzalno znanje doseže skozi transcendentalno potovanje, pogovore z duhovi ali obsedenost, pomembno je, da informacije, ki jih pridobi, predaja naprej.</w:t>
      </w:r>
    </w:p>
    <w:p w14:paraId="62387405" w14:textId="77777777" w:rsidR="00D80150" w:rsidRPr="001B5EE2" w:rsidRDefault="00D80150" w:rsidP="00D80150">
      <w:pPr>
        <w:pStyle w:val="NoSpacing"/>
        <w:spacing w:line="360" w:lineRule="auto"/>
        <w:rPr>
          <w:sz w:val="24"/>
          <w:szCs w:val="24"/>
          <w:lang w:val="en-GB"/>
        </w:rPr>
      </w:pPr>
      <w:r w:rsidRPr="001B5EE2">
        <w:rPr>
          <w:sz w:val="24"/>
          <w:szCs w:val="24"/>
          <w:lang w:val="en-GB"/>
        </w:rPr>
        <w:t>Potencialno možnost za nadaljnje raziskovanje teme vidim v (morda navidezni) odsotnosti šamanov in šamanizma v zahodnem svetu. Pri tem n</w:t>
      </w:r>
      <w:r>
        <w:rPr>
          <w:sz w:val="24"/>
          <w:szCs w:val="24"/>
          <w:lang w:val="en-GB"/>
        </w:rPr>
        <w:t>e</w:t>
      </w:r>
      <w:r w:rsidRPr="001B5EE2">
        <w:rPr>
          <w:sz w:val="24"/>
          <w:szCs w:val="24"/>
          <w:lang w:val="en-GB"/>
        </w:rPr>
        <w:t xml:space="preserve"> </w:t>
      </w:r>
      <w:r>
        <w:rPr>
          <w:sz w:val="24"/>
          <w:szCs w:val="24"/>
          <w:lang w:val="en-GB"/>
        </w:rPr>
        <w:t>menim</w:t>
      </w:r>
      <w:r w:rsidRPr="001B5EE2">
        <w:rPr>
          <w:sz w:val="24"/>
          <w:szCs w:val="24"/>
          <w:lang w:val="en-GB"/>
        </w:rPr>
        <w:t>, da je praksa odsotna zato, ker nihče ne bi bil sposoben imeti tovrstnih vizij, temveč prej, da ljudi s takimi vizijami v naši družbi išče le redko kdo, da potreba po njihovi prisotnosti ni izražena. Da je stanje takšno, je seveda mogoče razumeti v luči dolgotrajne geneze zahodnjaške miselnosti, ki daje velik poudarek na racionalnost</w:t>
      </w:r>
      <w:r>
        <w:rPr>
          <w:sz w:val="24"/>
          <w:szCs w:val="24"/>
          <w:lang w:val="en-GB"/>
        </w:rPr>
        <w:t>i</w:t>
      </w:r>
      <w:r w:rsidRPr="001B5EE2">
        <w:rPr>
          <w:sz w:val="24"/>
          <w:szCs w:val="24"/>
          <w:lang w:val="en-GB"/>
        </w:rPr>
        <w:t xml:space="preserve">, in bi bila že sama na sebi lahko </w:t>
      </w:r>
      <w:r>
        <w:rPr>
          <w:sz w:val="24"/>
          <w:szCs w:val="24"/>
          <w:lang w:val="en-GB"/>
        </w:rPr>
        <w:t>zadosten</w:t>
      </w:r>
      <w:r w:rsidRPr="001B5EE2">
        <w:rPr>
          <w:sz w:val="24"/>
          <w:szCs w:val="24"/>
          <w:lang w:val="en-GB"/>
        </w:rPr>
        <w:t xml:space="preserve"> razlog za uspešno prikrivanje potencialnega šamanizma. Razlog bi bilo nadalje mogoče poiskati tudi v bogati cerkveni tradiciji zatiranja takih praks. Vsekakor pa je evropski spiritualni učitelj ali šaman konec koncev brez svojih učencev ostal tudi zato, ker je z znanostjo in razumom obsedena družba take ljudi dojemala kot duševno bolne.</w:t>
      </w:r>
    </w:p>
    <w:p w14:paraId="2AC7C826" w14:textId="77777777" w:rsidR="00D80150" w:rsidRPr="001B5EE2" w:rsidRDefault="00D80150" w:rsidP="00D80150">
      <w:pPr>
        <w:pStyle w:val="NoSpacing"/>
        <w:spacing w:line="360" w:lineRule="auto"/>
        <w:rPr>
          <w:sz w:val="24"/>
          <w:szCs w:val="24"/>
          <w:lang w:val="en-GB"/>
        </w:rPr>
      </w:pPr>
    </w:p>
    <w:p w14:paraId="4D561599" w14:textId="77777777" w:rsidR="00D80150" w:rsidRPr="001B5EE2" w:rsidRDefault="00D80150" w:rsidP="00D80150">
      <w:pPr>
        <w:pStyle w:val="NoSpacing"/>
        <w:spacing w:line="360" w:lineRule="auto"/>
        <w:rPr>
          <w:sz w:val="24"/>
          <w:szCs w:val="24"/>
          <w:lang w:val="en-GB"/>
        </w:rPr>
      </w:pPr>
      <w:r w:rsidRPr="001B5EE2">
        <w:rPr>
          <w:sz w:val="24"/>
          <w:szCs w:val="24"/>
          <w:lang w:val="en-GB"/>
        </w:rPr>
        <w:t xml:space="preserve">Zna biti, da na ljudi, ki so zmožni doseči spremenjena stanja zavesti, še vedno gledamo, kot da so bolni, ali vsaj malo trčeni, tudi zato, ker se družbi, v kateri živimo, to bolj izplača. Kapitalizem, katere del je tudi farmacija (ki sicer deluje na drugi ravni) in ki ga poganja </w:t>
      </w:r>
      <w:r>
        <w:rPr>
          <w:sz w:val="24"/>
          <w:szCs w:val="24"/>
          <w:lang w:val="en-GB"/>
        </w:rPr>
        <w:t>težnja</w:t>
      </w:r>
      <w:r w:rsidRPr="001B5EE2">
        <w:rPr>
          <w:sz w:val="24"/>
          <w:szCs w:val="24"/>
          <w:lang w:val="en-GB"/>
        </w:rPr>
        <w:t xml:space="preserve"> po ustvarjanju presežne vrednosti in </w:t>
      </w:r>
      <w:r>
        <w:rPr>
          <w:sz w:val="24"/>
          <w:szCs w:val="24"/>
          <w:lang w:val="en-GB"/>
        </w:rPr>
        <w:t>dobička</w:t>
      </w:r>
      <w:r w:rsidRPr="001B5EE2">
        <w:rPr>
          <w:sz w:val="24"/>
          <w:szCs w:val="24"/>
          <w:lang w:val="en-GB"/>
        </w:rPr>
        <w:t xml:space="preserve">, gotovo ne vidi koristi v pojavu kakršne koli oblike duhovnih vodij, ki bi naslavljali težave splošnega prebivalstva v obliki </w:t>
      </w:r>
      <w:r>
        <w:rPr>
          <w:sz w:val="24"/>
          <w:szCs w:val="24"/>
          <w:lang w:val="en-GB"/>
        </w:rPr>
        <w:t>urejanja</w:t>
      </w:r>
      <w:r w:rsidRPr="001B5EE2">
        <w:rPr>
          <w:sz w:val="24"/>
          <w:szCs w:val="24"/>
          <w:lang w:val="en-GB"/>
        </w:rPr>
        <w:t xml:space="preserve"> </w:t>
      </w:r>
      <w:r>
        <w:rPr>
          <w:sz w:val="24"/>
          <w:szCs w:val="24"/>
          <w:lang w:val="en-GB"/>
        </w:rPr>
        <w:t>duševnosti</w:t>
      </w:r>
      <w:r w:rsidRPr="001B5EE2">
        <w:rPr>
          <w:sz w:val="24"/>
          <w:szCs w:val="24"/>
          <w:lang w:val="en-GB"/>
        </w:rPr>
        <w:t xml:space="preserve"> in osredotočanja na drugačne realnosti od vsakdanje. Taki duhovni vodje bi lahko predstavljali grožnjo kapitalistični koncentraciji moči. V kolikor pa skupino ljudi, ki se poslužuje tovrstni praks</w:t>
      </w:r>
      <w:r>
        <w:rPr>
          <w:sz w:val="24"/>
          <w:szCs w:val="24"/>
          <w:lang w:val="en-GB"/>
        </w:rPr>
        <w:t>,</w:t>
      </w:r>
      <w:r w:rsidRPr="001B5EE2">
        <w:rPr>
          <w:sz w:val="24"/>
          <w:szCs w:val="24"/>
          <w:lang w:val="en-GB"/>
        </w:rPr>
        <w:t xml:space="preserve"> identificiraš in začneš predstavljati kot neumno, duševno bolno ali celo za družbo nevarno, potem je kapitalizem kar naenkrat bogatejši za cel spekter novih bolnikov, na račun katerih ima gotovo kar nekaj koristi.</w:t>
      </w:r>
    </w:p>
    <w:p w14:paraId="7A876678" w14:textId="77777777" w:rsidR="00D80150" w:rsidRPr="001B5EE2" w:rsidRDefault="00D80150" w:rsidP="00D80150">
      <w:pPr>
        <w:pStyle w:val="NoSpacing"/>
        <w:spacing w:line="360" w:lineRule="auto"/>
        <w:rPr>
          <w:sz w:val="24"/>
          <w:szCs w:val="24"/>
          <w:lang w:val="en-GB"/>
        </w:rPr>
      </w:pPr>
    </w:p>
    <w:p w14:paraId="7C5FD007" w14:textId="4E417EB0" w:rsidR="00515944" w:rsidRPr="003503A2" w:rsidRDefault="00D80150" w:rsidP="003503A2">
      <w:pPr>
        <w:pStyle w:val="ListParagraph"/>
        <w:suppressAutoHyphens w:val="0"/>
        <w:spacing w:after="0" w:line="240" w:lineRule="auto"/>
        <w:rPr>
          <w:rFonts w:ascii="Times New Roman" w:hAnsi="Times New Roman"/>
          <w:sz w:val="28"/>
          <w:szCs w:val="32"/>
          <w:lang w:val="en-GB"/>
        </w:rPr>
      </w:pPr>
      <w:bookmarkStart w:id="79" w:name="__RefHeading__11727_2084862151"/>
      <w:bookmarkEnd w:id="79"/>
      <w:r w:rsidRPr="00D80150">
        <w:rPr>
          <w:lang w:val="en-GB"/>
        </w:rPr>
        <w:br w:type="page"/>
      </w:r>
    </w:p>
    <w:p w14:paraId="02BC8E70" w14:textId="3E25AF70" w:rsidR="00515944" w:rsidRDefault="00D80150" w:rsidP="00515944">
      <w:pPr>
        <w:pStyle w:val="Heading1"/>
        <w:numPr>
          <w:ilvl w:val="0"/>
          <w:numId w:val="7"/>
        </w:numPr>
      </w:pPr>
      <w:bookmarkStart w:id="80" w:name="_Toc491510869"/>
      <w:bookmarkStart w:id="81" w:name="_Toc492059130"/>
      <w:bookmarkStart w:id="82" w:name="_Toc492290369"/>
      <w:bookmarkEnd w:id="80"/>
      <w:r>
        <w:t>SKLEP</w:t>
      </w:r>
      <w:bookmarkEnd w:id="81"/>
      <w:bookmarkEnd w:id="82"/>
    </w:p>
    <w:p w14:paraId="4C9A42C5" w14:textId="63311978" w:rsidR="00D80150" w:rsidRPr="001B5EE2" w:rsidRDefault="00D80150" w:rsidP="00D80150">
      <w:pPr>
        <w:pStyle w:val="NoSpacing"/>
        <w:spacing w:line="360" w:lineRule="auto"/>
        <w:rPr>
          <w:sz w:val="24"/>
          <w:szCs w:val="24"/>
          <w:lang w:val="en-GB"/>
        </w:rPr>
      </w:pPr>
      <w:r>
        <w:rPr>
          <w:sz w:val="24"/>
          <w:szCs w:val="24"/>
          <w:lang w:val="en-GB"/>
        </w:rPr>
        <w:br/>
        <w:t>Pričujoče d</w:t>
      </w:r>
      <w:r w:rsidRPr="001B5EE2">
        <w:rPr>
          <w:sz w:val="24"/>
          <w:szCs w:val="24"/>
          <w:lang w:val="en-GB"/>
        </w:rPr>
        <w:t>iplomsk</w:t>
      </w:r>
      <w:r>
        <w:rPr>
          <w:sz w:val="24"/>
          <w:szCs w:val="24"/>
          <w:lang w:val="en-GB"/>
        </w:rPr>
        <w:t>o</w:t>
      </w:r>
      <w:r w:rsidRPr="001B5EE2">
        <w:rPr>
          <w:sz w:val="24"/>
          <w:szCs w:val="24"/>
          <w:lang w:val="en-GB"/>
        </w:rPr>
        <w:t xml:space="preserve"> </w:t>
      </w:r>
      <w:r>
        <w:rPr>
          <w:sz w:val="24"/>
          <w:szCs w:val="24"/>
          <w:lang w:val="en-GB"/>
        </w:rPr>
        <w:t>delo</w:t>
      </w:r>
      <w:r w:rsidRPr="001B5EE2">
        <w:rPr>
          <w:sz w:val="24"/>
          <w:szCs w:val="24"/>
          <w:lang w:val="en-GB"/>
        </w:rPr>
        <w:t xml:space="preserve"> je bila zame ena izmed najbolj izpopolnjujočih stvari, ki sem jih kdaj storila. Postavila me je pred mnogo različnih izzivov, a sem jih uspela premagati, gotovo tudi zato, ker sem raziskovala temo, ki me resnično zanima in v katero se bom v prihodnosti še poglobila. Kar se mi zdi zanimivo, je, da sem s pisanjem dela začela pri enem delu fenomena</w:t>
      </w:r>
      <w:r>
        <w:rPr>
          <w:sz w:val="24"/>
          <w:szCs w:val="24"/>
          <w:lang w:val="en-GB"/>
        </w:rPr>
        <w:t>,</w:t>
      </w:r>
      <w:r w:rsidRPr="001B5EE2">
        <w:rPr>
          <w:sz w:val="24"/>
          <w:szCs w:val="24"/>
          <w:lang w:val="en-GB"/>
        </w:rPr>
        <w:t xml:space="preserve"> misleč da bom storila eno določeno stvar, na koncu pa sem pristala na popolnoma drugem mestu, kot </w:t>
      </w:r>
      <w:r>
        <w:rPr>
          <w:sz w:val="24"/>
          <w:szCs w:val="24"/>
          <w:lang w:val="en-GB"/>
        </w:rPr>
        <w:t>sem</w:t>
      </w:r>
      <w:r w:rsidRPr="001B5EE2">
        <w:rPr>
          <w:sz w:val="24"/>
          <w:szCs w:val="24"/>
          <w:lang w:val="en-GB"/>
        </w:rPr>
        <w:t xml:space="preserve"> si mislila na začetku. </w:t>
      </w:r>
    </w:p>
    <w:p w14:paraId="55006039" w14:textId="77777777" w:rsidR="00D80150" w:rsidRPr="001B5EE2" w:rsidRDefault="00D80150" w:rsidP="00D80150">
      <w:pPr>
        <w:pStyle w:val="NoSpacing"/>
        <w:spacing w:line="360" w:lineRule="auto"/>
        <w:rPr>
          <w:lang w:val="en-GB"/>
        </w:rPr>
      </w:pPr>
    </w:p>
    <w:p w14:paraId="0A7850B0" w14:textId="77777777" w:rsidR="00D80150" w:rsidRPr="001B5EE2" w:rsidRDefault="00D80150" w:rsidP="00D80150">
      <w:pPr>
        <w:pStyle w:val="NoSpacing"/>
        <w:spacing w:line="360" w:lineRule="auto"/>
        <w:rPr>
          <w:color w:val="00000A"/>
          <w:sz w:val="24"/>
          <w:szCs w:val="24"/>
          <w:lang w:val="en-GB"/>
        </w:rPr>
      </w:pPr>
      <w:r w:rsidRPr="001B5EE2">
        <w:rPr>
          <w:color w:val="00000A"/>
          <w:sz w:val="24"/>
          <w:szCs w:val="24"/>
          <w:lang w:val="en-GB"/>
        </w:rPr>
        <w:t>Glede na to, da šamanizem tako v akademskem svetu kot tudi na splošno povzroča ogromno zmede in se večina ljudi dejansko sploh ne zaveda celotnega spektra šamanizma, kaj šele da bi ga razumela, sem se odločila najprej pojasniti temeljne pojme (s čimer sem tudi sama sebi odgovorila na mnogo vprašanj). Vem, da imajo ljudje pri vsaki temi veliko različnih mnenj, a v tem polju so nasprotovanja med znanstveniki pogosto povsem paradoksalna in jih je včasih težko razvozlati. Razlog tiči v tem, da se je vsak izmed avtorjev, pa naj gre za pisce od Eliadeja pa do Lewisa, ali od Hoppala do Jinseoka, osredotočal na točno določen</w:t>
      </w:r>
      <w:r>
        <w:rPr>
          <w:color w:val="00000A"/>
          <w:sz w:val="24"/>
          <w:szCs w:val="24"/>
          <w:lang w:val="en-GB"/>
        </w:rPr>
        <w:t>i</w:t>
      </w:r>
      <w:r w:rsidRPr="001B5EE2">
        <w:rPr>
          <w:color w:val="00000A"/>
          <w:sz w:val="24"/>
          <w:szCs w:val="24"/>
          <w:lang w:val="en-GB"/>
        </w:rPr>
        <w:t xml:space="preserve"> del fenomena, ki ga je na različnem delu sveta raziskoval z različnimi metodami. Tudi sami bi lahko delu posameznega avtorja dali več veljave kot drugemu, a bi pri tem pozabili na dejstvo, da so tudi oni svoje delo opravili glede na temo, ki so ji na podlagi osebnih stališč dali večji poudarek.</w:t>
      </w:r>
    </w:p>
    <w:p w14:paraId="44BC2B95" w14:textId="77777777" w:rsidR="00D80150" w:rsidRPr="001B5EE2" w:rsidRDefault="00D80150" w:rsidP="00D80150">
      <w:pPr>
        <w:pStyle w:val="NoSpacing"/>
        <w:spacing w:line="360" w:lineRule="auto"/>
        <w:rPr>
          <w:color w:val="00000A"/>
          <w:sz w:val="24"/>
          <w:szCs w:val="24"/>
          <w:lang w:val="en-GB"/>
        </w:rPr>
      </w:pPr>
      <w:r w:rsidRPr="001B5EE2">
        <w:rPr>
          <w:color w:val="00000A"/>
          <w:sz w:val="24"/>
          <w:szCs w:val="24"/>
          <w:lang w:val="en-GB"/>
        </w:rPr>
        <w:br/>
        <w:t xml:space="preserve">Potem ko sem torej na kratko obrazložila termine in šla skozi zgodovino raziskovanja šamanizma ter njegovega razumevanja, sem opredelila sam termin šamana. Do čistega </w:t>
      </w:r>
      <w:r>
        <w:rPr>
          <w:color w:val="00000A"/>
          <w:sz w:val="24"/>
          <w:szCs w:val="24"/>
          <w:lang w:val="en-GB"/>
        </w:rPr>
        <w:t>sklepa</w:t>
      </w:r>
      <w:r w:rsidRPr="001B5EE2">
        <w:rPr>
          <w:color w:val="00000A"/>
          <w:sz w:val="24"/>
          <w:szCs w:val="24"/>
          <w:lang w:val="en-GB"/>
        </w:rPr>
        <w:t xml:space="preserve">, kaj točno šaman je, nisem prišla, sem pa ugotovila, da predstavlja globalni fenomen, ki ga je potrebno razumeti v kontekstu </w:t>
      </w:r>
      <w:r>
        <w:rPr>
          <w:color w:val="00000A"/>
          <w:sz w:val="24"/>
          <w:szCs w:val="24"/>
          <w:lang w:val="en-GB"/>
        </w:rPr>
        <w:t xml:space="preserve">vsakemu šamanu </w:t>
      </w:r>
      <w:r w:rsidRPr="001B5EE2">
        <w:rPr>
          <w:color w:val="00000A"/>
          <w:sz w:val="24"/>
          <w:szCs w:val="24"/>
          <w:lang w:val="en-GB"/>
        </w:rPr>
        <w:t xml:space="preserve">lastne kulture. Predstavila sem tako terminologijo kot tudi glavne značilnosti transa in obsedenosti z duhovi ter prvi del diplomskega dela </w:t>
      </w:r>
      <w:r>
        <w:rPr>
          <w:color w:val="00000A"/>
          <w:sz w:val="24"/>
          <w:szCs w:val="24"/>
          <w:lang w:val="en-GB"/>
        </w:rPr>
        <w:t>sklenila</w:t>
      </w:r>
      <w:r w:rsidRPr="001B5EE2">
        <w:rPr>
          <w:color w:val="00000A"/>
          <w:sz w:val="24"/>
          <w:szCs w:val="24"/>
          <w:lang w:val="en-GB"/>
        </w:rPr>
        <w:t xml:space="preserve"> s psihološkim vidikom.</w:t>
      </w:r>
    </w:p>
    <w:p w14:paraId="01E0BD16" w14:textId="77777777" w:rsidR="00D80150" w:rsidRPr="001B5EE2" w:rsidRDefault="00D80150" w:rsidP="00D80150">
      <w:pPr>
        <w:pStyle w:val="NoSpacing"/>
        <w:spacing w:line="360" w:lineRule="auto"/>
        <w:rPr>
          <w:sz w:val="24"/>
          <w:szCs w:val="24"/>
          <w:lang w:val="en-GB"/>
        </w:rPr>
      </w:pPr>
      <w:r w:rsidRPr="001B5EE2">
        <w:rPr>
          <w:color w:val="00000A"/>
          <w:sz w:val="24"/>
          <w:szCs w:val="24"/>
          <w:lang w:val="en-GB"/>
        </w:rPr>
        <w:br/>
      </w:r>
      <w:r w:rsidRPr="001B5EE2">
        <w:rPr>
          <w:sz w:val="24"/>
          <w:szCs w:val="24"/>
          <w:lang w:val="en-GB"/>
        </w:rPr>
        <w:t xml:space="preserve">Glavni del diplomske naloge je bil osredotočen na umestitev korejskega šamana v korejsko družbo, izpostavila pa sem tudi razloge, zakaj se nahajajo na tem mestu ter opredelila vlogo, ki so </w:t>
      </w:r>
      <w:r>
        <w:rPr>
          <w:sz w:val="24"/>
          <w:szCs w:val="24"/>
          <w:lang w:val="en-GB"/>
        </w:rPr>
        <w:t xml:space="preserve">jo </w:t>
      </w:r>
      <w:r w:rsidRPr="001B5EE2">
        <w:rPr>
          <w:sz w:val="24"/>
          <w:szCs w:val="24"/>
          <w:lang w:val="en-GB"/>
        </w:rPr>
        <w:t xml:space="preserve">igrali v družbi. Opravila sem pregled možnosti njihovega izvora, povezav z državo, religijo in skupnostjo kot celoto ter jih naslovila tudi v kontekstu nekaterih izmed prej omenjenih problematičnih tem. Primerjala ali vsaj poizkušala sem </w:t>
      </w:r>
      <w:r>
        <w:rPr>
          <w:sz w:val="24"/>
          <w:szCs w:val="24"/>
          <w:lang w:val="en-GB"/>
        </w:rPr>
        <w:t xml:space="preserve">primerjati </w:t>
      </w:r>
      <w:r w:rsidRPr="001B5EE2">
        <w:rPr>
          <w:sz w:val="24"/>
          <w:szCs w:val="24"/>
          <w:lang w:val="en-GB"/>
        </w:rPr>
        <w:t xml:space="preserve">korejski šamanizem s sibirskim, pri katerem sem prav tako na enak način poskusila pojasniti glavne točke. </w:t>
      </w:r>
      <w:r w:rsidRPr="001B5EE2">
        <w:rPr>
          <w:sz w:val="24"/>
          <w:szCs w:val="24"/>
          <w:lang w:val="en-GB"/>
        </w:rPr>
        <w:br/>
      </w:r>
    </w:p>
    <w:p w14:paraId="25C2B32F" w14:textId="77777777" w:rsidR="00D80150" w:rsidRPr="001B5EE2" w:rsidRDefault="00D80150" w:rsidP="00D80150">
      <w:pPr>
        <w:pStyle w:val="NoSpacing"/>
        <w:spacing w:line="360" w:lineRule="auto"/>
        <w:rPr>
          <w:sz w:val="24"/>
          <w:szCs w:val="24"/>
          <w:lang w:val="en-GB"/>
        </w:rPr>
      </w:pPr>
      <w:r w:rsidRPr="001B5EE2">
        <w:rPr>
          <w:sz w:val="24"/>
          <w:szCs w:val="24"/>
          <w:lang w:val="en-GB"/>
        </w:rPr>
        <w:t>Moj začetni cilj, kot sem že omenila, je bil primerjati šaman</w:t>
      </w:r>
      <w:r>
        <w:rPr>
          <w:sz w:val="24"/>
          <w:szCs w:val="24"/>
          <w:lang w:val="en-GB"/>
        </w:rPr>
        <w:t>sk</w:t>
      </w:r>
      <w:r w:rsidRPr="001B5EE2">
        <w:rPr>
          <w:sz w:val="24"/>
          <w:szCs w:val="24"/>
          <w:lang w:val="en-GB"/>
        </w:rPr>
        <w:t xml:space="preserve">e prakse in rituale, da bi tako lahko </w:t>
      </w:r>
      <w:r>
        <w:rPr>
          <w:sz w:val="24"/>
          <w:szCs w:val="24"/>
          <w:lang w:val="en-GB"/>
        </w:rPr>
        <w:t>opredelila</w:t>
      </w:r>
      <w:r w:rsidRPr="001B5EE2">
        <w:rPr>
          <w:sz w:val="24"/>
          <w:szCs w:val="24"/>
          <w:lang w:val="en-GB"/>
        </w:rPr>
        <w:t xml:space="preserve"> </w:t>
      </w:r>
      <w:r>
        <w:rPr>
          <w:sz w:val="24"/>
          <w:szCs w:val="24"/>
        </w:rPr>
        <w:t>»</w:t>
      </w:r>
      <w:r w:rsidRPr="001B5EE2">
        <w:rPr>
          <w:sz w:val="24"/>
          <w:szCs w:val="24"/>
          <w:lang w:val="en-GB"/>
        </w:rPr>
        <w:t>pravega</w:t>
      </w:r>
      <w:r>
        <w:rPr>
          <w:sz w:val="24"/>
          <w:szCs w:val="24"/>
        </w:rPr>
        <w:t>«</w:t>
      </w:r>
      <w:r w:rsidRPr="001B5EE2">
        <w:rPr>
          <w:sz w:val="24"/>
          <w:szCs w:val="24"/>
          <w:lang w:val="en-GB"/>
        </w:rPr>
        <w:t xml:space="preserve"> šamana, a sem na koncu pravzaprav raziskala pogoje, ki so vezani na fenomen, kar se mi zdi precej pomembnejše, kot pa da bi podajala kvalitativne sodbe o pojavu, saj ne le da se mi kaj takega ne zdi primerno, tovrsten </w:t>
      </w:r>
      <w:r>
        <w:rPr>
          <w:sz w:val="24"/>
          <w:szCs w:val="24"/>
        </w:rPr>
        <w:t>»</w:t>
      </w:r>
      <w:r w:rsidRPr="001B5EE2">
        <w:rPr>
          <w:sz w:val="24"/>
          <w:szCs w:val="24"/>
          <w:lang w:val="en-GB"/>
        </w:rPr>
        <w:t>žig odobravanja</w:t>
      </w:r>
      <w:r>
        <w:rPr>
          <w:sz w:val="24"/>
          <w:szCs w:val="24"/>
        </w:rPr>
        <w:t>«</w:t>
      </w:r>
      <w:r w:rsidRPr="001B5EE2">
        <w:rPr>
          <w:sz w:val="24"/>
          <w:szCs w:val="24"/>
          <w:lang w:val="en-GB"/>
        </w:rPr>
        <w:t xml:space="preserve"> gotovo ne more vplivati ali spremeniti načina, na katerega šamani delujejo, in tudi ni razloga, da bi. </w:t>
      </w:r>
    </w:p>
    <w:p w14:paraId="3960E2C6" w14:textId="77777777" w:rsidR="00D80150" w:rsidRPr="001B5EE2" w:rsidRDefault="00D80150" w:rsidP="00D80150">
      <w:pPr>
        <w:pStyle w:val="NoSpacing"/>
        <w:spacing w:line="360" w:lineRule="auto"/>
        <w:rPr>
          <w:lang w:val="en-GB"/>
        </w:rPr>
      </w:pPr>
    </w:p>
    <w:p w14:paraId="54E8A876" w14:textId="77777777" w:rsidR="00D80150" w:rsidRPr="001B5EE2" w:rsidRDefault="00D80150" w:rsidP="00D80150">
      <w:pPr>
        <w:pStyle w:val="NoSpacing"/>
        <w:spacing w:line="360" w:lineRule="auto"/>
        <w:rPr>
          <w:sz w:val="24"/>
          <w:szCs w:val="24"/>
          <w:lang w:val="en-GB"/>
        </w:rPr>
      </w:pPr>
      <w:r w:rsidRPr="001B5EE2">
        <w:rPr>
          <w:sz w:val="24"/>
          <w:szCs w:val="24"/>
          <w:lang w:val="en-GB"/>
        </w:rPr>
        <w:t xml:space="preserve">Moja končna naloga je bila torej prikazati </w:t>
      </w:r>
      <w:r>
        <w:rPr>
          <w:sz w:val="24"/>
          <w:szCs w:val="24"/>
          <w:lang w:val="en-GB"/>
        </w:rPr>
        <w:t>podobo</w:t>
      </w:r>
      <w:r w:rsidRPr="001B5EE2">
        <w:rPr>
          <w:sz w:val="24"/>
          <w:szCs w:val="24"/>
          <w:lang w:val="en-GB"/>
        </w:rPr>
        <w:t xml:space="preserve"> takšno, kot je, in se znebiti predsodkov, ki se tvorijo okoli ljudi s takšnimi značilnostmi. Upam, da sem uspela narediti nekaj temeljnega dela, ki mi bo služilo pri prihodnjih poglabljanjih v tematiko. Vsekakor </w:t>
      </w:r>
      <w:r>
        <w:rPr>
          <w:sz w:val="24"/>
          <w:szCs w:val="24"/>
          <w:lang w:val="en-GB"/>
        </w:rPr>
        <w:t>menim</w:t>
      </w:r>
      <w:r w:rsidRPr="001B5EE2">
        <w:rPr>
          <w:sz w:val="24"/>
          <w:szCs w:val="24"/>
          <w:lang w:val="en-GB"/>
        </w:rPr>
        <w:t xml:space="preserve">, da mi je uspelo nasloviti nekaj vprašanj, za katera menim, da so (bila) vse prepogosto izpuščena, ter podala nekaj možnih tem za </w:t>
      </w:r>
      <w:r>
        <w:rPr>
          <w:sz w:val="24"/>
          <w:szCs w:val="24"/>
          <w:lang w:val="en-GB"/>
        </w:rPr>
        <w:t xml:space="preserve">prihodnje </w:t>
      </w:r>
      <w:r w:rsidRPr="001B5EE2">
        <w:rPr>
          <w:sz w:val="24"/>
          <w:szCs w:val="24"/>
          <w:lang w:val="en-GB"/>
        </w:rPr>
        <w:t>raziskovanje.</w:t>
      </w:r>
    </w:p>
    <w:p w14:paraId="7C938B3C" w14:textId="77777777" w:rsidR="00D80150" w:rsidRPr="001B5EE2" w:rsidRDefault="00D80150" w:rsidP="00D80150">
      <w:pPr>
        <w:pStyle w:val="NoSpacing"/>
        <w:spacing w:line="360" w:lineRule="auto"/>
        <w:rPr>
          <w:sz w:val="24"/>
          <w:szCs w:val="24"/>
          <w:lang w:val="en-GB"/>
        </w:rPr>
      </w:pPr>
    </w:p>
    <w:p w14:paraId="33F22DB7" w14:textId="77777777" w:rsidR="00D80150" w:rsidRDefault="00D80150" w:rsidP="00D80150">
      <w:pPr>
        <w:pStyle w:val="NoSpacing"/>
        <w:spacing w:line="360" w:lineRule="auto"/>
        <w:rPr>
          <w:sz w:val="24"/>
          <w:szCs w:val="24"/>
        </w:rPr>
      </w:pPr>
    </w:p>
    <w:p w14:paraId="6CD08996" w14:textId="77777777" w:rsidR="00D80150" w:rsidRDefault="00D80150" w:rsidP="00D80150">
      <w:pPr>
        <w:pStyle w:val="NoSpacing"/>
        <w:spacing w:line="360" w:lineRule="auto"/>
        <w:rPr>
          <w:sz w:val="24"/>
          <w:szCs w:val="24"/>
        </w:rPr>
      </w:pPr>
    </w:p>
    <w:p w14:paraId="173B43F8" w14:textId="77777777" w:rsidR="00D80150" w:rsidRDefault="00D80150" w:rsidP="00D80150">
      <w:pPr>
        <w:pStyle w:val="NoSpacing"/>
        <w:spacing w:line="360" w:lineRule="auto"/>
        <w:rPr>
          <w:sz w:val="24"/>
          <w:szCs w:val="24"/>
        </w:rPr>
      </w:pPr>
    </w:p>
    <w:p w14:paraId="35961DD2" w14:textId="77777777" w:rsidR="00515944" w:rsidRDefault="00515944" w:rsidP="00515944">
      <w:pPr>
        <w:pStyle w:val="NoSpacing"/>
        <w:spacing w:line="360" w:lineRule="auto"/>
        <w:rPr>
          <w:sz w:val="24"/>
          <w:szCs w:val="24"/>
        </w:rPr>
      </w:pPr>
    </w:p>
    <w:p w14:paraId="5B02D7D4" w14:textId="77777777" w:rsidR="00515944" w:rsidRDefault="00515944" w:rsidP="00515944">
      <w:pPr>
        <w:pStyle w:val="NoSpacing"/>
        <w:spacing w:line="360" w:lineRule="auto"/>
        <w:rPr>
          <w:sz w:val="24"/>
          <w:szCs w:val="24"/>
        </w:rPr>
      </w:pPr>
    </w:p>
    <w:p w14:paraId="171ED85A" w14:textId="78B69FD3" w:rsidR="00515944" w:rsidRDefault="00515944" w:rsidP="00515944">
      <w:pPr>
        <w:pStyle w:val="NoSpacing"/>
        <w:spacing w:line="360" w:lineRule="auto"/>
        <w:rPr>
          <w:sz w:val="24"/>
          <w:szCs w:val="24"/>
        </w:rPr>
      </w:pPr>
    </w:p>
    <w:p w14:paraId="111E58F1" w14:textId="77777777" w:rsidR="003503A2" w:rsidRDefault="003503A2" w:rsidP="00515944">
      <w:pPr>
        <w:pStyle w:val="NoSpacing"/>
        <w:spacing w:line="360" w:lineRule="auto"/>
        <w:rPr>
          <w:sz w:val="24"/>
          <w:szCs w:val="24"/>
        </w:rPr>
      </w:pPr>
    </w:p>
    <w:p w14:paraId="62D98566" w14:textId="77777777" w:rsidR="00D80150" w:rsidRDefault="00D80150" w:rsidP="00515944">
      <w:pPr>
        <w:pStyle w:val="NoSpacing"/>
        <w:spacing w:line="360" w:lineRule="auto"/>
        <w:rPr>
          <w:sz w:val="24"/>
          <w:szCs w:val="24"/>
        </w:rPr>
      </w:pPr>
    </w:p>
    <w:p w14:paraId="155EC399" w14:textId="77777777" w:rsidR="00515944" w:rsidRDefault="00515944" w:rsidP="00515944">
      <w:pPr>
        <w:pStyle w:val="NoSpacing"/>
        <w:spacing w:line="360" w:lineRule="auto"/>
        <w:rPr>
          <w:sz w:val="24"/>
          <w:szCs w:val="24"/>
        </w:rPr>
      </w:pPr>
    </w:p>
    <w:p w14:paraId="6F828252" w14:textId="77777777" w:rsidR="00515944" w:rsidRDefault="00515944" w:rsidP="00515944">
      <w:pPr>
        <w:pStyle w:val="NoSpacing"/>
        <w:spacing w:line="360" w:lineRule="auto"/>
        <w:rPr>
          <w:sz w:val="24"/>
          <w:szCs w:val="24"/>
        </w:rPr>
      </w:pPr>
    </w:p>
    <w:p w14:paraId="7CCE7766" w14:textId="77777777" w:rsidR="00515944" w:rsidRDefault="00515944" w:rsidP="00515944">
      <w:pPr>
        <w:pStyle w:val="NoSpacing"/>
        <w:spacing w:line="360" w:lineRule="auto"/>
        <w:rPr>
          <w:sz w:val="24"/>
          <w:szCs w:val="24"/>
        </w:rPr>
      </w:pPr>
    </w:p>
    <w:p w14:paraId="17C78EC0" w14:textId="77777777" w:rsidR="00515944" w:rsidRDefault="00515944" w:rsidP="00515944">
      <w:pPr>
        <w:pStyle w:val="NoSpacing"/>
        <w:spacing w:line="360" w:lineRule="auto"/>
        <w:rPr>
          <w:sz w:val="24"/>
          <w:szCs w:val="24"/>
        </w:rPr>
      </w:pPr>
    </w:p>
    <w:p w14:paraId="5DBC179E" w14:textId="77777777" w:rsidR="00515944" w:rsidRDefault="00515944" w:rsidP="00515944">
      <w:pPr>
        <w:pStyle w:val="NoSpacing"/>
        <w:spacing w:line="360" w:lineRule="auto"/>
        <w:rPr>
          <w:sz w:val="24"/>
          <w:szCs w:val="24"/>
        </w:rPr>
      </w:pPr>
    </w:p>
    <w:p w14:paraId="13E2E743" w14:textId="77777777" w:rsidR="00515944" w:rsidRDefault="00515944" w:rsidP="00515944">
      <w:pPr>
        <w:pStyle w:val="Heading1"/>
        <w:numPr>
          <w:ilvl w:val="0"/>
          <w:numId w:val="7"/>
        </w:numPr>
      </w:pPr>
      <w:bookmarkStart w:id="83" w:name="_Toc492059131"/>
      <w:bookmarkStart w:id="84" w:name="_Toc492290370"/>
      <w:r>
        <w:t>POVZETEK</w:t>
      </w:r>
      <w:bookmarkEnd w:id="83"/>
      <w:bookmarkEnd w:id="84"/>
    </w:p>
    <w:p w14:paraId="02CEA72C" w14:textId="77777777" w:rsidR="00515944" w:rsidRPr="000344F3" w:rsidRDefault="00515944" w:rsidP="00515944">
      <w:pPr>
        <w:shd w:val="clear" w:color="auto" w:fill="FFFFFF"/>
        <w:spacing w:after="0" w:line="240" w:lineRule="auto"/>
        <w:rPr>
          <w:rFonts w:ascii="Times New Roman" w:eastAsia="Times New Roman" w:hAnsi="Times New Roman" w:cs="Times New Roman"/>
          <w:color w:val="222222"/>
          <w:sz w:val="24"/>
          <w:szCs w:val="24"/>
          <w:lang w:eastAsia="sl-SI"/>
        </w:rPr>
      </w:pPr>
      <w:r w:rsidRPr="000344F3">
        <w:rPr>
          <w:rFonts w:ascii="Times New Roman" w:eastAsia="Malgun Gothic" w:hAnsi="Times New Roman" w:cs="Times New Roman"/>
          <w:color w:val="222222"/>
          <w:sz w:val="24"/>
          <w:szCs w:val="24"/>
          <w:lang w:eastAsia="sl-SI"/>
        </w:rPr>
        <w:t>제</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논문의</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주제는</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샤머니즘입니다</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저는</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무당이</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하는</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일과</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사회적</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지위</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사회에</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미치는</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영향에</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대해</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알고</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싶었습니다</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서구</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사회에서는</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누가</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무당의</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역할을</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하고</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있는지</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궁금해졌습니다</w:t>
      </w:r>
      <w:r w:rsidRPr="000344F3">
        <w:rPr>
          <w:rFonts w:ascii="Times New Roman" w:eastAsia="Times New Roman" w:hAnsi="Times New Roman" w:cs="Times New Roman"/>
          <w:color w:val="222222"/>
          <w:sz w:val="24"/>
          <w:szCs w:val="24"/>
          <w:lang w:eastAsia="sl-SI"/>
        </w:rPr>
        <w:t>.  </w:t>
      </w:r>
      <w:r w:rsidRPr="000344F3">
        <w:rPr>
          <w:rFonts w:ascii="Times New Roman" w:eastAsia="Malgun Gothic" w:hAnsi="Times New Roman" w:cs="Times New Roman"/>
          <w:color w:val="222222"/>
          <w:sz w:val="24"/>
          <w:szCs w:val="24"/>
          <w:lang w:eastAsia="sl-SI"/>
        </w:rPr>
        <w:t>논문을</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위해</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수많은</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이론들을</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조사했고</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인류학</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민속학</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역사학</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사회학</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심리학</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분야의</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전문가들의</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의견을</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참고했습니다</w:t>
      </w:r>
      <w:r w:rsidRPr="000344F3">
        <w:rPr>
          <w:rFonts w:ascii="Times New Roman" w:eastAsia="Times New Roman" w:hAnsi="Times New Roman" w:cs="Times New Roman"/>
          <w:color w:val="222222"/>
          <w:sz w:val="24"/>
          <w:szCs w:val="24"/>
          <w:lang w:eastAsia="sl-SI"/>
        </w:rPr>
        <w:t>.  </w:t>
      </w:r>
      <w:r w:rsidRPr="000344F3">
        <w:rPr>
          <w:rFonts w:ascii="Times New Roman" w:eastAsia="Malgun Gothic" w:hAnsi="Times New Roman" w:cs="Times New Roman"/>
          <w:color w:val="222222"/>
          <w:sz w:val="24"/>
          <w:szCs w:val="24"/>
          <w:lang w:eastAsia="sl-SI"/>
        </w:rPr>
        <w:t>각</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분야의</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전문가들이</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다양한</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의견을</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가지고</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있었습니다</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그래서</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저는</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전문가들의</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견해를</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종합해서</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저의</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의견을</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말하고</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싶었습니다</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먼저</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서양</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연구자들의</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의견을</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제시했고</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지역</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전문가들의</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의견도</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제시했습니다</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제가</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많이</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참고한</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책은</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미르체아</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엘리아데</w:t>
      </w:r>
      <w:r w:rsidRPr="000344F3">
        <w:rPr>
          <w:rFonts w:ascii="Times New Roman" w:eastAsia="Times New Roman" w:hAnsi="Times New Roman" w:cs="Times New Roman"/>
          <w:color w:val="222222"/>
          <w:sz w:val="24"/>
          <w:szCs w:val="24"/>
          <w:lang w:eastAsia="sl-SI"/>
        </w:rPr>
        <w:t>Mircea Eliade’</w:t>
      </w:r>
      <w:r w:rsidRPr="000344F3">
        <w:rPr>
          <w:rFonts w:ascii="Times New Roman" w:eastAsia="Malgun Gothic" w:hAnsi="Times New Roman" w:cs="Times New Roman"/>
          <w:color w:val="222222"/>
          <w:sz w:val="24"/>
          <w:szCs w:val="24"/>
          <w:lang w:eastAsia="sl-SI"/>
        </w:rPr>
        <w:t>의</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샤머니즘</w:t>
      </w:r>
      <w:r w:rsidRPr="000344F3">
        <w:rPr>
          <w:rFonts w:ascii="Times New Roman" w:eastAsia="Times New Roman" w:hAnsi="Times New Roman" w:cs="Times New Roman"/>
          <w:color w:val="222222"/>
          <w:sz w:val="24"/>
          <w:szCs w:val="24"/>
          <w:lang w:eastAsia="sl-SI"/>
        </w:rPr>
        <w:t>’</w:t>
      </w:r>
      <w:r w:rsidRPr="000344F3">
        <w:rPr>
          <w:rFonts w:ascii="Times New Roman" w:eastAsia="Malgun Gothic" w:hAnsi="Times New Roman" w:cs="Times New Roman"/>
          <w:color w:val="222222"/>
          <w:sz w:val="24"/>
          <w:szCs w:val="24"/>
          <w:lang w:eastAsia="sl-SI"/>
        </w:rPr>
        <w:t>입니다</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객관적인</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관점을</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유지하기</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위해</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샤머니즘</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역사를</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제시한</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후</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용어와</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무당이</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하는</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일들을</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설명했습니다</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무당들의</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무아지경과</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신내림도</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설명했습니다</w:t>
      </w:r>
      <w:r w:rsidRPr="000344F3">
        <w:rPr>
          <w:rFonts w:ascii="Times New Roman" w:eastAsia="Times New Roman" w:hAnsi="Times New Roman" w:cs="Times New Roman"/>
          <w:color w:val="222222"/>
          <w:sz w:val="24"/>
          <w:szCs w:val="24"/>
          <w:lang w:eastAsia="sl-SI"/>
        </w:rPr>
        <w:t>.  </w:t>
      </w:r>
      <w:r w:rsidRPr="000344F3">
        <w:rPr>
          <w:rFonts w:ascii="Times New Roman" w:eastAsia="Malgun Gothic" w:hAnsi="Times New Roman" w:cs="Times New Roman"/>
          <w:color w:val="222222"/>
          <w:sz w:val="24"/>
          <w:szCs w:val="24"/>
          <w:lang w:eastAsia="sl-SI"/>
        </w:rPr>
        <w:t>샤머니즘에</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대한</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전반적으로</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설명한</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후에</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본</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논문의</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주제인</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한국</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샤머니즘에</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초점을</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맞추었습니다</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이해를</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돕기</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위해</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다른</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유형의</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샤머니즘인</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시베리아</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샤머니즘과</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한국의</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샤머니즘을</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비교했습니다</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무당의</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역할</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사회</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종교</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국가의</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관여도</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등을</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비교하기</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위해서</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한국과</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시베리아를</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선택했습니다</w:t>
      </w:r>
      <w:r w:rsidRPr="000344F3">
        <w:rPr>
          <w:rFonts w:ascii="Times New Roman" w:eastAsia="Times New Roman" w:hAnsi="Times New Roman" w:cs="Times New Roman"/>
          <w:color w:val="222222"/>
          <w:sz w:val="24"/>
          <w:szCs w:val="24"/>
          <w:lang w:eastAsia="sl-SI"/>
        </w:rPr>
        <w:t>.</w:t>
      </w:r>
    </w:p>
    <w:p w14:paraId="4CEFEE71" w14:textId="77777777" w:rsidR="00515944" w:rsidRPr="000344F3" w:rsidRDefault="00515944" w:rsidP="00515944">
      <w:pPr>
        <w:pStyle w:val="NoSpacing"/>
        <w:spacing w:line="360" w:lineRule="auto"/>
        <w:rPr>
          <w:sz w:val="24"/>
          <w:szCs w:val="24"/>
        </w:rPr>
      </w:pPr>
    </w:p>
    <w:p w14:paraId="2B9B4C61" w14:textId="77777777" w:rsidR="00515944" w:rsidRPr="000344F3" w:rsidRDefault="00515944" w:rsidP="00515944">
      <w:pPr>
        <w:shd w:val="clear" w:color="auto" w:fill="FFFFFF"/>
        <w:spacing w:after="0" w:line="240" w:lineRule="auto"/>
        <w:rPr>
          <w:rFonts w:ascii="Times New Roman" w:eastAsia="Times New Roman" w:hAnsi="Times New Roman" w:cs="Times New Roman"/>
          <w:color w:val="222222"/>
          <w:sz w:val="24"/>
          <w:szCs w:val="24"/>
          <w:lang w:eastAsia="sl-SI"/>
        </w:rPr>
      </w:pPr>
      <w:r w:rsidRPr="000344F3">
        <w:rPr>
          <w:rFonts w:ascii="Times New Roman" w:eastAsia="Malgun Gothic" w:hAnsi="Times New Roman" w:cs="Times New Roman"/>
          <w:color w:val="222222"/>
          <w:sz w:val="24"/>
          <w:szCs w:val="24"/>
          <w:lang w:eastAsia="sl-SI"/>
        </w:rPr>
        <w:t>샤머니즘은</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세계</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어디서나</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일관성이</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있습니다</w:t>
      </w:r>
      <w:r w:rsidRPr="000344F3">
        <w:rPr>
          <w:rFonts w:ascii="Times New Roman" w:eastAsia="Times New Roman" w:hAnsi="Times New Roman" w:cs="Times New Roman"/>
          <w:color w:val="222222"/>
          <w:sz w:val="24"/>
          <w:szCs w:val="24"/>
          <w:lang w:eastAsia="sl-SI"/>
        </w:rPr>
        <w:t>.  </w:t>
      </w:r>
      <w:r w:rsidRPr="000344F3">
        <w:rPr>
          <w:rFonts w:ascii="Times New Roman" w:eastAsia="Malgun Gothic" w:hAnsi="Times New Roman" w:cs="Times New Roman"/>
          <w:color w:val="222222"/>
          <w:sz w:val="24"/>
          <w:szCs w:val="24"/>
          <w:lang w:eastAsia="sl-SI"/>
        </w:rPr>
        <w:t>문화적</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다양성</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민족들의</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이주에도</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불구하고</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샤머니즘의</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행위들이</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일관성이</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있습니다</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또한</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현장에서</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다양하게</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새로운</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특징들이</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발견됩니다</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샤머니즘을</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연구하면서</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관련된</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행위들도</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알게</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되었습니다</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그래서</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샤머니즘</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사상의</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역사를</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먼저</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설명하는</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것이</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가장</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합리적이라는</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결론에</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이르렀습니다</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이를</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통해서</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오늘날의</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다양한</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의견과</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논쟁을</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이해할</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수</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있었습니다</w:t>
      </w:r>
      <w:r w:rsidRPr="000344F3">
        <w:rPr>
          <w:rFonts w:ascii="Times New Roman" w:eastAsia="Times New Roman" w:hAnsi="Times New Roman" w:cs="Times New Roman"/>
          <w:color w:val="222222"/>
          <w:sz w:val="24"/>
          <w:szCs w:val="24"/>
          <w:lang w:eastAsia="sl-SI"/>
        </w:rPr>
        <w:t>. </w:t>
      </w:r>
    </w:p>
    <w:p w14:paraId="7FCE0239" w14:textId="77777777" w:rsidR="00515944" w:rsidRPr="000344F3" w:rsidRDefault="00515944" w:rsidP="00515944">
      <w:pPr>
        <w:shd w:val="clear" w:color="auto" w:fill="FFFFFF"/>
        <w:spacing w:after="0" w:line="240" w:lineRule="auto"/>
        <w:rPr>
          <w:rFonts w:ascii="Times New Roman" w:eastAsia="Times New Roman" w:hAnsi="Times New Roman" w:cs="Times New Roman"/>
          <w:color w:val="222222"/>
          <w:sz w:val="24"/>
          <w:szCs w:val="24"/>
          <w:lang w:eastAsia="sl-SI"/>
        </w:rPr>
      </w:pPr>
      <w:r w:rsidRPr="000344F3">
        <w:rPr>
          <w:rFonts w:ascii="Times New Roman" w:eastAsia="Malgun Gothic" w:hAnsi="Times New Roman" w:cs="Times New Roman"/>
          <w:color w:val="222222"/>
          <w:sz w:val="24"/>
          <w:szCs w:val="24"/>
          <w:lang w:eastAsia="sl-SI"/>
        </w:rPr>
        <w:t>이</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부분에서는</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토마스</w:t>
      </w:r>
      <w:r w:rsidRPr="000344F3">
        <w:rPr>
          <w:rFonts w:ascii="Times New Roman" w:eastAsia="Times New Roman" w:hAnsi="Times New Roman" w:cs="Times New Roman"/>
          <w:color w:val="222222"/>
          <w:sz w:val="24"/>
          <w:szCs w:val="24"/>
          <w:lang w:eastAsia="sl-SI"/>
        </w:rPr>
        <w:t xml:space="preserve"> A. </w:t>
      </w:r>
      <w:r w:rsidRPr="000344F3">
        <w:rPr>
          <w:rFonts w:ascii="Times New Roman" w:eastAsia="Malgun Gothic" w:hAnsi="Times New Roman" w:cs="Times New Roman"/>
          <w:color w:val="222222"/>
          <w:sz w:val="24"/>
          <w:szCs w:val="24"/>
          <w:lang w:eastAsia="sl-SI"/>
        </w:rPr>
        <w:t>듀</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보이스</w:t>
      </w:r>
      <w:r w:rsidRPr="000344F3">
        <w:rPr>
          <w:rFonts w:ascii="Times New Roman" w:eastAsia="Times New Roman" w:hAnsi="Times New Roman" w:cs="Times New Roman"/>
          <w:color w:val="222222"/>
          <w:sz w:val="24"/>
          <w:szCs w:val="24"/>
          <w:lang w:eastAsia="sl-SI"/>
        </w:rPr>
        <w:t xml:space="preserve"> (Thomas A. DuBois)</w:t>
      </w:r>
      <w:r w:rsidRPr="000344F3">
        <w:rPr>
          <w:rFonts w:ascii="Times New Roman" w:eastAsia="Malgun Gothic" w:hAnsi="Times New Roman" w:cs="Times New Roman"/>
          <w:color w:val="222222"/>
          <w:sz w:val="24"/>
          <w:szCs w:val="24"/>
          <w:lang w:eastAsia="sl-SI"/>
        </w:rPr>
        <w:t>의</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책을</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참고했습니다</w:t>
      </w:r>
      <w:r w:rsidRPr="000344F3">
        <w:rPr>
          <w:rFonts w:ascii="Times New Roman" w:eastAsia="Times New Roman" w:hAnsi="Times New Roman" w:cs="Times New Roman"/>
          <w:color w:val="222222"/>
          <w:sz w:val="24"/>
          <w:szCs w:val="24"/>
          <w:lang w:eastAsia="sl-SI"/>
        </w:rPr>
        <w:t>.  </w:t>
      </w:r>
      <w:r w:rsidRPr="000344F3">
        <w:rPr>
          <w:rFonts w:ascii="Times New Roman" w:eastAsia="Malgun Gothic" w:hAnsi="Times New Roman" w:cs="Times New Roman"/>
          <w:color w:val="222222"/>
          <w:sz w:val="24"/>
          <w:szCs w:val="24"/>
          <w:lang w:eastAsia="sl-SI"/>
        </w:rPr>
        <w:t>서구</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사회가</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샤머니즘을</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이해하는데</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수세기가</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걸렸습니다</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지식인들은</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새로운</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종교라고</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생각하고</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개념화</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했습니다</w:t>
      </w:r>
      <w:r w:rsidRPr="000344F3">
        <w:rPr>
          <w:rFonts w:ascii="Times New Roman" w:eastAsia="Times New Roman" w:hAnsi="Times New Roman" w:cs="Times New Roman"/>
          <w:color w:val="222222"/>
          <w:sz w:val="24"/>
          <w:szCs w:val="24"/>
          <w:lang w:eastAsia="sl-SI"/>
        </w:rPr>
        <w:t>.  </w:t>
      </w:r>
      <w:r w:rsidRPr="000344F3">
        <w:rPr>
          <w:rFonts w:ascii="Times New Roman" w:eastAsia="Malgun Gothic" w:hAnsi="Times New Roman" w:cs="Times New Roman"/>
          <w:color w:val="222222"/>
          <w:sz w:val="24"/>
          <w:szCs w:val="24"/>
          <w:lang w:eastAsia="sl-SI"/>
        </w:rPr>
        <w:t>첫</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번째</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단계에서는</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기독교적인</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관점으로</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접근했습니다</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체제를</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유지하기</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위해</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표면적으로</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샤머니즘의</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현상들을</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설명했습니다</w:t>
      </w:r>
      <w:r w:rsidRPr="000344F3">
        <w:rPr>
          <w:rFonts w:ascii="Times New Roman" w:eastAsia="Times New Roman" w:hAnsi="Times New Roman" w:cs="Times New Roman"/>
          <w:color w:val="222222"/>
          <w:sz w:val="24"/>
          <w:szCs w:val="24"/>
          <w:lang w:eastAsia="sl-SI"/>
        </w:rPr>
        <w:t>.  </w:t>
      </w:r>
      <w:r w:rsidRPr="000344F3">
        <w:rPr>
          <w:rFonts w:ascii="Times New Roman" w:eastAsia="Malgun Gothic" w:hAnsi="Times New Roman" w:cs="Times New Roman"/>
          <w:color w:val="222222"/>
          <w:sz w:val="24"/>
          <w:szCs w:val="24"/>
          <w:lang w:eastAsia="sl-SI"/>
        </w:rPr>
        <w:t>잘못된</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것으로</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묘사했습니다</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시간이</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지나</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이러한</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관행이</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샤머니즘을</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점점</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악마</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같은</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것으로</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보이게</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했습니다</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이러한</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악마화는</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농업</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공동체를</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중심으로</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시작되었습니다</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특히</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식민지</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시대에</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더</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심각했고</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계몽주의</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이후로</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새로운</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시각을</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갖게</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되었습니다</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처음에</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학자들은</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무당들을</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망상과</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미신에</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빠진</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어리석은</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사람들로</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해석했습니다</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그</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후에</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궁극적으로</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종교에</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대한</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개념이</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개인의</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사고에서</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비롯된다는</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상대주의라는</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새로운</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사상에</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이르게</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됩니다</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그리고</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점차적으로</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샤머니즘의</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개념이</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일반화</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되었습니다</w:t>
      </w:r>
      <w:r w:rsidRPr="000344F3">
        <w:rPr>
          <w:rFonts w:ascii="Times New Roman" w:eastAsia="Times New Roman" w:hAnsi="Times New Roman" w:cs="Times New Roman"/>
          <w:color w:val="222222"/>
          <w:sz w:val="24"/>
          <w:szCs w:val="24"/>
          <w:lang w:eastAsia="sl-SI"/>
        </w:rPr>
        <w:t>. </w:t>
      </w:r>
    </w:p>
    <w:p w14:paraId="1D382E82" w14:textId="77777777" w:rsidR="00515944" w:rsidRPr="000344F3" w:rsidRDefault="00515944" w:rsidP="00515944">
      <w:pPr>
        <w:pStyle w:val="NoSpacing"/>
        <w:spacing w:line="360" w:lineRule="auto"/>
        <w:rPr>
          <w:sz w:val="24"/>
          <w:szCs w:val="24"/>
        </w:rPr>
      </w:pPr>
    </w:p>
    <w:p w14:paraId="0F5CF6FD" w14:textId="77777777" w:rsidR="00515944" w:rsidRPr="000344F3" w:rsidRDefault="00515944" w:rsidP="00515944">
      <w:pPr>
        <w:shd w:val="clear" w:color="auto" w:fill="FFFFFF"/>
        <w:spacing w:after="0" w:line="240" w:lineRule="auto"/>
        <w:rPr>
          <w:rFonts w:ascii="Times New Roman" w:eastAsia="Times New Roman" w:hAnsi="Times New Roman" w:cs="Times New Roman"/>
          <w:color w:val="222222"/>
          <w:sz w:val="24"/>
          <w:szCs w:val="24"/>
          <w:lang w:eastAsia="sl-SI"/>
        </w:rPr>
      </w:pPr>
      <w:r w:rsidRPr="000344F3">
        <w:rPr>
          <w:rFonts w:ascii="Times New Roman" w:eastAsia="Malgun Gothic" w:hAnsi="Times New Roman" w:cs="Times New Roman"/>
          <w:color w:val="222222"/>
          <w:sz w:val="24"/>
          <w:szCs w:val="24"/>
          <w:lang w:eastAsia="sl-SI"/>
        </w:rPr>
        <w:t>무당과</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샤머니즘에</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관한</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엄청난</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양의</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문헌이</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있지만</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다양한</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의견이</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있습니다</w:t>
      </w:r>
      <w:r w:rsidRPr="000344F3">
        <w:rPr>
          <w:rFonts w:ascii="Times New Roman" w:eastAsia="Times New Roman" w:hAnsi="Times New Roman" w:cs="Times New Roman"/>
          <w:color w:val="222222"/>
          <w:sz w:val="24"/>
          <w:szCs w:val="24"/>
          <w:lang w:eastAsia="sl-SI"/>
        </w:rPr>
        <w:t>.  “</w:t>
      </w:r>
      <w:r w:rsidRPr="000344F3">
        <w:rPr>
          <w:rFonts w:ascii="Times New Roman" w:eastAsia="Malgun Gothic" w:hAnsi="Times New Roman" w:cs="Times New Roman"/>
          <w:color w:val="222222"/>
          <w:sz w:val="24"/>
          <w:szCs w:val="24"/>
          <w:lang w:eastAsia="sl-SI"/>
        </w:rPr>
        <w:t>샤머니즘이란</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과연</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무엇인가</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무당들과</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샤머니즘에</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대한</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논쟁은</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종교</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역사학자</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엘리아데</w:t>
      </w:r>
      <w:r w:rsidRPr="000344F3">
        <w:rPr>
          <w:rFonts w:ascii="Times New Roman" w:eastAsia="Times New Roman" w:hAnsi="Times New Roman" w:cs="Times New Roman"/>
          <w:color w:val="222222"/>
          <w:sz w:val="24"/>
          <w:szCs w:val="24"/>
          <w:lang w:eastAsia="sl-SI"/>
        </w:rPr>
        <w:t>Mircea Eliade</w:t>
      </w:r>
      <w:r w:rsidRPr="000344F3">
        <w:rPr>
          <w:rFonts w:ascii="Times New Roman" w:eastAsia="Malgun Gothic" w:hAnsi="Times New Roman" w:cs="Times New Roman"/>
          <w:color w:val="222222"/>
          <w:sz w:val="24"/>
          <w:szCs w:val="24"/>
          <w:lang w:eastAsia="sl-SI"/>
        </w:rPr>
        <w:t>부터</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시작했습니다</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그의</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연구에</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대한</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비판도</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많지만</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이</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분야의</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최고</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권위자로</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여깁니다</w:t>
      </w:r>
      <w:r w:rsidRPr="000344F3">
        <w:rPr>
          <w:rFonts w:ascii="Times New Roman" w:eastAsia="Times New Roman" w:hAnsi="Times New Roman" w:cs="Times New Roman"/>
          <w:color w:val="222222"/>
          <w:sz w:val="24"/>
          <w:szCs w:val="24"/>
          <w:lang w:eastAsia="sl-SI"/>
        </w:rPr>
        <w:t>.  </w:t>
      </w:r>
      <w:r w:rsidRPr="000344F3">
        <w:rPr>
          <w:rFonts w:ascii="Times New Roman" w:eastAsia="Malgun Gothic" w:hAnsi="Times New Roman" w:cs="Times New Roman"/>
          <w:color w:val="222222"/>
          <w:sz w:val="24"/>
          <w:szCs w:val="24"/>
          <w:lang w:eastAsia="sl-SI"/>
        </w:rPr>
        <w:t>엘리아데는</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샤머니즘을</w:t>
      </w:r>
      <w:r w:rsidRPr="000344F3">
        <w:rPr>
          <w:rFonts w:ascii="Times New Roman" w:eastAsia="Times New Roman" w:hAnsi="Times New Roman" w:cs="Times New Roman"/>
          <w:color w:val="222222"/>
          <w:sz w:val="24"/>
          <w:szCs w:val="24"/>
          <w:lang w:eastAsia="sl-SI"/>
        </w:rPr>
        <w:t xml:space="preserve"> ‘ </w:t>
      </w:r>
      <w:r w:rsidRPr="000344F3">
        <w:rPr>
          <w:rFonts w:ascii="Times New Roman" w:eastAsia="Malgun Gothic" w:hAnsi="Times New Roman" w:cs="Times New Roman"/>
          <w:color w:val="222222"/>
          <w:sz w:val="24"/>
          <w:szCs w:val="24"/>
          <w:lang w:eastAsia="sl-SI"/>
        </w:rPr>
        <w:t>황홀한</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무아상태</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또는</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엑스터시의</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고전</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기술</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에</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중점을</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둔</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변하지</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않는</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신앙심을</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표현한</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것으로</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간주합니다</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그는</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샤머니즘의</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초기</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구석기</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시대</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수렵</w:t>
      </w:r>
      <w:r w:rsidRPr="000344F3">
        <w:rPr>
          <w:rFonts w:ascii="Times New Roman" w:eastAsia="Times New Roman" w:hAnsi="Times New Roman" w:cs="Times New Roman"/>
          <w:color w:val="222222"/>
          <w:sz w:val="24"/>
          <w:szCs w:val="24"/>
          <w:lang w:eastAsia="sl-SI"/>
        </w:rPr>
        <w:t>-</w:t>
      </w:r>
      <w:r w:rsidRPr="000344F3">
        <w:rPr>
          <w:rFonts w:ascii="Times New Roman" w:eastAsia="Malgun Gothic" w:hAnsi="Times New Roman" w:cs="Times New Roman"/>
          <w:color w:val="222222"/>
          <w:sz w:val="24"/>
          <w:szCs w:val="24"/>
          <w:lang w:eastAsia="sl-SI"/>
        </w:rPr>
        <w:t>채집문화기부터</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시작했다고</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했습니다</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엘리아데는</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시베리아가</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문명화</w:t>
      </w:r>
      <w:r w:rsidRPr="000344F3">
        <w:rPr>
          <w:rFonts w:ascii="Times New Roman" w:eastAsia="Times New Roman" w:hAnsi="Times New Roman" w:cs="Times New Roman"/>
          <w:color w:val="222222"/>
          <w:sz w:val="24"/>
          <w:szCs w:val="24"/>
          <w:lang w:eastAsia="sl-SI"/>
        </w:rPr>
        <w:t>’</w:t>
      </w:r>
      <w:r w:rsidRPr="000344F3">
        <w:rPr>
          <w:rFonts w:ascii="Times New Roman" w:eastAsia="Malgun Gothic" w:hAnsi="Times New Roman" w:cs="Times New Roman"/>
          <w:color w:val="222222"/>
          <w:sz w:val="24"/>
          <w:szCs w:val="24"/>
          <w:lang w:eastAsia="sl-SI"/>
        </w:rPr>
        <w:t>와</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떨어진</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고대</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종교가</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지속될</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수</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있는</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지역이라고</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생각했습니다</w:t>
      </w:r>
      <w:r w:rsidRPr="000344F3">
        <w:rPr>
          <w:rFonts w:ascii="Times New Roman" w:eastAsia="Times New Roman" w:hAnsi="Times New Roman" w:cs="Times New Roman"/>
          <w:color w:val="222222"/>
          <w:sz w:val="24"/>
          <w:szCs w:val="24"/>
          <w:lang w:eastAsia="sl-SI"/>
        </w:rPr>
        <w:t>. </w:t>
      </w:r>
    </w:p>
    <w:p w14:paraId="7C7BFF81" w14:textId="77777777" w:rsidR="00515944" w:rsidRPr="000344F3" w:rsidRDefault="00515944" w:rsidP="00515944">
      <w:pPr>
        <w:shd w:val="clear" w:color="auto" w:fill="FFFFFF"/>
        <w:spacing w:after="0" w:line="240" w:lineRule="auto"/>
        <w:rPr>
          <w:rFonts w:ascii="Times New Roman" w:eastAsia="Times New Roman" w:hAnsi="Times New Roman" w:cs="Times New Roman"/>
          <w:color w:val="222222"/>
          <w:sz w:val="24"/>
          <w:szCs w:val="24"/>
          <w:lang w:eastAsia="sl-SI"/>
        </w:rPr>
      </w:pPr>
      <w:r w:rsidRPr="000344F3">
        <w:rPr>
          <w:rFonts w:ascii="Times New Roman" w:eastAsia="Malgun Gothic" w:hAnsi="Times New Roman" w:cs="Times New Roman"/>
          <w:color w:val="222222"/>
          <w:sz w:val="24"/>
          <w:szCs w:val="24"/>
          <w:lang w:eastAsia="sl-SI"/>
        </w:rPr>
        <w:t>엘리아데는</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무당</w:t>
      </w:r>
      <w:r w:rsidRPr="000344F3">
        <w:rPr>
          <w:rFonts w:ascii="Times New Roman" w:eastAsia="Times New Roman" w:hAnsi="Times New Roman" w:cs="Times New Roman"/>
          <w:color w:val="222222"/>
          <w:sz w:val="24"/>
          <w:szCs w:val="24"/>
          <w:lang w:eastAsia="sl-SI"/>
        </w:rPr>
        <w:t>(</w:t>
      </w:r>
      <w:r w:rsidRPr="000344F3">
        <w:rPr>
          <w:rFonts w:ascii="Times New Roman" w:eastAsia="Malgun Gothic" w:hAnsi="Times New Roman" w:cs="Times New Roman"/>
          <w:color w:val="222222"/>
          <w:sz w:val="24"/>
          <w:szCs w:val="24"/>
          <w:lang w:eastAsia="sl-SI"/>
        </w:rPr>
        <w:t>샤먼</w:t>
      </w:r>
      <w:r w:rsidRPr="000344F3">
        <w:rPr>
          <w:rFonts w:ascii="Times New Roman" w:eastAsia="Times New Roman" w:hAnsi="Times New Roman" w:cs="Times New Roman"/>
          <w:color w:val="222222"/>
          <w:sz w:val="24"/>
          <w:szCs w:val="24"/>
          <w:lang w:eastAsia="sl-SI"/>
        </w:rPr>
        <w:t>)’</w:t>
      </w:r>
      <w:r w:rsidRPr="000344F3">
        <w:rPr>
          <w:rFonts w:ascii="Times New Roman" w:eastAsia="Malgun Gothic" w:hAnsi="Times New Roman" w:cs="Times New Roman"/>
          <w:color w:val="222222"/>
          <w:sz w:val="24"/>
          <w:szCs w:val="24"/>
          <w:lang w:eastAsia="sl-SI"/>
        </w:rPr>
        <w:t>이라는</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용어를</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지역</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사회를</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위해</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황홀경</w:t>
      </w:r>
      <w:r w:rsidRPr="000344F3">
        <w:rPr>
          <w:rFonts w:ascii="Times New Roman" w:eastAsia="Times New Roman" w:hAnsi="Times New Roman" w:cs="Times New Roman"/>
          <w:color w:val="222222"/>
          <w:sz w:val="24"/>
          <w:szCs w:val="24"/>
          <w:lang w:eastAsia="sl-SI"/>
        </w:rPr>
        <w:t>(</w:t>
      </w:r>
      <w:r w:rsidRPr="000344F3">
        <w:rPr>
          <w:rFonts w:ascii="Times New Roman" w:eastAsia="Malgun Gothic" w:hAnsi="Times New Roman" w:cs="Times New Roman"/>
          <w:color w:val="222222"/>
          <w:sz w:val="24"/>
          <w:szCs w:val="24"/>
          <w:lang w:eastAsia="sl-SI"/>
        </w:rPr>
        <w:t>엑스터시</w:t>
      </w:r>
      <w:r w:rsidRPr="000344F3">
        <w:rPr>
          <w:rFonts w:ascii="Times New Roman" w:eastAsia="Times New Roman" w:hAnsi="Times New Roman" w:cs="Times New Roman"/>
          <w:color w:val="222222"/>
          <w:sz w:val="24"/>
          <w:szCs w:val="24"/>
          <w:lang w:eastAsia="sl-SI"/>
        </w:rPr>
        <w:t>)</w:t>
      </w:r>
      <w:r w:rsidRPr="000344F3">
        <w:rPr>
          <w:rFonts w:ascii="Times New Roman" w:eastAsia="Malgun Gothic" w:hAnsi="Times New Roman" w:cs="Times New Roman"/>
          <w:color w:val="222222"/>
          <w:sz w:val="24"/>
          <w:szCs w:val="24"/>
          <w:lang w:eastAsia="sl-SI"/>
        </w:rPr>
        <w:t>을</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이용할</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줄</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아는</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다양한</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종교</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전문가</w:t>
      </w:r>
      <w:r w:rsidRPr="000344F3">
        <w:rPr>
          <w:rFonts w:ascii="Times New Roman" w:eastAsia="Times New Roman" w:hAnsi="Times New Roman" w:cs="Times New Roman"/>
          <w:color w:val="222222"/>
          <w:sz w:val="24"/>
          <w:szCs w:val="24"/>
          <w:lang w:eastAsia="sl-SI"/>
        </w:rPr>
        <w:t>'</w:t>
      </w:r>
      <w:r w:rsidRPr="000344F3">
        <w:rPr>
          <w:rFonts w:ascii="Times New Roman" w:eastAsia="Malgun Gothic" w:hAnsi="Times New Roman" w:cs="Times New Roman"/>
          <w:color w:val="222222"/>
          <w:sz w:val="24"/>
          <w:szCs w:val="24"/>
          <w:lang w:eastAsia="sl-SI"/>
        </w:rPr>
        <w:t>로</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한정해야</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한다고</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했습니다</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무당은</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엑스터시의</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상태에서</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천국에</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올라갈</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수</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있고</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지하</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세계로</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내려갈</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수</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있다고</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합니다</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무당은</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초자연적인</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것</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마술적인</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힘</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환자를</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치유할</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수</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있는</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능력</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죽은</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자의</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영혼을</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최종</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목적지까지</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데리고</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가는</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역할까지</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할</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수</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있다고</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생각했습니다</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이러한</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것이</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신에</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대한</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오해를</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만든다고</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생각했습니다</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영혼과의</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소통이</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무당의</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가장</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중요한</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역할입니다</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환자를</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치료하는</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무당의</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역할이</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아니라고</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생각했습니다</w:t>
      </w:r>
      <w:r w:rsidRPr="000344F3">
        <w:rPr>
          <w:rFonts w:ascii="Times New Roman" w:eastAsia="Times New Roman" w:hAnsi="Times New Roman" w:cs="Times New Roman"/>
          <w:color w:val="222222"/>
          <w:sz w:val="24"/>
          <w:szCs w:val="24"/>
          <w:lang w:eastAsia="sl-SI"/>
        </w:rPr>
        <w:t>. </w:t>
      </w:r>
    </w:p>
    <w:p w14:paraId="3C05EF86" w14:textId="77777777" w:rsidR="00515944" w:rsidRPr="000344F3" w:rsidRDefault="00515944" w:rsidP="00515944">
      <w:pPr>
        <w:shd w:val="clear" w:color="auto" w:fill="FFFFFF"/>
        <w:spacing w:after="0" w:line="240" w:lineRule="auto"/>
        <w:rPr>
          <w:rFonts w:ascii="Times New Roman" w:eastAsia="Times New Roman" w:hAnsi="Times New Roman" w:cs="Times New Roman"/>
          <w:color w:val="222222"/>
          <w:sz w:val="24"/>
          <w:szCs w:val="24"/>
          <w:lang w:eastAsia="sl-SI"/>
        </w:rPr>
      </w:pPr>
      <w:r w:rsidRPr="000344F3">
        <w:rPr>
          <w:rFonts w:ascii="Times New Roman" w:eastAsia="Times New Roman" w:hAnsi="Times New Roman" w:cs="Times New Roman"/>
          <w:color w:val="222222"/>
          <w:sz w:val="24"/>
          <w:szCs w:val="24"/>
          <w:lang w:eastAsia="sl-SI"/>
        </w:rPr>
        <w:br/>
      </w:r>
      <w:r w:rsidRPr="000344F3">
        <w:rPr>
          <w:rFonts w:ascii="Times New Roman" w:eastAsia="Malgun Gothic" w:hAnsi="Times New Roman" w:cs="Times New Roman"/>
          <w:color w:val="222222"/>
          <w:sz w:val="24"/>
          <w:szCs w:val="24"/>
          <w:lang w:eastAsia="sl-SI"/>
        </w:rPr>
        <w:t>인류학자이며</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아프리카</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전문가인</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론</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루이스</w:t>
      </w:r>
      <w:r w:rsidRPr="000344F3">
        <w:rPr>
          <w:rFonts w:ascii="Times New Roman" w:eastAsia="Times New Roman" w:hAnsi="Times New Roman" w:cs="Times New Roman"/>
          <w:color w:val="222222"/>
          <w:sz w:val="24"/>
          <w:szCs w:val="24"/>
          <w:lang w:eastAsia="sl-SI"/>
        </w:rPr>
        <w:t>(Loan Lewis)</w:t>
      </w:r>
      <w:r w:rsidRPr="000344F3">
        <w:rPr>
          <w:rFonts w:ascii="Times New Roman" w:eastAsia="Malgun Gothic" w:hAnsi="Times New Roman" w:cs="Times New Roman"/>
          <w:color w:val="222222"/>
          <w:sz w:val="24"/>
          <w:szCs w:val="24"/>
          <w:lang w:eastAsia="sl-SI"/>
        </w:rPr>
        <w:t>의</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의견은</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달랐습니다</w:t>
      </w:r>
      <w:r w:rsidRPr="000344F3">
        <w:rPr>
          <w:rFonts w:ascii="Times New Roman" w:eastAsia="Times New Roman" w:hAnsi="Times New Roman" w:cs="Times New Roman"/>
          <w:color w:val="222222"/>
          <w:sz w:val="24"/>
          <w:szCs w:val="24"/>
          <w:lang w:eastAsia="sl-SI"/>
        </w:rPr>
        <w:t>. </w:t>
      </w:r>
      <w:r w:rsidRPr="000344F3">
        <w:rPr>
          <w:rFonts w:ascii="Times New Roman" w:eastAsia="Malgun Gothic" w:hAnsi="Times New Roman" w:cs="Times New Roman"/>
          <w:color w:val="222222"/>
          <w:sz w:val="24"/>
          <w:szCs w:val="24"/>
          <w:lang w:eastAsia="sl-SI"/>
        </w:rPr>
        <w:t>그는</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샤머니즘을</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황홀한</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종교라고</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말했습니다</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그리고</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무당은</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예언자</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치유자</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종교인으로</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여깁니다</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영혼</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여행</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영혼</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소유</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등의</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개념은</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수십</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년</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동안</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인류학계의</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오랜</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논쟁거리입니다</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또한</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제</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논문의</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가장</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중요한</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주제이기도</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합니다</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왜냐하면</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시베리아의</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샤머니즘은</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무아지경</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상태의</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좋은</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예로</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보이지만</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한국의</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샤머니즘은</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대개</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영혼</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소유를</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다루기</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때문입니다</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물론</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이</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두</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가지는</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무당과</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샤머니즘을</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이해하는데</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가장</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중요한</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요소입니다</w:t>
      </w:r>
      <w:r w:rsidRPr="000344F3">
        <w:rPr>
          <w:rFonts w:ascii="Times New Roman" w:eastAsia="Times New Roman" w:hAnsi="Times New Roman" w:cs="Times New Roman"/>
          <w:color w:val="222222"/>
          <w:sz w:val="24"/>
          <w:szCs w:val="24"/>
          <w:lang w:eastAsia="sl-SI"/>
        </w:rPr>
        <w:t>. </w:t>
      </w:r>
    </w:p>
    <w:p w14:paraId="4AC2C4AA" w14:textId="77777777" w:rsidR="00515944" w:rsidRPr="000344F3" w:rsidRDefault="00515944" w:rsidP="00515944">
      <w:pPr>
        <w:shd w:val="clear" w:color="auto" w:fill="FFFFFF"/>
        <w:spacing w:after="0" w:line="240" w:lineRule="auto"/>
        <w:rPr>
          <w:rFonts w:ascii="Times New Roman" w:eastAsia="Times New Roman" w:hAnsi="Times New Roman" w:cs="Times New Roman"/>
          <w:color w:val="222222"/>
          <w:sz w:val="24"/>
          <w:szCs w:val="24"/>
          <w:lang w:eastAsia="sl-SI"/>
        </w:rPr>
      </w:pPr>
      <w:r w:rsidRPr="000344F3">
        <w:rPr>
          <w:rFonts w:ascii="Times New Roman" w:eastAsia="Times New Roman" w:hAnsi="Times New Roman" w:cs="Times New Roman"/>
          <w:color w:val="222222"/>
          <w:sz w:val="24"/>
          <w:szCs w:val="24"/>
          <w:lang w:eastAsia="sl-SI"/>
        </w:rPr>
        <w:br/>
        <w:t> "</w:t>
      </w:r>
      <w:r w:rsidRPr="000344F3">
        <w:rPr>
          <w:rFonts w:ascii="Times New Roman" w:eastAsia="Malgun Gothic" w:hAnsi="Times New Roman" w:cs="Times New Roman"/>
          <w:color w:val="222222"/>
          <w:sz w:val="24"/>
          <w:szCs w:val="24"/>
          <w:lang w:eastAsia="sl-SI"/>
        </w:rPr>
        <w:t>의식의</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변화</w:t>
      </w:r>
      <w:r w:rsidRPr="000344F3">
        <w:rPr>
          <w:rFonts w:ascii="Times New Roman" w:eastAsia="Times New Roman" w:hAnsi="Times New Roman" w:cs="Times New Roman"/>
          <w:color w:val="222222"/>
          <w:sz w:val="24"/>
          <w:szCs w:val="24"/>
          <w:lang w:eastAsia="sl-SI"/>
        </w:rPr>
        <w:t>"</w:t>
      </w:r>
      <w:r w:rsidRPr="000344F3">
        <w:rPr>
          <w:rFonts w:ascii="Times New Roman" w:eastAsia="Malgun Gothic" w:hAnsi="Times New Roman" w:cs="Times New Roman"/>
          <w:color w:val="222222"/>
          <w:sz w:val="24"/>
          <w:szCs w:val="24"/>
          <w:lang w:eastAsia="sl-SI"/>
        </w:rPr>
        <w:t>는</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의식의</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각성</w:t>
      </w:r>
      <w:r w:rsidRPr="000344F3">
        <w:rPr>
          <w:rFonts w:ascii="Times New Roman" w:eastAsia="Times New Roman" w:hAnsi="Times New Roman" w:cs="Times New Roman"/>
          <w:color w:val="222222"/>
          <w:sz w:val="24"/>
          <w:szCs w:val="24"/>
          <w:lang w:eastAsia="sl-SI"/>
        </w:rPr>
        <w:t>"</w:t>
      </w:r>
      <w:r w:rsidRPr="000344F3">
        <w:rPr>
          <w:rFonts w:ascii="Times New Roman" w:eastAsia="Malgun Gothic" w:hAnsi="Times New Roman" w:cs="Times New Roman"/>
          <w:color w:val="222222"/>
          <w:sz w:val="24"/>
          <w:szCs w:val="24"/>
          <w:lang w:eastAsia="sl-SI"/>
        </w:rPr>
        <w:t>은</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다릅니다</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의식의</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변화는</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자기</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인식</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현실</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세계에</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관한</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인식이</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변한다는</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얘기입니다</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일부</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연구자</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등은</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의식의</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각성</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상태에서만</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무당이</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접근할</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수</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있다고</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합니다</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그리고</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그것이</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치유로</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이어질</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수</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있다고</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합니다</w:t>
      </w:r>
      <w:r w:rsidRPr="000344F3">
        <w:rPr>
          <w:rFonts w:ascii="Times New Roman" w:eastAsia="Times New Roman" w:hAnsi="Times New Roman" w:cs="Times New Roman"/>
          <w:color w:val="222222"/>
          <w:sz w:val="24"/>
          <w:szCs w:val="24"/>
          <w:lang w:eastAsia="sl-SI"/>
        </w:rPr>
        <w:t>. </w:t>
      </w:r>
    </w:p>
    <w:p w14:paraId="2CFF978F" w14:textId="77777777" w:rsidR="00515944" w:rsidRPr="000344F3" w:rsidRDefault="00515944" w:rsidP="00515944">
      <w:pPr>
        <w:shd w:val="clear" w:color="auto" w:fill="FFFFFF"/>
        <w:spacing w:after="0" w:line="240" w:lineRule="auto"/>
        <w:rPr>
          <w:rFonts w:ascii="Times New Roman" w:eastAsia="Times New Roman" w:hAnsi="Times New Roman" w:cs="Times New Roman"/>
          <w:color w:val="222222"/>
          <w:sz w:val="24"/>
          <w:szCs w:val="24"/>
          <w:lang w:eastAsia="sl-SI"/>
        </w:rPr>
      </w:pPr>
      <w:r w:rsidRPr="000344F3">
        <w:rPr>
          <w:rFonts w:ascii="Times New Roman" w:eastAsia="Malgun Gothic" w:hAnsi="Times New Roman" w:cs="Times New Roman"/>
          <w:color w:val="222222"/>
          <w:sz w:val="24"/>
          <w:szCs w:val="24"/>
          <w:lang w:eastAsia="sl-SI"/>
        </w:rPr>
        <w:t>심리적</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관점에서</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무당은</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사회에서</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특별한</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정보를</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얻을</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수</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있는</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공동체를</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이끄는</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영적인</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수행자로</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묘사되기</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합니다</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그래서</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무당이</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사회적</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지위를</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얻으면</w:t>
      </w:r>
      <w:r w:rsidRPr="000344F3">
        <w:rPr>
          <w:rFonts w:ascii="Times New Roman" w:eastAsia="Times New Roman" w:hAnsi="Times New Roman" w:cs="Times New Roman"/>
          <w:color w:val="222222"/>
          <w:sz w:val="24"/>
          <w:szCs w:val="24"/>
          <w:lang w:eastAsia="sl-SI"/>
        </w:rPr>
        <w:t>, </w:t>
      </w:r>
      <w:r w:rsidRPr="000344F3">
        <w:rPr>
          <w:rFonts w:ascii="Times New Roman" w:eastAsia="Malgun Gothic" w:hAnsi="Times New Roman" w:cs="Times New Roman"/>
          <w:color w:val="222222"/>
          <w:sz w:val="24"/>
          <w:szCs w:val="24"/>
          <w:lang w:eastAsia="sl-SI"/>
        </w:rPr>
        <w:t>생리적</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심리적</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영적</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문제를</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개선하기</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위해</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정보를</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이용합니다</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무당들은</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인류의</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최초의</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심리치료사</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의사</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마술사</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행위</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예술가</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이야기꾼이며</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기상</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캐스터였던</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것으로</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보입니다</w:t>
      </w:r>
      <w:r w:rsidRPr="000344F3">
        <w:rPr>
          <w:rFonts w:ascii="Times New Roman" w:eastAsia="Times New Roman" w:hAnsi="Times New Roman" w:cs="Times New Roman"/>
          <w:color w:val="222222"/>
          <w:sz w:val="24"/>
          <w:szCs w:val="24"/>
          <w:lang w:eastAsia="sl-SI"/>
        </w:rPr>
        <w:t>.</w:t>
      </w:r>
    </w:p>
    <w:p w14:paraId="64660EB5" w14:textId="77777777" w:rsidR="00515944" w:rsidRPr="000344F3" w:rsidRDefault="00515944" w:rsidP="00515944">
      <w:pPr>
        <w:shd w:val="clear" w:color="auto" w:fill="FFFFFF"/>
        <w:spacing w:after="0" w:line="240" w:lineRule="auto"/>
        <w:rPr>
          <w:rFonts w:ascii="Times New Roman" w:eastAsia="Times New Roman" w:hAnsi="Times New Roman" w:cs="Times New Roman"/>
          <w:color w:val="222222"/>
          <w:sz w:val="24"/>
          <w:szCs w:val="24"/>
          <w:lang w:eastAsia="sl-SI"/>
        </w:rPr>
      </w:pPr>
    </w:p>
    <w:p w14:paraId="3A4F13B7" w14:textId="77777777" w:rsidR="00515944" w:rsidRPr="000344F3" w:rsidRDefault="00515944" w:rsidP="00515944">
      <w:pPr>
        <w:shd w:val="clear" w:color="auto" w:fill="FFFFFF"/>
        <w:spacing w:after="0" w:line="240" w:lineRule="auto"/>
        <w:rPr>
          <w:rFonts w:ascii="Times New Roman" w:eastAsia="Times New Roman" w:hAnsi="Times New Roman" w:cs="Times New Roman"/>
          <w:color w:val="222222"/>
          <w:sz w:val="24"/>
          <w:szCs w:val="24"/>
          <w:lang w:eastAsia="sl-SI"/>
        </w:rPr>
      </w:pPr>
      <w:r w:rsidRPr="000344F3">
        <w:rPr>
          <w:rFonts w:ascii="Times New Roman" w:eastAsia="Malgun Gothic" w:hAnsi="Times New Roman" w:cs="Times New Roman"/>
          <w:color w:val="222222"/>
          <w:sz w:val="24"/>
          <w:szCs w:val="24"/>
          <w:lang w:eastAsia="sl-SI"/>
        </w:rPr>
        <w:t>그동안</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한국</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샤머니즘에</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대한</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오해가</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있었습니다</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연구</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기간동안</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무당의</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개념에</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대해</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고민을</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많이</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했습니다</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먼저</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한국</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무당의</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중요한</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특징들을</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설명하겠습니다</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무당은</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한국</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샤머니즘</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의식을</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주관하는</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사람입니다</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현재</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한국에서</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무당과</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박수라는</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용어로</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사용합니다</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무당은</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여성으로</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한국</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샤머니즘의</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주류를</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차지합니다</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박수는</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남성</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무당으로</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역할이</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미미합니다</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따라서</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한국</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샤머니즘은</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보통</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무당</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숭배를</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의미합니다</w:t>
      </w:r>
      <w:r w:rsidRPr="000344F3">
        <w:rPr>
          <w:rFonts w:ascii="Times New Roman" w:eastAsia="Times New Roman" w:hAnsi="Times New Roman" w:cs="Times New Roman"/>
          <w:color w:val="222222"/>
          <w:sz w:val="24"/>
          <w:szCs w:val="24"/>
          <w:lang w:eastAsia="sl-SI"/>
        </w:rPr>
        <w:t>. ‘</w:t>
      </w:r>
      <w:r w:rsidRPr="000344F3">
        <w:rPr>
          <w:rFonts w:ascii="Times New Roman" w:eastAsia="Malgun Gothic" w:hAnsi="Times New Roman" w:cs="Times New Roman"/>
          <w:color w:val="222222"/>
          <w:sz w:val="24"/>
          <w:szCs w:val="24"/>
          <w:lang w:eastAsia="sl-SI"/>
        </w:rPr>
        <w:t>무</w:t>
      </w:r>
      <w:r w:rsidRPr="000344F3">
        <w:rPr>
          <w:rFonts w:ascii="Times New Roman" w:eastAsia="Times New Roman" w:hAnsi="Times New Roman" w:cs="Times New Roman"/>
          <w:color w:val="222222"/>
          <w:sz w:val="24"/>
          <w:szCs w:val="24"/>
          <w:lang w:eastAsia="sl-SI"/>
        </w:rPr>
        <w:t>’</w:t>
      </w:r>
      <w:r w:rsidRPr="000344F3">
        <w:rPr>
          <w:rFonts w:ascii="Times New Roman" w:eastAsia="Malgun Gothic" w:hAnsi="Times New Roman" w:cs="Times New Roman"/>
          <w:color w:val="222222"/>
          <w:sz w:val="24"/>
          <w:szCs w:val="24"/>
          <w:lang w:eastAsia="sl-SI"/>
        </w:rPr>
        <w:t>는</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무속을</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나타냅니다</w:t>
      </w:r>
      <w:r w:rsidRPr="000344F3">
        <w:rPr>
          <w:rFonts w:ascii="Times New Roman" w:eastAsia="Times New Roman" w:hAnsi="Times New Roman" w:cs="Times New Roman"/>
          <w:color w:val="222222"/>
          <w:sz w:val="24"/>
          <w:szCs w:val="24"/>
          <w:lang w:eastAsia="sl-SI"/>
        </w:rPr>
        <w:t>. ‘</w:t>
      </w:r>
      <w:r w:rsidRPr="000344F3">
        <w:rPr>
          <w:rFonts w:ascii="Times New Roman" w:eastAsia="Malgun Gothic" w:hAnsi="Times New Roman" w:cs="Times New Roman"/>
          <w:color w:val="222222"/>
          <w:sz w:val="24"/>
          <w:szCs w:val="24"/>
          <w:lang w:eastAsia="sl-SI"/>
        </w:rPr>
        <w:t>당</w:t>
      </w:r>
      <w:r w:rsidRPr="000344F3">
        <w:rPr>
          <w:rFonts w:ascii="Times New Roman" w:eastAsia="Times New Roman" w:hAnsi="Times New Roman" w:cs="Times New Roman"/>
          <w:color w:val="222222"/>
          <w:sz w:val="24"/>
          <w:szCs w:val="24"/>
          <w:lang w:eastAsia="sl-SI"/>
        </w:rPr>
        <w:t>’</w:t>
      </w:r>
      <w:r w:rsidRPr="000344F3">
        <w:rPr>
          <w:rFonts w:ascii="Times New Roman" w:eastAsia="Malgun Gothic" w:hAnsi="Times New Roman" w:cs="Times New Roman"/>
          <w:color w:val="222222"/>
          <w:sz w:val="24"/>
          <w:szCs w:val="24"/>
          <w:lang w:eastAsia="sl-SI"/>
        </w:rPr>
        <w:t>은</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제단을</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뜻합니다</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한국</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샤머니즘은</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무속</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무교</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토착신앙</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민간신앙</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민속신앙으로</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불립니다</w:t>
      </w:r>
      <w:r w:rsidRPr="000344F3">
        <w:rPr>
          <w:rFonts w:ascii="Times New Roman" w:eastAsia="Times New Roman" w:hAnsi="Times New Roman" w:cs="Times New Roman"/>
          <w:color w:val="222222"/>
          <w:sz w:val="24"/>
          <w:szCs w:val="24"/>
          <w:lang w:eastAsia="sl-SI"/>
        </w:rPr>
        <w:t>. ‘</w:t>
      </w:r>
      <w:r w:rsidRPr="000344F3">
        <w:rPr>
          <w:rFonts w:ascii="Times New Roman" w:eastAsia="Malgun Gothic" w:hAnsi="Times New Roman" w:cs="Times New Roman"/>
          <w:color w:val="222222"/>
          <w:sz w:val="24"/>
          <w:szCs w:val="24"/>
          <w:lang w:eastAsia="sl-SI"/>
        </w:rPr>
        <w:t>무속</w:t>
      </w:r>
      <w:r w:rsidRPr="000344F3">
        <w:rPr>
          <w:rFonts w:ascii="Times New Roman" w:eastAsia="Times New Roman" w:hAnsi="Times New Roman" w:cs="Times New Roman"/>
          <w:color w:val="222222"/>
          <w:sz w:val="24"/>
          <w:szCs w:val="24"/>
          <w:lang w:eastAsia="sl-SI"/>
        </w:rPr>
        <w:t>’</w:t>
      </w:r>
      <w:r w:rsidRPr="000344F3">
        <w:rPr>
          <w:rFonts w:ascii="Times New Roman" w:eastAsia="Malgun Gothic" w:hAnsi="Times New Roman" w:cs="Times New Roman"/>
          <w:color w:val="222222"/>
          <w:sz w:val="24"/>
          <w:szCs w:val="24"/>
          <w:lang w:eastAsia="sl-SI"/>
        </w:rPr>
        <w:t>은</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한국</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샤머니즘의</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관습</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문화를</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합창</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개념입니다</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종교의</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의미인</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교</w:t>
      </w:r>
      <w:r w:rsidRPr="000344F3">
        <w:rPr>
          <w:rFonts w:ascii="Times New Roman" w:eastAsia="Times New Roman" w:hAnsi="Times New Roman" w:cs="Times New Roman"/>
          <w:color w:val="222222"/>
          <w:sz w:val="24"/>
          <w:szCs w:val="24"/>
          <w:lang w:eastAsia="sl-SI"/>
        </w:rPr>
        <w:t>’</w:t>
      </w:r>
      <w:r w:rsidRPr="000344F3">
        <w:rPr>
          <w:rFonts w:ascii="Times New Roman" w:eastAsia="Malgun Gothic" w:hAnsi="Times New Roman" w:cs="Times New Roman"/>
          <w:color w:val="222222"/>
          <w:sz w:val="24"/>
          <w:szCs w:val="24"/>
          <w:lang w:eastAsia="sl-SI"/>
        </w:rPr>
        <w:t>로</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끝나는</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무교</w:t>
      </w:r>
      <w:r w:rsidRPr="000344F3">
        <w:rPr>
          <w:rFonts w:ascii="Times New Roman" w:eastAsia="Times New Roman" w:hAnsi="Times New Roman" w:cs="Times New Roman"/>
          <w:color w:val="222222"/>
          <w:sz w:val="24"/>
          <w:szCs w:val="24"/>
          <w:lang w:eastAsia="sl-SI"/>
        </w:rPr>
        <w:t>’</w:t>
      </w:r>
      <w:r w:rsidRPr="000344F3">
        <w:rPr>
          <w:rFonts w:ascii="Times New Roman" w:eastAsia="Malgun Gothic" w:hAnsi="Times New Roman" w:cs="Times New Roman"/>
          <w:color w:val="222222"/>
          <w:sz w:val="24"/>
          <w:szCs w:val="24"/>
          <w:lang w:eastAsia="sl-SI"/>
        </w:rPr>
        <w:t>는</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샤머니즘을</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종교로</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보는</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관점입니다</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반면에</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무속</w:t>
      </w:r>
      <w:r w:rsidRPr="000344F3">
        <w:rPr>
          <w:rFonts w:ascii="Times New Roman" w:eastAsia="Times New Roman" w:hAnsi="Times New Roman" w:cs="Times New Roman"/>
          <w:color w:val="222222"/>
          <w:sz w:val="24"/>
          <w:szCs w:val="24"/>
          <w:lang w:eastAsia="sl-SI"/>
        </w:rPr>
        <w:t>’</w:t>
      </w:r>
      <w:r w:rsidRPr="000344F3">
        <w:rPr>
          <w:rFonts w:ascii="Times New Roman" w:eastAsia="Malgun Gothic" w:hAnsi="Times New Roman" w:cs="Times New Roman"/>
          <w:color w:val="222222"/>
          <w:sz w:val="24"/>
          <w:szCs w:val="24"/>
          <w:lang w:eastAsia="sl-SI"/>
        </w:rPr>
        <w:t>은</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한국</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문화의</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토대를</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마련한</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전통</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문화와</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민속의</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일부로</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생각하는</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곳입니다</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김태곤</w:t>
      </w:r>
      <w:r w:rsidRPr="000344F3">
        <w:rPr>
          <w:rFonts w:ascii="Times New Roman" w:eastAsia="Times New Roman" w:hAnsi="Times New Roman" w:cs="Times New Roman"/>
          <w:color w:val="222222"/>
          <w:sz w:val="24"/>
          <w:szCs w:val="24"/>
          <w:lang w:eastAsia="sl-SI"/>
        </w:rPr>
        <w:t xml:space="preserve"> (1937-1996)</w:t>
      </w:r>
      <w:r w:rsidRPr="000344F3">
        <w:rPr>
          <w:rFonts w:ascii="Times New Roman" w:eastAsia="Malgun Gothic" w:hAnsi="Times New Roman" w:cs="Times New Roman"/>
          <w:color w:val="222222"/>
          <w:sz w:val="24"/>
          <w:szCs w:val="24"/>
          <w:lang w:eastAsia="sl-SI"/>
        </w:rPr>
        <w:t>은</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무교는</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종교적</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측면을</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강조하며</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주로</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무당에</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의해</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생기는</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종교적</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현상이라고</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했습니다</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그리고</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유동식은</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무속은</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고대</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종교와</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현대</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민속</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종교의</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잔재이며</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무교는</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역사적</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맥락이</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있는</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종교</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현상이라고</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정의했습니다</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그래서</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한국</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샤머니즘의</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종교적</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중요성을</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나타내기</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위해서</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종종</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무이즘</w:t>
      </w:r>
      <w:r w:rsidRPr="000344F3">
        <w:rPr>
          <w:rFonts w:ascii="Times New Roman" w:eastAsia="Times New Roman" w:hAnsi="Times New Roman" w:cs="Times New Roman"/>
          <w:color w:val="222222"/>
          <w:sz w:val="24"/>
          <w:szCs w:val="24"/>
          <w:lang w:eastAsia="sl-SI"/>
        </w:rPr>
        <w:t>’</w:t>
      </w:r>
      <w:r w:rsidRPr="000344F3">
        <w:rPr>
          <w:rFonts w:ascii="Times New Roman" w:eastAsia="Malgun Gothic" w:hAnsi="Times New Roman" w:cs="Times New Roman"/>
          <w:color w:val="222222"/>
          <w:sz w:val="24"/>
          <w:szCs w:val="24"/>
          <w:lang w:eastAsia="sl-SI"/>
        </w:rPr>
        <w:t>이라는</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단어가</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학문적으로</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사용됩니다</w:t>
      </w:r>
      <w:r w:rsidRPr="000344F3">
        <w:rPr>
          <w:rFonts w:ascii="Times New Roman" w:eastAsia="Times New Roman" w:hAnsi="Times New Roman" w:cs="Times New Roman"/>
          <w:color w:val="222222"/>
          <w:sz w:val="24"/>
          <w:szCs w:val="24"/>
          <w:lang w:eastAsia="sl-SI"/>
        </w:rPr>
        <w:t>. </w:t>
      </w:r>
    </w:p>
    <w:p w14:paraId="06B424C8" w14:textId="77777777" w:rsidR="00515944" w:rsidRPr="000344F3" w:rsidRDefault="00515944" w:rsidP="00515944">
      <w:pPr>
        <w:shd w:val="clear" w:color="auto" w:fill="FFFFFF"/>
        <w:spacing w:after="0" w:line="240" w:lineRule="auto"/>
        <w:rPr>
          <w:rFonts w:ascii="Times New Roman" w:eastAsia="Times New Roman" w:hAnsi="Times New Roman" w:cs="Times New Roman"/>
          <w:color w:val="222222"/>
          <w:sz w:val="24"/>
          <w:szCs w:val="24"/>
          <w:lang w:eastAsia="sl-SI"/>
        </w:rPr>
      </w:pPr>
      <w:r w:rsidRPr="000344F3">
        <w:rPr>
          <w:rFonts w:ascii="Times New Roman" w:eastAsia="Times New Roman" w:hAnsi="Times New Roman" w:cs="Times New Roman"/>
          <w:color w:val="222222"/>
          <w:sz w:val="24"/>
          <w:szCs w:val="24"/>
          <w:lang w:eastAsia="sl-SI"/>
        </w:rPr>
        <w:br/>
      </w:r>
    </w:p>
    <w:p w14:paraId="47F3C334" w14:textId="77777777" w:rsidR="00515944" w:rsidRPr="000344F3" w:rsidRDefault="00515944" w:rsidP="00515944">
      <w:pPr>
        <w:shd w:val="clear" w:color="auto" w:fill="FFFFFF"/>
        <w:spacing w:after="0" w:line="240" w:lineRule="auto"/>
        <w:rPr>
          <w:rFonts w:ascii="Times New Roman" w:eastAsia="Times New Roman" w:hAnsi="Times New Roman" w:cs="Times New Roman"/>
          <w:color w:val="222222"/>
          <w:sz w:val="24"/>
          <w:szCs w:val="24"/>
          <w:lang w:eastAsia="sl-SI"/>
        </w:rPr>
      </w:pPr>
      <w:r w:rsidRPr="000344F3">
        <w:rPr>
          <w:rFonts w:ascii="Times New Roman" w:eastAsia="Malgun Gothic" w:hAnsi="Times New Roman" w:cs="Times New Roman"/>
          <w:color w:val="222222"/>
          <w:sz w:val="24"/>
          <w:szCs w:val="24"/>
          <w:lang w:eastAsia="sl-SI"/>
        </w:rPr>
        <w:t>일반적으로</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무당은</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영적인</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부분을</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볼</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수</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있는</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특별한</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능력을</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가진</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사람입니다</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무당은</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주로</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영적인</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측면을</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다룹니다</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영혼과</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소통하고</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영적인</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문제를</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해결하는</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일을</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합니다</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그리고</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지역</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사회를</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위해</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예언을</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합니다</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의사</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사제</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심리</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치료사</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신비주의자</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이야기꾼</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역할을</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합니다</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한국의</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무당은</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두</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유형으로</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나뉩니다</w:t>
      </w:r>
      <w:r w:rsidRPr="000344F3">
        <w:rPr>
          <w:rFonts w:ascii="Times New Roman" w:eastAsia="Times New Roman" w:hAnsi="Times New Roman" w:cs="Times New Roman"/>
          <w:color w:val="222222"/>
          <w:sz w:val="24"/>
          <w:szCs w:val="24"/>
          <w:lang w:eastAsia="sl-SI"/>
        </w:rPr>
        <w:t xml:space="preserve">. 1) </w:t>
      </w:r>
      <w:r w:rsidRPr="000344F3">
        <w:rPr>
          <w:rFonts w:ascii="Times New Roman" w:eastAsia="Malgun Gothic" w:hAnsi="Times New Roman" w:cs="Times New Roman"/>
          <w:color w:val="222222"/>
          <w:sz w:val="24"/>
          <w:szCs w:val="24"/>
          <w:lang w:eastAsia="sl-SI"/>
        </w:rPr>
        <w:t>세습되는</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경우</w:t>
      </w:r>
      <w:r w:rsidRPr="000344F3">
        <w:rPr>
          <w:rFonts w:ascii="Times New Roman" w:eastAsia="Times New Roman" w:hAnsi="Times New Roman" w:cs="Times New Roman"/>
          <w:color w:val="222222"/>
          <w:sz w:val="24"/>
          <w:szCs w:val="24"/>
          <w:lang w:eastAsia="sl-SI"/>
        </w:rPr>
        <w:t xml:space="preserve"> 2) </w:t>
      </w:r>
      <w:r w:rsidRPr="000344F3">
        <w:rPr>
          <w:rFonts w:ascii="Times New Roman" w:eastAsia="Malgun Gothic" w:hAnsi="Times New Roman" w:cs="Times New Roman"/>
          <w:color w:val="222222"/>
          <w:sz w:val="24"/>
          <w:szCs w:val="24"/>
          <w:lang w:eastAsia="sl-SI"/>
        </w:rPr>
        <w:t>신병으로</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무당이</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되는</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경우입니다</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신병이</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걸리면</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극심한</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고통에</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시달립니다</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자아를</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잃고</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건강을</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잃기도</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합니다</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혼</w:t>
      </w:r>
      <w:r w:rsidRPr="000344F3">
        <w:rPr>
          <w:rFonts w:ascii="Times New Roman" w:eastAsia="Times New Roman" w:hAnsi="Times New Roman" w:cs="Times New Roman"/>
          <w:color w:val="222222"/>
          <w:sz w:val="24"/>
          <w:szCs w:val="24"/>
          <w:lang w:eastAsia="sl-SI"/>
        </w:rPr>
        <w:t>(</w:t>
      </w:r>
      <w:r w:rsidRPr="000344F3">
        <w:rPr>
          <w:rFonts w:ascii="Times New Roman" w:eastAsia="Malgun Gothic" w:hAnsi="Times New Roman" w:cs="Times New Roman"/>
          <w:color w:val="222222"/>
          <w:sz w:val="24"/>
          <w:szCs w:val="24"/>
          <w:lang w:eastAsia="sl-SI"/>
        </w:rPr>
        <w:t>신</w:t>
      </w:r>
      <w:r w:rsidRPr="000344F3">
        <w:rPr>
          <w:rFonts w:ascii="Times New Roman" w:eastAsia="Times New Roman" w:hAnsi="Times New Roman" w:cs="Times New Roman"/>
          <w:color w:val="222222"/>
          <w:sz w:val="24"/>
          <w:szCs w:val="24"/>
          <w:lang w:eastAsia="sl-SI"/>
        </w:rPr>
        <w:t>)</w:t>
      </w:r>
      <w:r w:rsidRPr="000344F3">
        <w:rPr>
          <w:rFonts w:ascii="Times New Roman" w:eastAsia="Malgun Gothic" w:hAnsi="Times New Roman" w:cs="Times New Roman"/>
          <w:color w:val="222222"/>
          <w:sz w:val="24"/>
          <w:szCs w:val="24"/>
          <w:lang w:eastAsia="sl-SI"/>
        </w:rPr>
        <w:t>을</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섬기지</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않거나</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무당의</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운명을</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받아들이지</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않으면</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미치거나</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죽습니다</w:t>
      </w:r>
      <w:r w:rsidRPr="000344F3">
        <w:rPr>
          <w:rFonts w:ascii="Times New Roman" w:eastAsia="Times New Roman" w:hAnsi="Times New Roman" w:cs="Times New Roman"/>
          <w:color w:val="222222"/>
          <w:sz w:val="24"/>
          <w:szCs w:val="24"/>
          <w:lang w:eastAsia="sl-SI"/>
        </w:rPr>
        <w:t>.  </w:t>
      </w:r>
    </w:p>
    <w:p w14:paraId="6D9484B8" w14:textId="77777777" w:rsidR="00515944" w:rsidRPr="000344F3" w:rsidRDefault="00515944" w:rsidP="00515944">
      <w:pPr>
        <w:shd w:val="clear" w:color="auto" w:fill="FFFFFF"/>
        <w:spacing w:after="0" w:line="240" w:lineRule="auto"/>
        <w:rPr>
          <w:rFonts w:ascii="Times New Roman" w:eastAsia="Times New Roman" w:hAnsi="Times New Roman" w:cs="Times New Roman"/>
          <w:color w:val="222222"/>
          <w:sz w:val="24"/>
          <w:szCs w:val="24"/>
          <w:lang w:eastAsia="sl-SI"/>
        </w:rPr>
      </w:pPr>
      <w:r w:rsidRPr="000344F3">
        <w:rPr>
          <w:rFonts w:ascii="Times New Roman" w:eastAsia="Malgun Gothic" w:hAnsi="Times New Roman" w:cs="Times New Roman"/>
          <w:color w:val="222222"/>
          <w:sz w:val="24"/>
          <w:szCs w:val="24"/>
          <w:lang w:eastAsia="sl-SI"/>
        </w:rPr>
        <w:t>한국의</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샤머니즘은</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전통적인</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방식으로</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계승됩니다</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이러한</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방식으로</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천년</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이상</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직업인</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무당이</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계승되어</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왔습니다</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무당은</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기생</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의녀</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궁녀와</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함께</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이른바</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여성</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전문직이었고</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다른</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직업과</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달리</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공적인</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채용</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및</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훈련이</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없는</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유일한</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여성</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직업입니다</w:t>
      </w:r>
      <w:r w:rsidRPr="000344F3">
        <w:rPr>
          <w:rFonts w:ascii="Times New Roman" w:eastAsia="Times New Roman" w:hAnsi="Times New Roman" w:cs="Times New Roman"/>
          <w:color w:val="222222"/>
          <w:sz w:val="24"/>
          <w:szCs w:val="24"/>
          <w:lang w:eastAsia="sl-SI"/>
        </w:rPr>
        <w:t>. </w:t>
      </w:r>
    </w:p>
    <w:p w14:paraId="75B47715" w14:textId="77777777" w:rsidR="00515944" w:rsidRPr="000344F3" w:rsidRDefault="00515944" w:rsidP="00515944">
      <w:pPr>
        <w:shd w:val="clear" w:color="auto" w:fill="FFFFFF"/>
        <w:spacing w:after="0" w:line="240" w:lineRule="auto"/>
        <w:rPr>
          <w:rFonts w:ascii="Times New Roman" w:eastAsia="Times New Roman" w:hAnsi="Times New Roman" w:cs="Times New Roman"/>
          <w:color w:val="222222"/>
          <w:sz w:val="24"/>
          <w:szCs w:val="24"/>
          <w:lang w:eastAsia="sl-SI"/>
        </w:rPr>
      </w:pPr>
      <w:r w:rsidRPr="000344F3">
        <w:rPr>
          <w:rFonts w:ascii="Times New Roman" w:eastAsia="Times New Roman" w:hAnsi="Times New Roman" w:cs="Times New Roman"/>
          <w:color w:val="222222"/>
          <w:sz w:val="24"/>
          <w:szCs w:val="24"/>
          <w:lang w:eastAsia="sl-SI"/>
        </w:rPr>
        <w:br/>
      </w:r>
      <w:r w:rsidRPr="000344F3">
        <w:rPr>
          <w:rFonts w:ascii="Times New Roman" w:eastAsia="Malgun Gothic" w:hAnsi="Times New Roman" w:cs="Times New Roman"/>
          <w:color w:val="222222"/>
          <w:sz w:val="24"/>
          <w:szCs w:val="24"/>
          <w:lang w:eastAsia="sl-SI"/>
        </w:rPr>
        <w:t>한국에서</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무당은</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일반적으로</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세상을</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지배하는</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영혼과</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소통하는</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사람입니다</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한국의</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영혼은</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성향들은</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신과</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달리</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세상의</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다른</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부분에</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존재합니다</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한국</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사람들은</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어떤</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방식으로는</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신</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영혼을</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모욕하면</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안된다고</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생각합니다</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나쁜</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일이</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생기면</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신이나</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영을</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모욕한</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결과라고</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생각합니다</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한국의</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무당은</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이러한</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영화들과</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소통하고</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신자들에게</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영혼을</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달래는</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법을</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알려</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줍니다</w:t>
      </w:r>
      <w:r w:rsidRPr="000344F3">
        <w:rPr>
          <w:rFonts w:ascii="Times New Roman" w:eastAsia="Times New Roman" w:hAnsi="Times New Roman" w:cs="Times New Roman"/>
          <w:color w:val="222222"/>
          <w:sz w:val="24"/>
          <w:szCs w:val="24"/>
          <w:lang w:eastAsia="sl-SI"/>
        </w:rPr>
        <w:t>. </w:t>
      </w:r>
    </w:p>
    <w:p w14:paraId="274964BB" w14:textId="77777777" w:rsidR="00515944" w:rsidRPr="000344F3" w:rsidRDefault="00515944" w:rsidP="00515944">
      <w:pPr>
        <w:shd w:val="clear" w:color="auto" w:fill="FFFFFF"/>
        <w:spacing w:after="0" w:line="240" w:lineRule="auto"/>
        <w:rPr>
          <w:rFonts w:ascii="Times New Roman" w:eastAsia="Times New Roman" w:hAnsi="Times New Roman" w:cs="Times New Roman"/>
          <w:color w:val="222222"/>
          <w:sz w:val="24"/>
          <w:szCs w:val="24"/>
          <w:lang w:eastAsia="sl-SI"/>
        </w:rPr>
      </w:pPr>
      <w:r w:rsidRPr="000344F3">
        <w:rPr>
          <w:rFonts w:ascii="Times New Roman" w:eastAsia="Malgun Gothic" w:hAnsi="Times New Roman" w:cs="Times New Roman"/>
          <w:color w:val="222222"/>
          <w:sz w:val="24"/>
          <w:szCs w:val="24"/>
          <w:lang w:eastAsia="sl-SI"/>
        </w:rPr>
        <w:t>대다수의</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한국인들은</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구전</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동화</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민요</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민화</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전통</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의상들</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초자연적인</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것에</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대한</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흥미로운</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이야기</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등을</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제공해주기</w:t>
      </w:r>
      <w:r w:rsidRPr="000344F3">
        <w:rPr>
          <w:rFonts w:ascii="Times New Roman" w:eastAsia="Times New Roman" w:hAnsi="Times New Roman" w:cs="Times New Roman"/>
          <w:color w:val="222222"/>
          <w:sz w:val="24"/>
          <w:szCs w:val="24"/>
          <w:lang w:eastAsia="sl-SI"/>
        </w:rPr>
        <w:t> </w:t>
      </w:r>
      <w:r w:rsidRPr="000344F3">
        <w:rPr>
          <w:rFonts w:ascii="Times New Roman" w:eastAsia="Malgun Gothic" w:hAnsi="Times New Roman" w:cs="Times New Roman"/>
          <w:color w:val="222222"/>
          <w:sz w:val="24"/>
          <w:szCs w:val="24"/>
          <w:lang w:eastAsia="sl-SI"/>
        </w:rPr>
        <w:t>때문에</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무속</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신앙이</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중요하고</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생각합니다</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그리고</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이러한</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것들은</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익명으로</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다음</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세대에게</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전해집니다</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그러면서</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더</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보태어지기도</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합니다</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한국의</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샤머니즘은</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종교적</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요소와</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함께</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문화적</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요소도</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있습니다</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샤머니즘의</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대표적인</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종교</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의식은</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굿을</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통해</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음악</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연극</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의상</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장신구</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예언</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음식</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흥과</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같이</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다양한</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것들을</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접할</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수</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있습니다</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이런</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점에서</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한국의</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샤머니즘은</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종교라기보다</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다양한</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문화의</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집합체로</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보는</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것이</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옳습니다</w:t>
      </w:r>
      <w:r w:rsidRPr="000344F3">
        <w:rPr>
          <w:rFonts w:ascii="Times New Roman" w:eastAsia="Times New Roman" w:hAnsi="Times New Roman" w:cs="Times New Roman"/>
          <w:color w:val="222222"/>
          <w:sz w:val="24"/>
          <w:szCs w:val="24"/>
          <w:lang w:eastAsia="sl-SI"/>
        </w:rPr>
        <w:t>.  </w:t>
      </w:r>
    </w:p>
    <w:p w14:paraId="45AA1667" w14:textId="77777777" w:rsidR="00515944" w:rsidRPr="000344F3" w:rsidRDefault="00515944" w:rsidP="00515944">
      <w:pPr>
        <w:shd w:val="clear" w:color="auto" w:fill="FFFFFF"/>
        <w:spacing w:after="0" w:line="240" w:lineRule="auto"/>
        <w:rPr>
          <w:rFonts w:ascii="Times New Roman" w:eastAsia="Times New Roman" w:hAnsi="Times New Roman" w:cs="Times New Roman"/>
          <w:color w:val="222222"/>
          <w:sz w:val="24"/>
          <w:szCs w:val="24"/>
          <w:lang w:eastAsia="sl-SI"/>
        </w:rPr>
      </w:pPr>
      <w:r w:rsidRPr="000344F3">
        <w:rPr>
          <w:rFonts w:ascii="Times New Roman" w:eastAsia="Malgun Gothic" w:hAnsi="Times New Roman" w:cs="Times New Roman"/>
          <w:color w:val="222222"/>
          <w:sz w:val="24"/>
          <w:szCs w:val="24"/>
          <w:lang w:eastAsia="sl-SI"/>
        </w:rPr>
        <w:t>연구를</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할수록</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한국의</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무당이</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영적</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세계에</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들어가기</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위해</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일반적인</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샤머니즘</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의식과는</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다른</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방식을</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사용했다는</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생각이</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들었습니다</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하지만</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어쩌면</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그것은</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중요하지</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않을수록</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있습니다</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더</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중요한</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곳은</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무당의</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상징성입니다</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샤머니즘은</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한국</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사회</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문화</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곳곳에서</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발견됩니다</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사람들은</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미신이라고</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부르지만</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다음</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세대로</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이어집니다</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그래서</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일상</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생활에서</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접할</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수</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있는</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성문화된</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역사가</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되기도</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합니다</w:t>
      </w:r>
      <w:r w:rsidRPr="000344F3">
        <w:rPr>
          <w:rFonts w:ascii="Times New Roman" w:eastAsia="Times New Roman" w:hAnsi="Times New Roman" w:cs="Times New Roman"/>
          <w:color w:val="222222"/>
          <w:sz w:val="24"/>
          <w:szCs w:val="24"/>
          <w:lang w:eastAsia="sl-SI"/>
        </w:rPr>
        <w:t>. </w:t>
      </w:r>
      <w:r w:rsidRPr="000344F3">
        <w:rPr>
          <w:rFonts w:ascii="Times New Roman" w:eastAsia="Malgun Gothic" w:hAnsi="Times New Roman" w:cs="Times New Roman"/>
          <w:color w:val="222222"/>
          <w:sz w:val="24"/>
          <w:szCs w:val="24"/>
          <w:lang w:eastAsia="sl-SI"/>
        </w:rPr>
        <w:t>한국에서는</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샤머니즘의</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본질보다는</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샤머니즘이</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만들어내는</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다양성에</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관심을</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갖는</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것</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같았습니다</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저는</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더</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넓은</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관점에서</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샤머니즘을</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이해하기</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위해</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시베리아의</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샤머니즘을</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연구했습니다</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그리고</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한국</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샤머니즘과</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유사점과</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차이점을</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찾아보려고</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했습니다</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샤머니즘이</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본질이</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무엇이고</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어떤</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의미를</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가지고</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있는지</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정확히</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알고</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있습니다</w:t>
      </w:r>
      <w:r w:rsidRPr="000344F3">
        <w:rPr>
          <w:rFonts w:ascii="Times New Roman" w:eastAsia="Times New Roman" w:hAnsi="Times New Roman" w:cs="Times New Roman"/>
          <w:color w:val="222222"/>
          <w:sz w:val="24"/>
          <w:szCs w:val="24"/>
          <w:lang w:eastAsia="sl-SI"/>
        </w:rPr>
        <w:t>. </w:t>
      </w:r>
    </w:p>
    <w:p w14:paraId="292A374D" w14:textId="77777777" w:rsidR="00515944" w:rsidRPr="000344F3" w:rsidRDefault="00515944" w:rsidP="00515944">
      <w:pPr>
        <w:shd w:val="clear" w:color="auto" w:fill="FFFFFF"/>
        <w:spacing w:after="0" w:line="240" w:lineRule="auto"/>
        <w:rPr>
          <w:rFonts w:ascii="Times New Roman" w:eastAsia="Times New Roman" w:hAnsi="Times New Roman" w:cs="Times New Roman"/>
          <w:color w:val="222222"/>
          <w:sz w:val="24"/>
          <w:szCs w:val="24"/>
          <w:lang w:eastAsia="sl-SI"/>
        </w:rPr>
      </w:pPr>
      <w:r w:rsidRPr="000344F3">
        <w:rPr>
          <w:rFonts w:ascii="Times New Roman" w:eastAsia="Malgun Gothic" w:hAnsi="Times New Roman" w:cs="Times New Roman"/>
          <w:color w:val="222222"/>
          <w:sz w:val="24"/>
          <w:szCs w:val="24"/>
          <w:lang w:eastAsia="sl-SI"/>
        </w:rPr>
        <w:t>연구를</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하면서</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무속의</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행위들의</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명확한</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구별이</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불가능하다는</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것을</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알게</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되었습니다</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무속</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행위를</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설명하기</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위해</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특정</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용어를</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사용할</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때도</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올바른</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기준을</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만들고</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객관적인</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근거를</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만들어야</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합니다</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그동안</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서구적인</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관점에서</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무당을</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보고</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있다는</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것을</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깨달았습니다</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그래서</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저는</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특별히</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한국</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무당의</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경우는</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다양한</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관점을</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가져야</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한다고</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생각합니다</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무당의</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행위를</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샤머니즘이라는</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영역에</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넣는</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것이</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맞는지</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스스로</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묻기도</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했습니다</w:t>
      </w:r>
      <w:r w:rsidRPr="000344F3">
        <w:rPr>
          <w:rFonts w:ascii="Times New Roman" w:eastAsia="Times New Roman" w:hAnsi="Times New Roman" w:cs="Times New Roman"/>
          <w:color w:val="222222"/>
          <w:sz w:val="24"/>
          <w:szCs w:val="24"/>
          <w:lang w:eastAsia="sl-SI"/>
        </w:rPr>
        <w:t>. </w:t>
      </w:r>
    </w:p>
    <w:p w14:paraId="53983C32" w14:textId="77777777" w:rsidR="00515944" w:rsidRPr="000344F3" w:rsidRDefault="00515944" w:rsidP="00515944">
      <w:pPr>
        <w:shd w:val="clear" w:color="auto" w:fill="FFFFFF"/>
        <w:spacing w:after="0" w:line="240" w:lineRule="auto"/>
        <w:rPr>
          <w:rFonts w:ascii="Times New Roman" w:eastAsia="Times New Roman" w:hAnsi="Times New Roman" w:cs="Times New Roman"/>
          <w:color w:val="222222"/>
          <w:sz w:val="24"/>
          <w:szCs w:val="24"/>
          <w:lang w:eastAsia="sl-SI"/>
        </w:rPr>
      </w:pPr>
    </w:p>
    <w:p w14:paraId="124A1EFC" w14:textId="77777777" w:rsidR="00515944" w:rsidRPr="005748F4" w:rsidRDefault="00515944" w:rsidP="005748F4">
      <w:pPr>
        <w:shd w:val="clear" w:color="auto" w:fill="FFFFFF"/>
        <w:spacing w:after="0" w:line="240" w:lineRule="auto"/>
        <w:rPr>
          <w:rFonts w:ascii="Times New Roman" w:eastAsia="Times New Roman" w:hAnsi="Times New Roman" w:cs="Times New Roman"/>
          <w:color w:val="222222"/>
          <w:sz w:val="24"/>
          <w:szCs w:val="24"/>
          <w:lang w:eastAsia="sl-SI"/>
        </w:rPr>
      </w:pPr>
      <w:r w:rsidRPr="000344F3">
        <w:rPr>
          <w:rFonts w:ascii="Times New Roman" w:eastAsia="Malgun Gothic" w:hAnsi="Times New Roman" w:cs="Times New Roman"/>
          <w:color w:val="222222"/>
          <w:sz w:val="24"/>
          <w:szCs w:val="24"/>
          <w:lang w:eastAsia="sl-SI"/>
        </w:rPr>
        <w:t>한국의</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무당은</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한국</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사회를</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제대로</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이해하는</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필수적입니다</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여러가지</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관습으로</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억압을</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받았지만</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아직까지도</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많은</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사람들이</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마음을</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치료하기</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위해</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무당을</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찾습니다</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불교</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기독교가</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있음에도</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사람들이</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힘든</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상황이</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되면</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무당을</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찾기도</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합니다</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왜</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그럴까요</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사람들은</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보이지</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않는</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것을</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두려워</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합니다</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미래를</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알고</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싶어</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합니다</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샤머니즘은</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신들</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영혼들</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조상들과</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연결되어</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있습니다</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그리고</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무당은</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영적</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안내자로</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간주됩니다</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신병을</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경험한</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특별한</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무당이</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의식을</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할</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때</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예복를</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입고</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특별한</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사람이</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됩니다</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이는</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한국</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무당이나</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국한된</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것이</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아닙니다</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시베리아</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샤먼으로</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다르지</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않습니다</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단지</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서로</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다른</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사회이기</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때문에</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강조점이</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다를</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뿐입니다</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제</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생각에는</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사회마다</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다른</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질문을</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무속이라는</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한</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가지로</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답변을</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한</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것</w:t>
      </w:r>
      <w:r w:rsidRPr="000344F3">
        <w:rPr>
          <w:rFonts w:ascii="Times New Roman" w:eastAsia="Times New Roman" w:hAnsi="Times New Roman" w:cs="Times New Roman"/>
          <w:color w:val="222222"/>
          <w:sz w:val="24"/>
          <w:szCs w:val="24"/>
          <w:lang w:eastAsia="sl-SI"/>
        </w:rPr>
        <w:t xml:space="preserve"> </w:t>
      </w:r>
      <w:r w:rsidRPr="000344F3">
        <w:rPr>
          <w:rFonts w:ascii="Times New Roman" w:eastAsia="Malgun Gothic" w:hAnsi="Times New Roman" w:cs="Times New Roman"/>
          <w:color w:val="222222"/>
          <w:sz w:val="24"/>
          <w:szCs w:val="24"/>
          <w:lang w:eastAsia="sl-SI"/>
        </w:rPr>
        <w:t>같습니다</w:t>
      </w:r>
      <w:r w:rsidRPr="000344F3">
        <w:rPr>
          <w:rFonts w:ascii="Times New Roman" w:eastAsia="Times New Roman" w:hAnsi="Times New Roman" w:cs="Times New Roman"/>
          <w:color w:val="222222"/>
          <w:sz w:val="24"/>
          <w:szCs w:val="24"/>
          <w:lang w:eastAsia="sl-SI"/>
        </w:rPr>
        <w:t>.  </w:t>
      </w:r>
    </w:p>
    <w:p w14:paraId="409374B3" w14:textId="77777777" w:rsidR="00515944" w:rsidRDefault="00515944" w:rsidP="00515944">
      <w:pPr>
        <w:pStyle w:val="NoSpacing"/>
        <w:spacing w:line="360" w:lineRule="auto"/>
        <w:rPr>
          <w:sz w:val="24"/>
          <w:szCs w:val="24"/>
        </w:rPr>
      </w:pPr>
    </w:p>
    <w:p w14:paraId="73F0D7FB" w14:textId="7A2CCD7D" w:rsidR="00515944" w:rsidRDefault="00515944" w:rsidP="00515944">
      <w:pPr>
        <w:pStyle w:val="Heading1"/>
        <w:numPr>
          <w:ilvl w:val="0"/>
          <w:numId w:val="7"/>
        </w:numPr>
      </w:pPr>
      <w:bookmarkStart w:id="85" w:name="_Toc492059132"/>
      <w:bookmarkStart w:id="86" w:name="_Toc492290371"/>
      <w:r>
        <w:t>VIRI IN LITERATURA</w:t>
      </w:r>
      <w:bookmarkEnd w:id="85"/>
      <w:bookmarkEnd w:id="86"/>
    </w:p>
    <w:p w14:paraId="799ABA08" w14:textId="1623D55F" w:rsidR="00515944" w:rsidRDefault="00515944" w:rsidP="00515944">
      <w:pPr>
        <w:pStyle w:val="NoSpacing"/>
        <w:spacing w:line="360" w:lineRule="auto"/>
        <w:rPr>
          <w:sz w:val="24"/>
          <w:szCs w:val="24"/>
        </w:rPr>
      </w:pPr>
      <w:r>
        <w:rPr>
          <w:sz w:val="24"/>
          <w:szCs w:val="24"/>
        </w:rPr>
        <w:t xml:space="preserve">Czaplicka. M.A. 1914. </w:t>
      </w:r>
      <w:r>
        <w:rPr>
          <w:i/>
          <w:sz w:val="24"/>
          <w:szCs w:val="24"/>
        </w:rPr>
        <w:t>Shamanism in Siberia.</w:t>
      </w:r>
      <w:r>
        <w:rPr>
          <w:sz w:val="24"/>
          <w:szCs w:val="24"/>
        </w:rPr>
        <w:t xml:space="preserve"> Clarendon press: Oxford. </w:t>
      </w:r>
    </w:p>
    <w:p w14:paraId="3FDFBCDE" w14:textId="77777777" w:rsidR="00515944" w:rsidRDefault="00515944" w:rsidP="00515944">
      <w:pPr>
        <w:pStyle w:val="NoSpacing"/>
        <w:spacing w:line="360" w:lineRule="auto"/>
        <w:rPr>
          <w:sz w:val="24"/>
          <w:szCs w:val="24"/>
        </w:rPr>
      </w:pPr>
      <w:r>
        <w:rPr>
          <w:sz w:val="24"/>
          <w:szCs w:val="24"/>
        </w:rPr>
        <w:br/>
        <w:t xml:space="preserve">DuBois A. Thomas. 2010. </w:t>
      </w:r>
      <w:r>
        <w:rPr>
          <w:i/>
          <w:sz w:val="24"/>
          <w:szCs w:val="24"/>
        </w:rPr>
        <w:t>Trends in Contemporary research on shamanism</w:t>
      </w:r>
      <w:r>
        <w:rPr>
          <w:sz w:val="24"/>
          <w:szCs w:val="24"/>
        </w:rPr>
        <w:t xml:space="preserve">. University of Winsconsin-Madison. </w:t>
      </w:r>
    </w:p>
    <w:p w14:paraId="055D6326" w14:textId="77777777" w:rsidR="00515944" w:rsidRPr="00322BED" w:rsidRDefault="00515944" w:rsidP="00515944">
      <w:pPr>
        <w:rPr>
          <w:rFonts w:ascii="Times New Roman" w:hAnsi="Times New Roman" w:cs="Times New Roman"/>
          <w:sz w:val="24"/>
          <w:szCs w:val="24"/>
        </w:rPr>
      </w:pPr>
      <w:r w:rsidRPr="00322BED">
        <w:rPr>
          <w:rFonts w:ascii="Times New Roman" w:hAnsi="Times New Roman" w:cs="Times New Roman"/>
          <w:sz w:val="24"/>
          <w:szCs w:val="24"/>
        </w:rPr>
        <w:t xml:space="preserve">DuBois, A. Thomas. 2009. </w:t>
      </w:r>
      <w:r w:rsidRPr="00322BED">
        <w:rPr>
          <w:rFonts w:ascii="Times New Roman" w:hAnsi="Times New Roman" w:cs="Times New Roman"/>
          <w:i/>
          <w:sz w:val="24"/>
          <w:szCs w:val="24"/>
        </w:rPr>
        <w:t>An introduction to Shamanism</w:t>
      </w:r>
      <w:r w:rsidRPr="00322BED">
        <w:rPr>
          <w:rFonts w:ascii="Times New Roman" w:hAnsi="Times New Roman" w:cs="Times New Roman"/>
          <w:sz w:val="24"/>
          <w:szCs w:val="24"/>
        </w:rPr>
        <w:t>. Cambridge University Press: New York.</w:t>
      </w:r>
    </w:p>
    <w:p w14:paraId="6AB15BC1" w14:textId="77777777" w:rsidR="00515944" w:rsidRDefault="00515944" w:rsidP="00515944">
      <w:pPr>
        <w:pStyle w:val="NoSpacing"/>
        <w:spacing w:line="276" w:lineRule="auto"/>
        <w:rPr>
          <w:sz w:val="24"/>
          <w:szCs w:val="24"/>
        </w:rPr>
      </w:pPr>
    </w:p>
    <w:p w14:paraId="3119E8BC" w14:textId="77777777" w:rsidR="00515944" w:rsidRDefault="00515944" w:rsidP="00515944">
      <w:pPr>
        <w:pStyle w:val="NoSpacing"/>
        <w:spacing w:line="276" w:lineRule="auto"/>
        <w:rPr>
          <w:sz w:val="24"/>
          <w:szCs w:val="24"/>
        </w:rPr>
      </w:pPr>
      <w:r>
        <w:rPr>
          <w:sz w:val="24"/>
          <w:szCs w:val="24"/>
        </w:rPr>
        <w:t>Eliade, Mircea. 1961. 'Recent Works on Shamanism. A Review Article.'</w:t>
      </w:r>
      <w:r>
        <w:rPr>
          <w:i/>
          <w:sz w:val="24"/>
          <w:szCs w:val="24"/>
        </w:rPr>
        <w:t xml:space="preserve"> History of Religions 1/1: </w:t>
      </w:r>
      <w:r>
        <w:rPr>
          <w:sz w:val="24"/>
          <w:szCs w:val="24"/>
        </w:rPr>
        <w:t xml:space="preserve">152-186. </w:t>
      </w:r>
    </w:p>
    <w:p w14:paraId="4A02442C" w14:textId="77777777" w:rsidR="00515944" w:rsidRDefault="00515944" w:rsidP="00515944">
      <w:pPr>
        <w:pStyle w:val="NoSpacing"/>
        <w:spacing w:line="276" w:lineRule="auto"/>
        <w:rPr>
          <w:sz w:val="24"/>
          <w:szCs w:val="24"/>
        </w:rPr>
      </w:pPr>
      <w:r>
        <w:rPr>
          <w:sz w:val="24"/>
          <w:szCs w:val="24"/>
        </w:rPr>
        <w:t xml:space="preserve">Eliade, Mircea. 1964. </w:t>
      </w:r>
      <w:r>
        <w:rPr>
          <w:i/>
          <w:sz w:val="24"/>
          <w:szCs w:val="24"/>
        </w:rPr>
        <w:t>Shamanism: Archaic tehniques of ecstasy</w:t>
      </w:r>
      <w:r>
        <w:rPr>
          <w:sz w:val="24"/>
          <w:szCs w:val="24"/>
        </w:rPr>
        <w:t xml:space="preserve">. Princeton University press. </w:t>
      </w:r>
    </w:p>
    <w:p w14:paraId="53FE1796" w14:textId="77777777" w:rsidR="00515944" w:rsidRDefault="00515944" w:rsidP="00515944">
      <w:pPr>
        <w:pStyle w:val="NoSpacing"/>
        <w:spacing w:line="360" w:lineRule="auto"/>
        <w:rPr>
          <w:sz w:val="24"/>
          <w:szCs w:val="24"/>
        </w:rPr>
      </w:pPr>
    </w:p>
    <w:p w14:paraId="55DBB9E5" w14:textId="77777777" w:rsidR="00515944" w:rsidRDefault="00515944" w:rsidP="00515944">
      <w:pPr>
        <w:pStyle w:val="NoSpacing"/>
        <w:spacing w:line="276" w:lineRule="auto"/>
        <w:rPr>
          <w:sz w:val="24"/>
          <w:szCs w:val="24"/>
        </w:rPr>
      </w:pPr>
      <w:r>
        <w:rPr>
          <w:sz w:val="24"/>
          <w:szCs w:val="24"/>
        </w:rPr>
        <w:t xml:space="preserve">Eungi Kim, Andrew. 2002. ‘Characteristics of Religious Life in South Korea: A Sociological Survey.’ </w:t>
      </w:r>
      <w:r>
        <w:rPr>
          <w:i/>
          <w:sz w:val="24"/>
          <w:szCs w:val="24"/>
        </w:rPr>
        <w:t xml:space="preserve">Review of religious research 43/4: </w:t>
      </w:r>
      <w:r>
        <w:rPr>
          <w:sz w:val="24"/>
          <w:szCs w:val="24"/>
        </w:rPr>
        <w:t xml:space="preserve">291-310. Accessed: 12-03-2017. URL: http://www.jstor.org/stable/3512000 </w:t>
      </w:r>
    </w:p>
    <w:p w14:paraId="69776F50" w14:textId="77777777" w:rsidR="00515944" w:rsidRDefault="00515944" w:rsidP="00515944">
      <w:pPr>
        <w:rPr>
          <w:rFonts w:ascii="Times New Roman" w:hAnsi="Times New Roman" w:cs="Times New Roman"/>
          <w:sz w:val="24"/>
          <w:szCs w:val="24"/>
        </w:rPr>
      </w:pPr>
    </w:p>
    <w:p w14:paraId="25F64A33" w14:textId="77777777" w:rsidR="00515944" w:rsidRPr="00322BED" w:rsidRDefault="00515944" w:rsidP="00515944">
      <w:pPr>
        <w:rPr>
          <w:rFonts w:ascii="Times New Roman" w:hAnsi="Times New Roman" w:cs="Times New Roman"/>
          <w:sz w:val="24"/>
          <w:szCs w:val="24"/>
        </w:rPr>
      </w:pPr>
      <w:r w:rsidRPr="00322BED">
        <w:rPr>
          <w:rFonts w:ascii="Times New Roman" w:hAnsi="Times New Roman" w:cs="Times New Roman"/>
          <w:sz w:val="24"/>
          <w:szCs w:val="24"/>
        </w:rPr>
        <w:t>Halifax, Joan. 1982. Shaman: The wounded healer. Thames and Hudson Ltd. : London.</w:t>
      </w:r>
    </w:p>
    <w:p w14:paraId="74893CD9" w14:textId="77777777" w:rsidR="00515944" w:rsidRPr="00322BED" w:rsidRDefault="00515944" w:rsidP="00515944">
      <w:pPr>
        <w:rPr>
          <w:rFonts w:ascii="Times New Roman" w:hAnsi="Times New Roman" w:cs="Times New Roman"/>
          <w:sz w:val="24"/>
          <w:szCs w:val="24"/>
        </w:rPr>
      </w:pPr>
    </w:p>
    <w:p w14:paraId="4FF0451F" w14:textId="77777777" w:rsidR="00515944" w:rsidRPr="00322BED" w:rsidRDefault="00515944" w:rsidP="00515944">
      <w:pPr>
        <w:rPr>
          <w:rFonts w:ascii="Times New Roman" w:hAnsi="Times New Roman" w:cs="Times New Roman"/>
          <w:sz w:val="24"/>
          <w:szCs w:val="24"/>
        </w:rPr>
      </w:pPr>
      <w:r w:rsidRPr="00322BED">
        <w:rPr>
          <w:rFonts w:ascii="Times New Roman" w:hAnsi="Times New Roman" w:cs="Times New Roman"/>
          <w:sz w:val="24"/>
          <w:szCs w:val="24"/>
        </w:rPr>
        <w:t xml:space="preserve">Hoppal, Mihaly. 1984. Shamanism in Eurasia. Part 2. </w:t>
      </w:r>
    </w:p>
    <w:p w14:paraId="4F988C81" w14:textId="77777777" w:rsidR="00515944" w:rsidRDefault="00515944" w:rsidP="00515944">
      <w:pPr>
        <w:pStyle w:val="NoSpacing"/>
        <w:spacing w:line="276" w:lineRule="auto"/>
        <w:rPr>
          <w:sz w:val="24"/>
          <w:szCs w:val="24"/>
        </w:rPr>
      </w:pPr>
    </w:p>
    <w:p w14:paraId="2A530D54" w14:textId="77777777" w:rsidR="00515944" w:rsidRDefault="00515944" w:rsidP="00515944">
      <w:pPr>
        <w:pStyle w:val="NoSpacing"/>
        <w:spacing w:line="276" w:lineRule="auto"/>
        <w:rPr>
          <w:sz w:val="24"/>
          <w:szCs w:val="24"/>
        </w:rPr>
      </w:pPr>
      <w:r>
        <w:rPr>
          <w:sz w:val="24"/>
          <w:szCs w:val="24"/>
        </w:rPr>
        <w:t xml:space="preserve">Hultkrantz, Åke. 1985. ‘Reviewed Work: The Shaman: Patterns of Siberian and Ojibway Healing by John A. Grim.’ </w:t>
      </w:r>
      <w:r>
        <w:rPr>
          <w:i/>
          <w:sz w:val="24"/>
          <w:szCs w:val="24"/>
        </w:rPr>
        <w:t xml:space="preserve">Asian Folklore Studies 44/2: </w:t>
      </w:r>
      <w:r>
        <w:rPr>
          <w:sz w:val="24"/>
          <w:szCs w:val="24"/>
        </w:rPr>
        <w:t xml:space="preserve">311-313. Accesed: 13-08-2017. URL: http://www.jstor.org/stable/1178522 </w:t>
      </w:r>
    </w:p>
    <w:p w14:paraId="4F330889" w14:textId="77777777" w:rsidR="00515944" w:rsidRDefault="00515944" w:rsidP="00515944">
      <w:pPr>
        <w:pStyle w:val="NoSpacing"/>
        <w:spacing w:line="276" w:lineRule="auto"/>
        <w:rPr>
          <w:sz w:val="24"/>
          <w:szCs w:val="24"/>
        </w:rPr>
      </w:pPr>
    </w:p>
    <w:p w14:paraId="73DB525F" w14:textId="77777777" w:rsidR="00515944" w:rsidRDefault="00515944" w:rsidP="00515944">
      <w:pPr>
        <w:pStyle w:val="NoSpacing"/>
        <w:spacing w:line="276" w:lineRule="auto"/>
        <w:rPr>
          <w:sz w:val="24"/>
          <w:szCs w:val="24"/>
        </w:rPr>
      </w:pPr>
      <w:r>
        <w:rPr>
          <w:sz w:val="24"/>
          <w:szCs w:val="24"/>
        </w:rPr>
        <w:t xml:space="preserve">Jinseok, Seo. 2013. </w:t>
      </w:r>
      <w:r>
        <w:rPr>
          <w:i/>
          <w:sz w:val="24"/>
          <w:szCs w:val="24"/>
        </w:rPr>
        <w:t xml:space="preserve">The role of shamanism in Korean society in its inter- and intra-cultural contacts. </w:t>
      </w:r>
      <w:r>
        <w:rPr>
          <w:sz w:val="24"/>
          <w:szCs w:val="24"/>
        </w:rPr>
        <w:t xml:space="preserve">Tartu: University of Tartu Press. </w:t>
      </w:r>
    </w:p>
    <w:p w14:paraId="3FF40837" w14:textId="77777777" w:rsidR="00515944" w:rsidRDefault="00515944" w:rsidP="00515944">
      <w:pPr>
        <w:pStyle w:val="NoSpacing"/>
        <w:spacing w:line="276" w:lineRule="auto"/>
        <w:rPr>
          <w:sz w:val="24"/>
          <w:szCs w:val="24"/>
        </w:rPr>
      </w:pPr>
    </w:p>
    <w:p w14:paraId="0FEBE9A5" w14:textId="77777777" w:rsidR="00515944" w:rsidRDefault="00515944" w:rsidP="00515944">
      <w:pPr>
        <w:pStyle w:val="NoSpacing"/>
        <w:spacing w:line="276" w:lineRule="auto"/>
        <w:rPr>
          <w:sz w:val="24"/>
          <w:szCs w:val="24"/>
        </w:rPr>
      </w:pPr>
      <w:r>
        <w:rPr>
          <w:sz w:val="24"/>
          <w:szCs w:val="24"/>
        </w:rPr>
        <w:t xml:space="preserve">Kagarow, Eugen. 1937. ‘Reviewed Work: Ideologiya sibirskogo shamanstva [The Ideology of Siberian Shamanism] by D. Zelenin.’ </w:t>
      </w:r>
      <w:r>
        <w:rPr>
          <w:i/>
          <w:sz w:val="24"/>
          <w:szCs w:val="24"/>
        </w:rPr>
        <w:t xml:space="preserve">American Anthropologist 39/4 part 1 (Oct-Dec 1937): </w:t>
      </w:r>
      <w:r>
        <w:rPr>
          <w:sz w:val="24"/>
          <w:szCs w:val="24"/>
        </w:rPr>
        <w:t>701-702.</w:t>
      </w:r>
    </w:p>
    <w:p w14:paraId="686F133D" w14:textId="77777777" w:rsidR="00515944" w:rsidRDefault="00515944" w:rsidP="00515944">
      <w:pPr>
        <w:pStyle w:val="NoSpacing"/>
        <w:spacing w:line="276" w:lineRule="auto"/>
        <w:rPr>
          <w:sz w:val="24"/>
          <w:szCs w:val="24"/>
        </w:rPr>
      </w:pPr>
    </w:p>
    <w:p w14:paraId="08420320" w14:textId="77777777" w:rsidR="00515944" w:rsidRDefault="00515944" w:rsidP="00515944">
      <w:pPr>
        <w:pStyle w:val="NoSpacing"/>
        <w:spacing w:line="276" w:lineRule="auto"/>
        <w:rPr>
          <w:sz w:val="24"/>
          <w:szCs w:val="24"/>
        </w:rPr>
      </w:pPr>
      <w:r>
        <w:rPr>
          <w:sz w:val="24"/>
          <w:szCs w:val="24"/>
        </w:rPr>
        <w:t xml:space="preserve">Kirkhusmo Pharo, Lars. 2011. 'A Methodology for a Deconstruction and Reconstruction of the Concepts "Shaman" and "Shamanism".' </w:t>
      </w:r>
      <w:r>
        <w:rPr>
          <w:i/>
          <w:sz w:val="24"/>
          <w:szCs w:val="24"/>
        </w:rPr>
        <w:t xml:space="preserve">Numen 58/1: </w:t>
      </w:r>
      <w:r>
        <w:rPr>
          <w:sz w:val="24"/>
          <w:szCs w:val="24"/>
        </w:rPr>
        <w:t xml:space="preserve">6-70. </w:t>
      </w:r>
    </w:p>
    <w:p w14:paraId="677E8EAE" w14:textId="77777777" w:rsidR="00515944" w:rsidRDefault="00515944" w:rsidP="00515944">
      <w:pPr>
        <w:rPr>
          <w:rFonts w:ascii="Times New Roman" w:eastAsia="Malgun Gothic" w:hAnsi="Times New Roman" w:cs="Times New Roman"/>
          <w:sz w:val="24"/>
          <w:szCs w:val="24"/>
        </w:rPr>
      </w:pPr>
    </w:p>
    <w:p w14:paraId="7D34A1EB" w14:textId="77777777" w:rsidR="00515944" w:rsidRPr="00322BED" w:rsidRDefault="00515944" w:rsidP="00515944">
      <w:pPr>
        <w:rPr>
          <w:rFonts w:ascii="Times New Roman" w:eastAsia="Malgun Gothic" w:hAnsi="Times New Roman" w:cs="Times New Roman"/>
          <w:sz w:val="24"/>
          <w:szCs w:val="24"/>
        </w:rPr>
      </w:pPr>
      <w:r w:rsidRPr="00322BED">
        <w:rPr>
          <w:rFonts w:ascii="Times New Roman" w:eastAsia="Malgun Gothic" w:hAnsi="Times New Roman" w:cs="Times New Roman"/>
          <w:sz w:val="24"/>
          <w:szCs w:val="24"/>
        </w:rPr>
        <w:t>곽진석</w:t>
      </w:r>
      <w:r w:rsidRPr="00322BED">
        <w:rPr>
          <w:rFonts w:ascii="Times New Roman" w:eastAsia="Malgun Gothic" w:hAnsi="Times New Roman" w:cs="Times New Roman"/>
          <w:sz w:val="24"/>
          <w:szCs w:val="24"/>
        </w:rPr>
        <w:t>. 2001. '</w:t>
      </w:r>
      <w:r w:rsidRPr="00322BED">
        <w:rPr>
          <w:rFonts w:ascii="Times New Roman" w:eastAsia="Malgun Gothic" w:hAnsi="Times New Roman" w:cs="Times New Roman"/>
          <w:sz w:val="24"/>
          <w:szCs w:val="24"/>
        </w:rPr>
        <w:t>시베리아</w:t>
      </w:r>
      <w:r w:rsidRPr="00322BED">
        <w:rPr>
          <w:rFonts w:ascii="Times New Roman" w:eastAsia="Malgun Gothic" w:hAnsi="Times New Roman" w:cs="Times New Roman"/>
          <w:sz w:val="24"/>
          <w:szCs w:val="24"/>
        </w:rPr>
        <w:t xml:space="preserve"> </w:t>
      </w:r>
      <w:r w:rsidRPr="00322BED">
        <w:rPr>
          <w:rFonts w:ascii="Times New Roman" w:eastAsia="Malgun Gothic" w:hAnsi="Times New Roman" w:cs="Times New Roman"/>
          <w:sz w:val="24"/>
          <w:szCs w:val="24"/>
        </w:rPr>
        <w:t>오로치족의</w:t>
      </w:r>
      <w:r w:rsidRPr="00322BED">
        <w:rPr>
          <w:rFonts w:ascii="Times New Roman" w:eastAsia="Malgun Gothic" w:hAnsi="Times New Roman" w:cs="Times New Roman"/>
          <w:sz w:val="24"/>
          <w:szCs w:val="24"/>
        </w:rPr>
        <w:t xml:space="preserve"> </w:t>
      </w:r>
      <w:r w:rsidRPr="00322BED">
        <w:rPr>
          <w:rFonts w:ascii="Times New Roman" w:eastAsia="Malgun Gothic" w:hAnsi="Times New Roman" w:cs="Times New Roman"/>
          <w:sz w:val="24"/>
          <w:szCs w:val="24"/>
        </w:rPr>
        <w:t>신화와</w:t>
      </w:r>
      <w:r w:rsidRPr="00322BED">
        <w:rPr>
          <w:rFonts w:ascii="Times New Roman" w:eastAsia="Malgun Gothic" w:hAnsi="Times New Roman" w:cs="Times New Roman"/>
          <w:sz w:val="24"/>
          <w:szCs w:val="24"/>
        </w:rPr>
        <w:t xml:space="preserve"> </w:t>
      </w:r>
      <w:r w:rsidRPr="00322BED">
        <w:rPr>
          <w:rFonts w:ascii="Times New Roman" w:eastAsia="Malgun Gothic" w:hAnsi="Times New Roman" w:cs="Times New Roman"/>
          <w:sz w:val="24"/>
          <w:szCs w:val="24"/>
        </w:rPr>
        <w:t>신앙에</w:t>
      </w:r>
      <w:r w:rsidRPr="00322BED">
        <w:rPr>
          <w:rFonts w:ascii="Times New Roman" w:eastAsia="Malgun Gothic" w:hAnsi="Times New Roman" w:cs="Times New Roman"/>
          <w:sz w:val="24"/>
          <w:szCs w:val="24"/>
        </w:rPr>
        <w:t xml:space="preserve"> </w:t>
      </w:r>
      <w:r w:rsidRPr="00322BED">
        <w:rPr>
          <w:rFonts w:ascii="Times New Roman" w:eastAsia="Malgun Gothic" w:hAnsi="Times New Roman" w:cs="Times New Roman"/>
          <w:sz w:val="24"/>
          <w:szCs w:val="24"/>
        </w:rPr>
        <w:t>대한</w:t>
      </w:r>
      <w:r w:rsidRPr="00322BED">
        <w:rPr>
          <w:rFonts w:ascii="Times New Roman" w:eastAsia="Malgun Gothic" w:hAnsi="Times New Roman" w:cs="Times New Roman"/>
          <w:sz w:val="24"/>
          <w:szCs w:val="24"/>
        </w:rPr>
        <w:t xml:space="preserve"> </w:t>
      </w:r>
      <w:r w:rsidRPr="00322BED">
        <w:rPr>
          <w:rFonts w:ascii="Times New Roman" w:eastAsia="Malgun Gothic" w:hAnsi="Times New Roman" w:cs="Times New Roman"/>
          <w:sz w:val="24"/>
          <w:szCs w:val="24"/>
        </w:rPr>
        <w:t>연구</w:t>
      </w:r>
      <w:r w:rsidRPr="00322BED">
        <w:rPr>
          <w:rFonts w:ascii="Times New Roman" w:eastAsia="Malgun Gothic" w:hAnsi="Times New Roman" w:cs="Times New Roman"/>
          <w:sz w:val="24"/>
          <w:szCs w:val="24"/>
        </w:rPr>
        <w:t xml:space="preserve">.' </w:t>
      </w:r>
      <w:r w:rsidRPr="00322BED">
        <w:rPr>
          <w:rFonts w:ascii="Times New Roman" w:eastAsia="Malgun Gothic" w:hAnsi="Times New Roman" w:cs="Times New Roman"/>
          <w:i/>
          <w:sz w:val="24"/>
          <w:szCs w:val="24"/>
        </w:rPr>
        <w:t>구비문학연구</w:t>
      </w:r>
      <w:r w:rsidRPr="00322BED">
        <w:rPr>
          <w:rFonts w:ascii="Times New Roman" w:eastAsia="Malgun Gothic" w:hAnsi="Times New Roman" w:cs="Times New Roman"/>
          <w:i/>
          <w:sz w:val="24"/>
          <w:szCs w:val="24"/>
        </w:rPr>
        <w:t xml:space="preserve">: </w:t>
      </w:r>
      <w:r w:rsidRPr="00322BED">
        <w:rPr>
          <w:rFonts w:ascii="Times New Roman" w:eastAsia="Malgun Gothic" w:hAnsi="Times New Roman" w:cs="Times New Roman"/>
          <w:sz w:val="24"/>
          <w:szCs w:val="24"/>
        </w:rPr>
        <w:t>1-2. Kwak Jin-suk. 2001. 'study on the myths and beliefs of the Orochi in Siberia.'</w:t>
      </w:r>
      <w:r w:rsidRPr="00322BED">
        <w:rPr>
          <w:rFonts w:ascii="Times New Roman" w:eastAsia="Malgun Gothic" w:hAnsi="Times New Roman" w:cs="Times New Roman"/>
          <w:i/>
          <w:sz w:val="24"/>
          <w:szCs w:val="24"/>
        </w:rPr>
        <w:t xml:space="preserve"> Study of literature: 1-2.</w:t>
      </w:r>
    </w:p>
    <w:p w14:paraId="6734A61C" w14:textId="77777777" w:rsidR="00515944" w:rsidRDefault="00515944" w:rsidP="00515944">
      <w:pPr>
        <w:pStyle w:val="NoSpacing"/>
        <w:spacing w:line="360" w:lineRule="auto"/>
        <w:rPr>
          <w:sz w:val="24"/>
          <w:szCs w:val="24"/>
        </w:rPr>
      </w:pPr>
    </w:p>
    <w:p w14:paraId="69D5762F" w14:textId="77777777" w:rsidR="00515944" w:rsidRDefault="00515944" w:rsidP="00515944">
      <w:pPr>
        <w:pStyle w:val="NoSpacing"/>
        <w:spacing w:line="360" w:lineRule="auto"/>
        <w:rPr>
          <w:sz w:val="24"/>
          <w:szCs w:val="24"/>
        </w:rPr>
      </w:pPr>
      <w:r>
        <w:rPr>
          <w:sz w:val="24"/>
          <w:szCs w:val="24"/>
        </w:rPr>
        <w:t xml:space="preserve">Mariko Namba Walter and Eva Jane Neuman Fridman. 2004. </w:t>
      </w:r>
      <w:r>
        <w:rPr>
          <w:i/>
          <w:sz w:val="24"/>
          <w:szCs w:val="24"/>
        </w:rPr>
        <w:t xml:space="preserve">Shamanism: An Encyclopedia of World Beliefs, Practices, and Culture. </w:t>
      </w:r>
      <w:r>
        <w:rPr>
          <w:sz w:val="24"/>
          <w:szCs w:val="24"/>
        </w:rPr>
        <w:t xml:space="preserve">ABC-CLIO: Santa Barbara, California. </w:t>
      </w:r>
    </w:p>
    <w:p w14:paraId="3D23C623" w14:textId="77777777" w:rsidR="00515944" w:rsidRDefault="00515944" w:rsidP="00515944">
      <w:pPr>
        <w:pStyle w:val="NoSpacing"/>
        <w:spacing w:line="276" w:lineRule="auto"/>
        <w:rPr>
          <w:sz w:val="24"/>
          <w:szCs w:val="24"/>
        </w:rPr>
      </w:pPr>
    </w:p>
    <w:p w14:paraId="2074F71F" w14:textId="77777777" w:rsidR="00515944" w:rsidRDefault="00515944" w:rsidP="00515944">
      <w:pPr>
        <w:pStyle w:val="NoSpacing"/>
        <w:spacing w:line="276" w:lineRule="auto"/>
        <w:rPr>
          <w:sz w:val="24"/>
          <w:szCs w:val="24"/>
        </w:rPr>
      </w:pPr>
      <w:r>
        <w:rPr>
          <w:sz w:val="24"/>
          <w:szCs w:val="24"/>
        </w:rPr>
        <w:t xml:space="preserve">Matthews, John. 2013. </w:t>
      </w:r>
      <w:r>
        <w:rPr>
          <w:i/>
          <w:sz w:val="24"/>
          <w:szCs w:val="24"/>
        </w:rPr>
        <w:t xml:space="preserve">The Shamanism Bible. </w:t>
      </w:r>
      <w:r>
        <w:rPr>
          <w:sz w:val="24"/>
          <w:szCs w:val="24"/>
        </w:rPr>
        <w:t xml:space="preserve">London: Octopus Publishing Group Ltd. </w:t>
      </w:r>
    </w:p>
    <w:p w14:paraId="423921E6" w14:textId="77777777" w:rsidR="00515944" w:rsidRDefault="00515944" w:rsidP="00515944">
      <w:pPr>
        <w:pStyle w:val="NoSpacing"/>
        <w:spacing w:line="276" w:lineRule="auto"/>
        <w:rPr>
          <w:i/>
          <w:sz w:val="24"/>
          <w:szCs w:val="24"/>
        </w:rPr>
      </w:pPr>
    </w:p>
    <w:p w14:paraId="04CA0544" w14:textId="77777777" w:rsidR="003503A2" w:rsidRPr="001D2D1F" w:rsidRDefault="003503A2" w:rsidP="003503A2">
      <w:pPr>
        <w:pStyle w:val="NoSpacing"/>
        <w:spacing w:line="276" w:lineRule="auto"/>
        <w:rPr>
          <w:sz w:val="24"/>
          <w:szCs w:val="24"/>
          <w:lang w:val="en-GB"/>
        </w:rPr>
      </w:pPr>
      <w:r>
        <w:rPr>
          <w:sz w:val="24"/>
          <w:szCs w:val="24"/>
          <w:lang w:val="en-GB"/>
        </w:rPr>
        <w:t>Oak, Sun-Deuk. 2010. ‘</w:t>
      </w:r>
      <w:r w:rsidRPr="001D2D1F">
        <w:rPr>
          <w:sz w:val="24"/>
          <w:szCs w:val="24"/>
          <w:lang w:val="en-GB"/>
        </w:rPr>
        <w:t>Healing and Exorcism: Christian Encounters with Shamanism in Early Modern Korea</w:t>
      </w:r>
      <w:r>
        <w:rPr>
          <w:sz w:val="24"/>
          <w:szCs w:val="24"/>
          <w:lang w:val="en-GB"/>
        </w:rPr>
        <w:t xml:space="preserve">.’ </w:t>
      </w:r>
      <w:r>
        <w:rPr>
          <w:i/>
          <w:sz w:val="24"/>
          <w:szCs w:val="24"/>
          <w:lang w:val="en-GB"/>
        </w:rPr>
        <w:t xml:space="preserve">Asian Ethnology </w:t>
      </w:r>
      <w:r>
        <w:rPr>
          <w:sz w:val="24"/>
          <w:szCs w:val="24"/>
          <w:lang w:val="en-GB"/>
        </w:rPr>
        <w:t xml:space="preserve">69/1: 95-128. </w:t>
      </w:r>
    </w:p>
    <w:p w14:paraId="5538B241" w14:textId="77777777" w:rsidR="003503A2" w:rsidRDefault="003503A2" w:rsidP="003503A2">
      <w:pPr>
        <w:pStyle w:val="NoSpacing"/>
        <w:spacing w:line="276" w:lineRule="auto"/>
        <w:rPr>
          <w:sz w:val="24"/>
          <w:szCs w:val="24"/>
          <w:lang w:val="en-GB"/>
        </w:rPr>
      </w:pPr>
    </w:p>
    <w:p w14:paraId="7B1B5C6C" w14:textId="77777777" w:rsidR="003503A2" w:rsidRPr="006655CF" w:rsidRDefault="003503A2" w:rsidP="003503A2">
      <w:pPr>
        <w:pStyle w:val="NoSpacing"/>
        <w:spacing w:line="276" w:lineRule="auto"/>
        <w:rPr>
          <w:sz w:val="24"/>
          <w:szCs w:val="24"/>
          <w:lang w:val="en-GB"/>
        </w:rPr>
      </w:pPr>
      <w:r>
        <w:rPr>
          <w:sz w:val="24"/>
          <w:szCs w:val="24"/>
          <w:lang w:val="en-GB"/>
        </w:rPr>
        <w:t xml:space="preserve">Oh, Kyong-geun. 2016. ‘Korean shamanism: The religion of women’. </w:t>
      </w:r>
      <w:r w:rsidRPr="00D80150">
        <w:rPr>
          <w:i/>
          <w:sz w:val="24"/>
          <w:szCs w:val="24"/>
        </w:rPr>
        <w:t xml:space="preserve">International Journal of Korean Humanities and Social Sciences </w:t>
      </w:r>
      <w:r w:rsidRPr="00D80150">
        <w:rPr>
          <w:sz w:val="24"/>
          <w:szCs w:val="24"/>
        </w:rPr>
        <w:t>2: 71-85.</w:t>
      </w:r>
    </w:p>
    <w:p w14:paraId="39FE5FA5" w14:textId="77777777" w:rsidR="003503A2" w:rsidRDefault="003503A2" w:rsidP="00515944">
      <w:pPr>
        <w:pStyle w:val="NoSpacing"/>
        <w:spacing w:line="276" w:lineRule="auto"/>
        <w:rPr>
          <w:sz w:val="24"/>
          <w:szCs w:val="24"/>
        </w:rPr>
      </w:pPr>
    </w:p>
    <w:p w14:paraId="24D652E4" w14:textId="2788CFDF" w:rsidR="00515944" w:rsidRDefault="00515944" w:rsidP="00515944">
      <w:pPr>
        <w:pStyle w:val="NoSpacing"/>
        <w:spacing w:line="276" w:lineRule="auto"/>
        <w:rPr>
          <w:sz w:val="24"/>
          <w:szCs w:val="24"/>
        </w:rPr>
      </w:pPr>
      <w:r>
        <w:rPr>
          <w:sz w:val="24"/>
          <w:szCs w:val="24"/>
        </w:rPr>
        <w:t xml:space="preserve">Sidky, H. 2010. 'Ethnographic Perspectives on Differentiating Shamans from other Ritual Intercessors.' </w:t>
      </w:r>
      <w:r>
        <w:rPr>
          <w:i/>
          <w:sz w:val="24"/>
          <w:szCs w:val="24"/>
        </w:rPr>
        <w:t xml:space="preserve">Asian Ethnology 69/2: </w:t>
      </w:r>
      <w:r>
        <w:rPr>
          <w:sz w:val="24"/>
          <w:szCs w:val="24"/>
        </w:rPr>
        <w:t>213-240. Accessed: 30-05-2017. URL: http://www.jstor.org/stable/40961324</w:t>
      </w:r>
    </w:p>
    <w:p w14:paraId="4D36C29A" w14:textId="77777777" w:rsidR="00515944" w:rsidRDefault="00515944" w:rsidP="00515944">
      <w:pPr>
        <w:pStyle w:val="NoSpacing"/>
        <w:spacing w:line="276" w:lineRule="auto"/>
        <w:rPr>
          <w:sz w:val="24"/>
          <w:szCs w:val="24"/>
        </w:rPr>
      </w:pPr>
    </w:p>
    <w:p w14:paraId="48D47C9D" w14:textId="77777777" w:rsidR="00515944" w:rsidRPr="00322BED" w:rsidRDefault="00515944" w:rsidP="00515944">
      <w:pPr>
        <w:rPr>
          <w:rFonts w:ascii="Times New Roman" w:eastAsia="Malgun Gothic" w:hAnsi="Times New Roman" w:cs="Times New Roman"/>
          <w:sz w:val="24"/>
          <w:szCs w:val="24"/>
        </w:rPr>
      </w:pPr>
      <w:r w:rsidRPr="00322BED">
        <w:rPr>
          <w:rFonts w:ascii="Times New Roman" w:eastAsia="Malgun Gothic" w:hAnsi="Times New Roman" w:cs="Times New Roman"/>
          <w:sz w:val="24"/>
          <w:szCs w:val="24"/>
        </w:rPr>
        <w:t>성민주</w:t>
      </w:r>
      <w:r w:rsidRPr="00322BED">
        <w:rPr>
          <w:rFonts w:ascii="Times New Roman" w:eastAsia="Malgun Gothic" w:hAnsi="Times New Roman" w:cs="Times New Roman"/>
          <w:sz w:val="24"/>
          <w:szCs w:val="24"/>
        </w:rPr>
        <w:t>. 2002. '</w:t>
      </w:r>
      <w:r w:rsidRPr="00322BED">
        <w:rPr>
          <w:rFonts w:ascii="Times New Roman" w:eastAsia="Malgun Gothic" w:hAnsi="Times New Roman" w:cs="Times New Roman"/>
          <w:sz w:val="24"/>
          <w:szCs w:val="24"/>
        </w:rPr>
        <w:t>무속에나타난</w:t>
      </w:r>
      <w:r w:rsidRPr="00322BED">
        <w:rPr>
          <w:rFonts w:ascii="Times New Roman" w:eastAsia="Malgun Gothic" w:hAnsi="Times New Roman" w:cs="Times New Roman"/>
          <w:sz w:val="24"/>
          <w:szCs w:val="24"/>
        </w:rPr>
        <w:t xml:space="preserve"> '</w:t>
      </w:r>
      <w:r w:rsidRPr="00322BED">
        <w:rPr>
          <w:rFonts w:ascii="Times New Roman" w:eastAsia="Malgun Gothic" w:hAnsi="Times New Roman" w:cs="Times New Roman"/>
          <w:sz w:val="24"/>
          <w:szCs w:val="24"/>
        </w:rPr>
        <w:t>접신</w:t>
      </w:r>
      <w:r w:rsidRPr="00322BED">
        <w:rPr>
          <w:rFonts w:ascii="Times New Roman" w:eastAsia="Malgun Gothic" w:hAnsi="Times New Roman" w:cs="Times New Roman"/>
          <w:sz w:val="24"/>
          <w:szCs w:val="24"/>
        </w:rPr>
        <w:t xml:space="preserve">' </w:t>
      </w:r>
      <w:r w:rsidRPr="00322BED">
        <w:rPr>
          <w:rFonts w:ascii="Times New Roman" w:eastAsia="Malgun Gothic" w:hAnsi="Times New Roman" w:cs="Times New Roman"/>
          <w:sz w:val="24"/>
          <w:szCs w:val="24"/>
        </w:rPr>
        <w:t>춤사위</w:t>
      </w:r>
      <w:r w:rsidRPr="00322BED">
        <w:rPr>
          <w:rFonts w:ascii="Times New Roman" w:eastAsia="Malgun Gothic" w:hAnsi="Times New Roman" w:cs="Times New Roman"/>
          <w:sz w:val="24"/>
          <w:szCs w:val="24"/>
        </w:rPr>
        <w:t xml:space="preserve"> </w:t>
      </w:r>
      <w:r w:rsidRPr="00322BED">
        <w:rPr>
          <w:rFonts w:ascii="Times New Roman" w:eastAsia="Malgun Gothic" w:hAnsi="Times New Roman" w:cs="Times New Roman"/>
          <w:sz w:val="24"/>
          <w:szCs w:val="24"/>
        </w:rPr>
        <w:t>비교연구</w:t>
      </w:r>
      <w:r w:rsidRPr="00322BED">
        <w:rPr>
          <w:rFonts w:ascii="Times New Roman" w:eastAsia="Malgun Gothic" w:hAnsi="Times New Roman" w:cs="Times New Roman"/>
          <w:sz w:val="24"/>
          <w:szCs w:val="24"/>
        </w:rPr>
        <w:t xml:space="preserve">'. </w:t>
      </w:r>
      <w:r w:rsidRPr="00322BED">
        <w:rPr>
          <w:rFonts w:ascii="Times New Roman" w:eastAsia="Malgun Gothic" w:hAnsi="Times New Roman" w:cs="Times New Roman"/>
          <w:i/>
          <w:sz w:val="24"/>
          <w:szCs w:val="24"/>
        </w:rPr>
        <w:t>청주대학교</w:t>
      </w:r>
      <w:r w:rsidRPr="00322BED">
        <w:rPr>
          <w:rFonts w:ascii="Times New Roman" w:eastAsia="Malgun Gothic" w:hAnsi="Times New Roman" w:cs="Times New Roman"/>
          <w:sz w:val="24"/>
          <w:szCs w:val="24"/>
        </w:rPr>
        <w:t xml:space="preserve"> 1-2. </w:t>
      </w:r>
      <w:r>
        <w:rPr>
          <w:rFonts w:ascii="Times New Roman" w:eastAsia="Malgun Gothic" w:hAnsi="Times New Roman" w:cs="Times New Roman"/>
          <w:sz w:val="24"/>
          <w:szCs w:val="24"/>
        </w:rPr>
        <w:br/>
      </w:r>
      <w:r w:rsidRPr="00322BED">
        <w:rPr>
          <w:rFonts w:ascii="Times New Roman" w:eastAsia="Malgun Gothic" w:hAnsi="Times New Roman" w:cs="Times New Roman"/>
          <w:sz w:val="24"/>
          <w:szCs w:val="24"/>
        </w:rPr>
        <w:t xml:space="preserve">Song Min-ju. 2002. 'A comparatice study on the 'Jobshin' dancing in Shamanism. </w:t>
      </w:r>
      <w:r w:rsidRPr="00322BED">
        <w:rPr>
          <w:rFonts w:ascii="Times New Roman" w:eastAsia="Malgun Gothic" w:hAnsi="Times New Roman" w:cs="Times New Roman"/>
          <w:i/>
          <w:sz w:val="24"/>
          <w:szCs w:val="24"/>
        </w:rPr>
        <w:t xml:space="preserve">Cheongju University: </w:t>
      </w:r>
      <w:r w:rsidRPr="00322BED">
        <w:rPr>
          <w:rFonts w:ascii="Times New Roman" w:eastAsia="Malgun Gothic" w:hAnsi="Times New Roman" w:cs="Times New Roman"/>
          <w:sz w:val="24"/>
          <w:szCs w:val="24"/>
        </w:rPr>
        <w:t>1-2.</w:t>
      </w:r>
    </w:p>
    <w:p w14:paraId="1ABD77BE" w14:textId="77777777" w:rsidR="00515944" w:rsidRDefault="00515944" w:rsidP="00515944">
      <w:pPr>
        <w:pStyle w:val="NoSpacing"/>
        <w:spacing w:line="276" w:lineRule="auto"/>
        <w:rPr>
          <w:i/>
          <w:sz w:val="24"/>
          <w:szCs w:val="24"/>
        </w:rPr>
      </w:pPr>
    </w:p>
    <w:p w14:paraId="71A76C4B" w14:textId="77777777" w:rsidR="00515944" w:rsidRDefault="00515944" w:rsidP="00515944">
      <w:pPr>
        <w:pStyle w:val="NoSpacing"/>
        <w:spacing w:line="360" w:lineRule="auto"/>
        <w:rPr>
          <w:sz w:val="24"/>
          <w:szCs w:val="24"/>
        </w:rPr>
      </w:pPr>
      <w:r>
        <w:rPr>
          <w:sz w:val="24"/>
          <w:szCs w:val="24"/>
        </w:rPr>
        <w:t xml:space="preserve">Yonting Cleophil Kaye G. and John Uychiat. 2012. </w:t>
      </w:r>
      <w:r>
        <w:rPr>
          <w:i/>
          <w:sz w:val="24"/>
          <w:szCs w:val="24"/>
        </w:rPr>
        <w:t>Shamanism in ancient Korea</w:t>
      </w:r>
      <w:r>
        <w:rPr>
          <w:sz w:val="24"/>
          <w:szCs w:val="24"/>
        </w:rPr>
        <w:t>. Presented to: Prof. Celyn Junio –teatro.</w:t>
      </w:r>
    </w:p>
    <w:p w14:paraId="3EF262E5" w14:textId="77777777" w:rsidR="00515944" w:rsidRDefault="00515944" w:rsidP="00515944">
      <w:pPr>
        <w:pStyle w:val="NoSpacing"/>
        <w:spacing w:line="276" w:lineRule="auto"/>
        <w:rPr>
          <w:sz w:val="24"/>
          <w:szCs w:val="24"/>
        </w:rPr>
      </w:pPr>
    </w:p>
    <w:p w14:paraId="73C8C986" w14:textId="77777777" w:rsidR="00515944" w:rsidRDefault="00515944" w:rsidP="00515944">
      <w:pPr>
        <w:pStyle w:val="NoSpacing"/>
        <w:spacing w:line="276" w:lineRule="auto"/>
        <w:rPr>
          <w:sz w:val="24"/>
          <w:szCs w:val="24"/>
        </w:rPr>
      </w:pPr>
      <w:r>
        <w:rPr>
          <w:sz w:val="24"/>
          <w:szCs w:val="24"/>
        </w:rPr>
        <w:t xml:space="preserve">Yang, Jongsung. 1988. ‘Korean Shamanism: The Training Process of Charismatic 'Mudang'.’ </w:t>
      </w:r>
      <w:r>
        <w:rPr>
          <w:i/>
          <w:sz w:val="24"/>
          <w:szCs w:val="24"/>
        </w:rPr>
        <w:t xml:space="preserve">Folklore Forum 21/1: </w:t>
      </w:r>
      <w:r>
        <w:rPr>
          <w:sz w:val="24"/>
          <w:szCs w:val="24"/>
        </w:rPr>
        <w:t xml:space="preserve">20-40. </w:t>
      </w:r>
    </w:p>
    <w:p w14:paraId="78E80DD1" w14:textId="77777777" w:rsidR="00515944" w:rsidRDefault="00515944" w:rsidP="00515944">
      <w:pPr>
        <w:pStyle w:val="NoSpacing"/>
        <w:spacing w:line="276" w:lineRule="auto"/>
        <w:rPr>
          <w:sz w:val="24"/>
          <w:szCs w:val="24"/>
        </w:rPr>
      </w:pPr>
    </w:p>
    <w:p w14:paraId="7966F9BE" w14:textId="77777777" w:rsidR="00515944" w:rsidRDefault="00515944" w:rsidP="00515944">
      <w:pPr>
        <w:pStyle w:val="NoSpacing"/>
        <w:spacing w:line="360" w:lineRule="auto"/>
        <w:rPr>
          <w:sz w:val="24"/>
          <w:szCs w:val="24"/>
        </w:rPr>
      </w:pPr>
      <w:r>
        <w:rPr>
          <w:sz w:val="24"/>
          <w:szCs w:val="24"/>
        </w:rPr>
        <w:t xml:space="preserve">Young, Jung Lee. 1973. ‘On the origin and formation of Korean shamanism.’ </w:t>
      </w:r>
      <w:r>
        <w:rPr>
          <w:i/>
          <w:sz w:val="24"/>
          <w:szCs w:val="24"/>
        </w:rPr>
        <w:t xml:space="preserve">Numen 20/2: </w:t>
      </w:r>
      <w:r>
        <w:rPr>
          <w:sz w:val="24"/>
          <w:szCs w:val="24"/>
        </w:rPr>
        <w:t>135-159. Datum dostopa 12-02-2017. URL: http://www.jstor.org/stable/3270619</w:t>
      </w:r>
    </w:p>
    <w:p w14:paraId="7E87E0BC" w14:textId="77777777" w:rsidR="00515944" w:rsidRDefault="00515944" w:rsidP="00515944">
      <w:pPr>
        <w:pStyle w:val="NoSpacing"/>
        <w:spacing w:line="276" w:lineRule="auto"/>
        <w:rPr>
          <w:sz w:val="24"/>
          <w:szCs w:val="24"/>
        </w:rPr>
      </w:pPr>
    </w:p>
    <w:p w14:paraId="3DC59019" w14:textId="77777777" w:rsidR="00515944" w:rsidRDefault="00515944" w:rsidP="00515944">
      <w:pPr>
        <w:pStyle w:val="NoSpacing"/>
        <w:spacing w:line="276" w:lineRule="auto"/>
        <w:rPr>
          <w:sz w:val="24"/>
          <w:szCs w:val="24"/>
        </w:rPr>
      </w:pPr>
      <w:r>
        <w:rPr>
          <w:sz w:val="24"/>
          <w:szCs w:val="24"/>
        </w:rPr>
        <w:t xml:space="preserve">Walraven, Boudewijn. 2009. 'National Pantheon, Regional Deities, Personal Spirits? Mushindo, Sŏngsu, and the Nature of Korean Shamanism.' </w:t>
      </w:r>
      <w:r>
        <w:rPr>
          <w:i/>
          <w:sz w:val="24"/>
          <w:szCs w:val="24"/>
        </w:rPr>
        <w:t xml:space="preserve">Asian Ethnology 68/1: </w:t>
      </w:r>
      <w:r>
        <w:rPr>
          <w:sz w:val="24"/>
          <w:szCs w:val="24"/>
        </w:rPr>
        <w:t xml:space="preserve">55-80. </w:t>
      </w:r>
    </w:p>
    <w:p w14:paraId="5F35D60A" w14:textId="77777777" w:rsidR="00515944" w:rsidRDefault="00515944" w:rsidP="00515944">
      <w:pPr>
        <w:pStyle w:val="NoSpacing"/>
        <w:spacing w:line="276" w:lineRule="auto"/>
        <w:rPr>
          <w:sz w:val="24"/>
          <w:szCs w:val="24"/>
        </w:rPr>
      </w:pPr>
    </w:p>
    <w:p w14:paraId="2F6117FF" w14:textId="77777777" w:rsidR="00515944" w:rsidRDefault="00515944" w:rsidP="00515944">
      <w:pPr>
        <w:pStyle w:val="NoSpacing"/>
        <w:spacing w:line="360" w:lineRule="auto"/>
        <w:rPr>
          <w:sz w:val="24"/>
          <w:szCs w:val="24"/>
        </w:rPr>
      </w:pPr>
      <w:r>
        <w:rPr>
          <w:sz w:val="24"/>
          <w:szCs w:val="24"/>
        </w:rPr>
        <w:t xml:space="preserve">Waida, Manabu. 1983. ‘Problems of Central Asian and Siberian Shamanism.’ </w:t>
      </w:r>
      <w:r>
        <w:rPr>
          <w:i/>
          <w:sz w:val="24"/>
          <w:szCs w:val="24"/>
        </w:rPr>
        <w:t xml:space="preserve">Numen 30/2: </w:t>
      </w:r>
      <w:r>
        <w:rPr>
          <w:sz w:val="24"/>
          <w:szCs w:val="24"/>
        </w:rPr>
        <w:t xml:space="preserve">215-239. Accessed: 13-08-2017. URL: http://www.jstor.org/stable/3270064 </w:t>
      </w:r>
    </w:p>
    <w:p w14:paraId="3AE26DB9" w14:textId="77777777" w:rsidR="00515944" w:rsidRDefault="00515944" w:rsidP="00515944">
      <w:pPr>
        <w:pStyle w:val="NoSpacing"/>
        <w:spacing w:line="360" w:lineRule="auto"/>
        <w:rPr>
          <w:sz w:val="24"/>
          <w:szCs w:val="24"/>
        </w:rPr>
      </w:pPr>
    </w:p>
    <w:p w14:paraId="325A7CAA" w14:textId="1B798157" w:rsidR="00D80150" w:rsidRPr="003503A2" w:rsidRDefault="00515944" w:rsidP="003503A2">
      <w:pPr>
        <w:pStyle w:val="NoSpacing"/>
        <w:spacing w:line="360" w:lineRule="auto"/>
        <w:rPr>
          <w:sz w:val="24"/>
          <w:szCs w:val="24"/>
        </w:rPr>
      </w:pPr>
      <w:r>
        <w:rPr>
          <w:sz w:val="24"/>
          <w:szCs w:val="24"/>
        </w:rPr>
        <w:t xml:space="preserve">Witzel, Michael E. J. 2011. ‘Shamanism in northern and southern Eurasia: Their distinctive methods of change of consciousness.’ </w:t>
      </w:r>
      <w:r>
        <w:rPr>
          <w:i/>
          <w:sz w:val="24"/>
          <w:szCs w:val="24"/>
        </w:rPr>
        <w:t>Social Science Information 50/1</w:t>
      </w:r>
      <w:r>
        <w:rPr>
          <w:sz w:val="24"/>
          <w:szCs w:val="24"/>
        </w:rPr>
        <w:t xml:space="preserve">: 39-61. Accessed: 13-07-2017. doi:10.1177/0539018410391044 </w:t>
      </w:r>
    </w:p>
    <w:p w14:paraId="5E132BCB" w14:textId="77777777" w:rsidR="005748F4" w:rsidRPr="005748F4" w:rsidRDefault="005748F4" w:rsidP="005748F4">
      <w:pPr>
        <w:spacing w:line="360" w:lineRule="auto"/>
        <w:jc w:val="center"/>
        <w:rPr>
          <w:rFonts w:ascii="Times New Roman" w:hAnsi="Times New Roman" w:cs="Times New Roman"/>
          <w:sz w:val="28"/>
          <w:szCs w:val="28"/>
        </w:rPr>
      </w:pPr>
      <w:r w:rsidRPr="005748F4">
        <w:rPr>
          <w:rFonts w:ascii="Times New Roman" w:hAnsi="Times New Roman" w:cs="Times New Roman"/>
          <w:sz w:val="28"/>
          <w:szCs w:val="28"/>
        </w:rPr>
        <w:t>UNIVERZA VLJUBLJANI</w:t>
      </w:r>
      <w:r w:rsidRPr="005748F4">
        <w:rPr>
          <w:rFonts w:ascii="Times New Roman" w:hAnsi="Times New Roman" w:cs="Times New Roman"/>
          <w:sz w:val="28"/>
          <w:szCs w:val="28"/>
        </w:rPr>
        <w:br/>
        <w:t>FILOZOFSKA FAKULTETA</w:t>
      </w:r>
      <w:r w:rsidRPr="005748F4">
        <w:rPr>
          <w:rFonts w:ascii="Times New Roman" w:hAnsi="Times New Roman" w:cs="Times New Roman"/>
          <w:sz w:val="28"/>
          <w:szCs w:val="28"/>
        </w:rPr>
        <w:br/>
        <w:t>ODDELEK ZA ETNOLOGIJO IN KULTURNO ANTROPOLOGIJO</w:t>
      </w:r>
      <w:r w:rsidRPr="005748F4">
        <w:rPr>
          <w:rFonts w:ascii="Times New Roman" w:hAnsi="Times New Roman" w:cs="Times New Roman"/>
          <w:sz w:val="28"/>
          <w:szCs w:val="28"/>
        </w:rPr>
        <w:br/>
        <w:t>ODDELEK ZA AZIJSKE ŠTUDIJE</w:t>
      </w:r>
    </w:p>
    <w:p w14:paraId="2083E81C" w14:textId="77777777" w:rsidR="005748F4" w:rsidRPr="005748F4" w:rsidRDefault="005748F4" w:rsidP="005748F4">
      <w:pPr>
        <w:spacing w:line="360" w:lineRule="auto"/>
        <w:jc w:val="center"/>
        <w:rPr>
          <w:rFonts w:ascii="Times New Roman" w:hAnsi="Times New Roman" w:cs="Times New Roman"/>
          <w:sz w:val="28"/>
          <w:szCs w:val="28"/>
        </w:rPr>
      </w:pPr>
    </w:p>
    <w:p w14:paraId="7F6C3A15" w14:textId="77777777" w:rsidR="005748F4" w:rsidRPr="005748F4" w:rsidRDefault="005748F4" w:rsidP="005748F4">
      <w:pPr>
        <w:spacing w:line="360" w:lineRule="auto"/>
        <w:jc w:val="center"/>
        <w:rPr>
          <w:rFonts w:ascii="Times New Roman" w:hAnsi="Times New Roman" w:cs="Times New Roman"/>
          <w:b/>
          <w:sz w:val="28"/>
          <w:szCs w:val="28"/>
        </w:rPr>
      </w:pPr>
    </w:p>
    <w:p w14:paraId="75FD3581" w14:textId="77777777" w:rsidR="005748F4" w:rsidRPr="005748F4" w:rsidRDefault="005748F4" w:rsidP="005748F4">
      <w:pPr>
        <w:spacing w:line="360" w:lineRule="auto"/>
        <w:jc w:val="center"/>
        <w:rPr>
          <w:rFonts w:ascii="Times New Roman" w:hAnsi="Times New Roman" w:cs="Times New Roman"/>
          <w:b/>
          <w:sz w:val="28"/>
          <w:szCs w:val="28"/>
        </w:rPr>
      </w:pPr>
    </w:p>
    <w:p w14:paraId="0DFA9C10" w14:textId="77777777" w:rsidR="005748F4" w:rsidRPr="005748F4" w:rsidRDefault="005748F4" w:rsidP="005748F4">
      <w:pPr>
        <w:spacing w:line="360" w:lineRule="auto"/>
        <w:jc w:val="center"/>
        <w:rPr>
          <w:rFonts w:ascii="Times New Roman" w:hAnsi="Times New Roman" w:cs="Times New Roman"/>
          <w:b/>
          <w:sz w:val="28"/>
          <w:szCs w:val="28"/>
        </w:rPr>
      </w:pPr>
      <w:r w:rsidRPr="005748F4">
        <w:rPr>
          <w:rFonts w:ascii="Times New Roman" w:hAnsi="Times New Roman" w:cs="Times New Roman"/>
          <w:b/>
          <w:sz w:val="28"/>
          <w:szCs w:val="28"/>
        </w:rPr>
        <w:t>VERONIKA VIŽINTIN</w:t>
      </w:r>
    </w:p>
    <w:p w14:paraId="6241D193" w14:textId="77777777" w:rsidR="005748F4" w:rsidRPr="005748F4" w:rsidRDefault="005748F4" w:rsidP="005748F4">
      <w:pPr>
        <w:spacing w:line="240" w:lineRule="auto"/>
        <w:jc w:val="center"/>
        <w:rPr>
          <w:rFonts w:ascii="Times New Roman" w:hAnsi="Times New Roman" w:cs="Times New Roman"/>
          <w:b/>
          <w:sz w:val="28"/>
          <w:szCs w:val="28"/>
        </w:rPr>
      </w:pPr>
    </w:p>
    <w:p w14:paraId="577B2795" w14:textId="77777777" w:rsidR="003503A2" w:rsidRDefault="003503A2" w:rsidP="005748F4">
      <w:pPr>
        <w:spacing w:line="240" w:lineRule="auto"/>
        <w:jc w:val="center"/>
        <w:rPr>
          <w:rFonts w:ascii="Times New Roman" w:hAnsi="Times New Roman" w:cs="Times New Roman"/>
          <w:sz w:val="24"/>
          <w:szCs w:val="24"/>
        </w:rPr>
      </w:pPr>
      <w:r w:rsidRPr="005748F4">
        <w:rPr>
          <w:rFonts w:ascii="Times New Roman" w:hAnsi="Times New Roman" w:cs="Times New Roman"/>
          <w:b/>
          <w:sz w:val="32"/>
          <w:szCs w:val="32"/>
        </w:rPr>
        <w:t>THE SHAMAN'S CROSSING</w:t>
      </w:r>
      <w:r w:rsidRPr="005748F4">
        <w:rPr>
          <w:rFonts w:ascii="Times New Roman" w:hAnsi="Times New Roman" w:cs="Times New Roman"/>
          <w:b/>
          <w:sz w:val="36"/>
          <w:szCs w:val="36"/>
        </w:rPr>
        <w:br/>
      </w:r>
      <w:r w:rsidRPr="005748F4">
        <w:rPr>
          <w:rFonts w:ascii="Times New Roman" w:hAnsi="Times New Roman" w:cs="Times New Roman"/>
          <w:sz w:val="24"/>
          <w:szCs w:val="24"/>
        </w:rPr>
        <w:t>The Problematic of Korean Shamanism</w:t>
      </w:r>
    </w:p>
    <w:p w14:paraId="49E49AC6" w14:textId="77777777" w:rsidR="003503A2" w:rsidRDefault="003503A2" w:rsidP="005748F4">
      <w:pPr>
        <w:spacing w:line="240" w:lineRule="auto"/>
        <w:jc w:val="center"/>
        <w:rPr>
          <w:rFonts w:ascii="Times New Roman" w:hAnsi="Times New Roman" w:cs="Times New Roman"/>
          <w:sz w:val="24"/>
          <w:szCs w:val="24"/>
        </w:rPr>
      </w:pPr>
    </w:p>
    <w:p w14:paraId="1211E459" w14:textId="755E9E1C" w:rsidR="005748F4" w:rsidRPr="005748F4" w:rsidRDefault="003503A2" w:rsidP="005748F4">
      <w:pPr>
        <w:spacing w:line="240" w:lineRule="auto"/>
        <w:jc w:val="center"/>
        <w:rPr>
          <w:rFonts w:ascii="Times New Roman" w:eastAsia="Malgun Gothic" w:hAnsi="Times New Roman" w:cs="Times New Roman"/>
          <w:b/>
          <w:color w:val="222222"/>
          <w:sz w:val="36"/>
          <w:szCs w:val="36"/>
          <w:shd w:val="clear" w:color="auto" w:fill="FFFFFF"/>
        </w:rPr>
      </w:pPr>
      <w:r w:rsidRPr="005748F4">
        <w:rPr>
          <w:rFonts w:ascii="Times New Roman" w:hAnsi="Times New Roman" w:cs="Times New Roman"/>
          <w:b/>
          <w:sz w:val="32"/>
          <w:szCs w:val="32"/>
        </w:rPr>
        <w:t xml:space="preserve"> </w:t>
      </w:r>
      <w:r w:rsidR="005748F4" w:rsidRPr="005748F4">
        <w:rPr>
          <w:rFonts w:ascii="Times New Roman" w:hAnsi="Times New Roman" w:cs="Times New Roman"/>
          <w:b/>
          <w:sz w:val="32"/>
          <w:szCs w:val="32"/>
        </w:rPr>
        <w:t>ŠAMANOVA POT</w:t>
      </w:r>
      <w:r w:rsidR="005748F4" w:rsidRPr="005748F4">
        <w:rPr>
          <w:rFonts w:ascii="Times New Roman" w:hAnsi="Times New Roman" w:cs="Times New Roman"/>
          <w:b/>
          <w:sz w:val="36"/>
          <w:szCs w:val="36"/>
        </w:rPr>
        <w:br/>
      </w:r>
      <w:r w:rsidR="005748F4" w:rsidRPr="005748F4">
        <w:rPr>
          <w:rFonts w:ascii="Times New Roman" w:hAnsi="Times New Roman" w:cs="Times New Roman"/>
          <w:sz w:val="24"/>
          <w:szCs w:val="24"/>
        </w:rPr>
        <w:t>Problematika Korejskega šamanizma</w:t>
      </w:r>
      <w:r w:rsidR="005748F4" w:rsidRPr="005748F4">
        <w:rPr>
          <w:rFonts w:ascii="Times New Roman" w:hAnsi="Times New Roman" w:cs="Times New Roman"/>
        </w:rPr>
        <w:br/>
      </w:r>
      <w:r w:rsidR="005748F4" w:rsidRPr="005748F4">
        <w:rPr>
          <w:rFonts w:ascii="Times New Roman" w:hAnsi="Times New Roman" w:cs="Times New Roman"/>
        </w:rPr>
        <w:br/>
      </w:r>
      <w:r w:rsidR="005748F4" w:rsidRPr="005748F4">
        <w:rPr>
          <w:rFonts w:ascii="Times New Roman" w:hAnsi="Times New Roman" w:cs="Times New Roman"/>
        </w:rPr>
        <w:br/>
      </w:r>
      <w:r w:rsidR="005748F4" w:rsidRPr="005748F4">
        <w:rPr>
          <w:rFonts w:ascii="Times New Roman" w:hAnsi="Times New Roman" w:cs="Times New Roman"/>
        </w:rPr>
        <w:br/>
      </w:r>
      <w:r w:rsidR="005748F4" w:rsidRPr="005748F4">
        <w:rPr>
          <w:rFonts w:ascii="Times New Roman" w:eastAsia="Malgun Gothic" w:hAnsi="Times New Roman" w:cs="Times New Roman"/>
          <w:b/>
          <w:color w:val="222222"/>
          <w:sz w:val="32"/>
          <w:szCs w:val="32"/>
          <w:shd w:val="clear" w:color="auto" w:fill="FFFFFF"/>
        </w:rPr>
        <w:t>한국과</w:t>
      </w:r>
      <w:r w:rsidR="005748F4" w:rsidRPr="005748F4">
        <w:rPr>
          <w:rFonts w:ascii="Times New Roman" w:hAnsi="Times New Roman" w:cs="Times New Roman"/>
          <w:b/>
          <w:color w:val="222222"/>
          <w:sz w:val="32"/>
          <w:szCs w:val="32"/>
          <w:shd w:val="clear" w:color="auto" w:fill="FFFFFF"/>
        </w:rPr>
        <w:t xml:space="preserve"> </w:t>
      </w:r>
      <w:r w:rsidR="005748F4" w:rsidRPr="005748F4">
        <w:rPr>
          <w:rFonts w:ascii="Times New Roman" w:eastAsia="Malgun Gothic" w:hAnsi="Times New Roman" w:cs="Times New Roman"/>
          <w:b/>
          <w:color w:val="222222"/>
          <w:sz w:val="32"/>
          <w:szCs w:val="32"/>
          <w:shd w:val="clear" w:color="auto" w:fill="FFFFFF"/>
        </w:rPr>
        <w:t>시베리아</w:t>
      </w:r>
      <w:r w:rsidR="005748F4" w:rsidRPr="005748F4">
        <w:rPr>
          <w:rFonts w:ascii="Times New Roman" w:hAnsi="Times New Roman" w:cs="Times New Roman"/>
          <w:b/>
          <w:color w:val="222222"/>
          <w:sz w:val="32"/>
          <w:szCs w:val="32"/>
          <w:shd w:val="clear" w:color="auto" w:fill="FFFFFF"/>
        </w:rPr>
        <w:t xml:space="preserve"> </w:t>
      </w:r>
      <w:r w:rsidR="005748F4" w:rsidRPr="005748F4">
        <w:rPr>
          <w:rFonts w:ascii="Times New Roman" w:eastAsia="Malgun Gothic" w:hAnsi="Times New Roman" w:cs="Times New Roman"/>
          <w:b/>
          <w:color w:val="222222"/>
          <w:sz w:val="32"/>
          <w:szCs w:val="32"/>
          <w:shd w:val="clear" w:color="auto" w:fill="FFFFFF"/>
        </w:rPr>
        <w:t>무속</w:t>
      </w:r>
      <w:r w:rsidR="005748F4" w:rsidRPr="005748F4">
        <w:rPr>
          <w:rFonts w:ascii="Times New Roman" w:hAnsi="Times New Roman" w:cs="Times New Roman"/>
          <w:b/>
          <w:color w:val="222222"/>
          <w:sz w:val="32"/>
          <w:szCs w:val="32"/>
          <w:shd w:val="clear" w:color="auto" w:fill="FFFFFF"/>
        </w:rPr>
        <w:t xml:space="preserve"> </w:t>
      </w:r>
      <w:r w:rsidR="005748F4" w:rsidRPr="005748F4">
        <w:rPr>
          <w:rFonts w:ascii="Times New Roman" w:eastAsia="Malgun Gothic" w:hAnsi="Times New Roman" w:cs="Times New Roman"/>
          <w:b/>
          <w:color w:val="222222"/>
          <w:sz w:val="32"/>
          <w:szCs w:val="32"/>
          <w:shd w:val="clear" w:color="auto" w:fill="FFFFFF"/>
        </w:rPr>
        <w:t>신앙</w:t>
      </w:r>
      <w:r w:rsidR="005748F4" w:rsidRPr="005748F4">
        <w:rPr>
          <w:rFonts w:ascii="Times New Roman" w:hAnsi="Times New Roman" w:cs="Times New Roman"/>
          <w:b/>
          <w:color w:val="222222"/>
          <w:sz w:val="32"/>
          <w:szCs w:val="32"/>
          <w:shd w:val="clear" w:color="auto" w:fill="FFFFFF"/>
        </w:rPr>
        <w:t xml:space="preserve"> </w:t>
      </w:r>
      <w:r w:rsidR="005748F4" w:rsidRPr="005748F4">
        <w:rPr>
          <w:rFonts w:ascii="Times New Roman" w:eastAsia="Malgun Gothic" w:hAnsi="Times New Roman" w:cs="Times New Roman"/>
          <w:b/>
          <w:color w:val="222222"/>
          <w:sz w:val="32"/>
          <w:szCs w:val="32"/>
          <w:shd w:val="clear" w:color="auto" w:fill="FFFFFF"/>
        </w:rPr>
        <w:t>비교</w:t>
      </w:r>
      <w:r w:rsidR="005748F4" w:rsidRPr="005748F4">
        <w:rPr>
          <w:rFonts w:ascii="Times New Roman" w:hAnsi="Times New Roman" w:cs="Times New Roman"/>
          <w:b/>
          <w:color w:val="222222"/>
          <w:sz w:val="32"/>
          <w:szCs w:val="32"/>
          <w:shd w:val="clear" w:color="auto" w:fill="FFFFFF"/>
        </w:rPr>
        <w:t xml:space="preserve"> </w:t>
      </w:r>
      <w:r w:rsidR="005748F4" w:rsidRPr="005748F4">
        <w:rPr>
          <w:rFonts w:ascii="Times New Roman" w:eastAsia="Malgun Gothic" w:hAnsi="Times New Roman" w:cs="Times New Roman"/>
          <w:b/>
          <w:color w:val="222222"/>
          <w:sz w:val="32"/>
          <w:szCs w:val="32"/>
          <w:shd w:val="clear" w:color="auto" w:fill="FFFFFF"/>
        </w:rPr>
        <w:t>연구</w:t>
      </w:r>
    </w:p>
    <w:p w14:paraId="5371EC0B" w14:textId="77777777" w:rsidR="005748F4" w:rsidRPr="005748F4" w:rsidRDefault="005748F4" w:rsidP="005748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Malgun Gothic" w:hAnsi="Times New Roman" w:cs="Times New Roman"/>
          <w:color w:val="212121"/>
          <w:sz w:val="24"/>
          <w:szCs w:val="24"/>
          <w:lang w:eastAsia="ko-KR"/>
        </w:rPr>
      </w:pPr>
      <w:r w:rsidRPr="005748F4">
        <w:rPr>
          <w:rFonts w:ascii="Times New Roman" w:eastAsia="Malgun Gothic" w:hAnsi="Times New Roman" w:cs="Times New Roman"/>
          <w:color w:val="212121"/>
          <w:sz w:val="24"/>
          <w:szCs w:val="24"/>
          <w:lang w:eastAsia="ko-KR"/>
        </w:rPr>
        <w:t>한국</w:t>
      </w:r>
      <w:r w:rsidRPr="005748F4">
        <w:rPr>
          <w:rFonts w:ascii="Times New Roman" w:eastAsia="Times New Roman" w:hAnsi="Times New Roman" w:cs="Times New Roman"/>
          <w:color w:val="212121"/>
          <w:sz w:val="24"/>
          <w:szCs w:val="24"/>
          <w:lang w:eastAsia="ko-KR"/>
        </w:rPr>
        <w:t xml:space="preserve"> </w:t>
      </w:r>
      <w:r w:rsidRPr="005748F4">
        <w:rPr>
          <w:rFonts w:ascii="Times New Roman" w:eastAsia="Malgun Gothic" w:hAnsi="Times New Roman" w:cs="Times New Roman"/>
          <w:color w:val="212121"/>
          <w:sz w:val="24"/>
          <w:szCs w:val="24"/>
          <w:lang w:eastAsia="ko-KR"/>
        </w:rPr>
        <w:t>샤머니즘의</w:t>
      </w:r>
      <w:r w:rsidRPr="005748F4">
        <w:rPr>
          <w:rFonts w:ascii="Times New Roman" w:eastAsia="Times New Roman" w:hAnsi="Times New Roman" w:cs="Times New Roman"/>
          <w:color w:val="212121"/>
          <w:sz w:val="24"/>
          <w:szCs w:val="24"/>
          <w:lang w:eastAsia="ko-KR"/>
        </w:rPr>
        <w:t xml:space="preserve"> </w:t>
      </w:r>
      <w:r w:rsidRPr="005748F4">
        <w:rPr>
          <w:rFonts w:ascii="Times New Roman" w:eastAsia="Malgun Gothic" w:hAnsi="Times New Roman" w:cs="Times New Roman"/>
          <w:color w:val="212121"/>
          <w:sz w:val="24"/>
          <w:szCs w:val="24"/>
          <w:lang w:eastAsia="ko-KR"/>
        </w:rPr>
        <w:t>문제</w:t>
      </w:r>
    </w:p>
    <w:p w14:paraId="5479474C" w14:textId="77777777" w:rsidR="005748F4" w:rsidRPr="005748F4" w:rsidRDefault="005748F4" w:rsidP="005748F4">
      <w:pPr>
        <w:spacing w:line="360" w:lineRule="auto"/>
        <w:rPr>
          <w:rFonts w:ascii="Times New Roman" w:hAnsi="Times New Roman" w:cs="Times New Roman"/>
        </w:rPr>
      </w:pPr>
    </w:p>
    <w:p w14:paraId="4BB11EA0" w14:textId="77777777" w:rsidR="005748F4" w:rsidRPr="005748F4" w:rsidRDefault="005748F4" w:rsidP="005748F4">
      <w:pPr>
        <w:spacing w:line="360" w:lineRule="auto"/>
        <w:rPr>
          <w:rFonts w:ascii="Times New Roman" w:hAnsi="Times New Roman" w:cs="Times New Roman"/>
        </w:rPr>
      </w:pPr>
    </w:p>
    <w:p w14:paraId="64F0CF2B" w14:textId="77777777" w:rsidR="005748F4" w:rsidRPr="005748F4" w:rsidRDefault="005748F4" w:rsidP="005748F4">
      <w:pPr>
        <w:spacing w:line="360" w:lineRule="auto"/>
        <w:rPr>
          <w:rFonts w:ascii="Times New Roman" w:hAnsi="Times New Roman" w:cs="Times New Roman"/>
          <w:sz w:val="24"/>
          <w:szCs w:val="24"/>
        </w:rPr>
        <w:sectPr w:rsidR="005748F4" w:rsidRPr="005748F4" w:rsidSect="005748F4">
          <w:footerReference w:type="default" r:id="rId11"/>
          <w:type w:val="continuous"/>
          <w:pgSz w:w="11906" w:h="16838"/>
          <w:pgMar w:top="1417" w:right="1417" w:bottom="1930" w:left="1417" w:header="0" w:footer="1417" w:gutter="0"/>
          <w:cols w:space="708"/>
          <w:formProt w:val="0"/>
          <w:docGrid w:linePitch="360" w:charSpace="-2049"/>
        </w:sectPr>
      </w:pPr>
    </w:p>
    <w:p w14:paraId="054885CF" w14:textId="77777777" w:rsidR="005748F4" w:rsidRDefault="005748F4" w:rsidP="005748F4">
      <w:pPr>
        <w:spacing w:line="360" w:lineRule="auto"/>
        <w:rPr>
          <w:sz w:val="24"/>
          <w:szCs w:val="24"/>
        </w:rPr>
        <w:sectPr w:rsidR="005748F4" w:rsidSect="0026768B">
          <w:type w:val="continuous"/>
          <w:pgSz w:w="11906" w:h="16838"/>
          <w:pgMar w:top="1417" w:right="1417" w:bottom="1417" w:left="1417" w:header="708" w:footer="708" w:gutter="0"/>
          <w:cols w:num="2" w:space="708"/>
          <w:titlePg/>
          <w:docGrid w:linePitch="360"/>
        </w:sectPr>
      </w:pPr>
      <w:r w:rsidRPr="005748F4">
        <w:rPr>
          <w:rFonts w:ascii="Times New Roman" w:hAnsi="Times New Roman" w:cs="Times New Roman"/>
          <w:sz w:val="24"/>
          <w:szCs w:val="24"/>
        </w:rPr>
        <w:t>Mentorja:</w:t>
      </w:r>
      <w:r w:rsidRPr="005748F4">
        <w:rPr>
          <w:rFonts w:ascii="Times New Roman" w:hAnsi="Times New Roman" w:cs="Times New Roman"/>
          <w:sz w:val="24"/>
          <w:szCs w:val="24"/>
        </w:rPr>
        <w:br/>
        <w:t>Red. pr. dr. Rajko Muršič</w:t>
      </w:r>
      <w:r w:rsidRPr="005748F4">
        <w:rPr>
          <w:rFonts w:ascii="Times New Roman" w:hAnsi="Times New Roman" w:cs="Times New Roman"/>
          <w:sz w:val="24"/>
          <w:szCs w:val="24"/>
        </w:rPr>
        <w:br/>
        <w:t>Izr. pr. doc. dr. Kang Byoung Yoong</w:t>
      </w:r>
      <w:r w:rsidRPr="005748F4">
        <w:rPr>
          <w:rFonts w:ascii="Times New Roman" w:hAnsi="Times New Roman" w:cs="Times New Roman"/>
          <w:sz w:val="24"/>
          <w:szCs w:val="24"/>
        </w:rPr>
        <w:br/>
      </w:r>
      <w:r w:rsidRPr="005748F4">
        <w:rPr>
          <w:rFonts w:ascii="Times New Roman" w:hAnsi="Times New Roman" w:cs="Times New Roman"/>
        </w:rPr>
        <w:t xml:space="preserve">Somentorica: </w:t>
      </w:r>
      <w:r w:rsidRPr="005748F4">
        <w:rPr>
          <w:rFonts w:ascii="Times New Roman" w:hAnsi="Times New Roman" w:cs="Times New Roman"/>
        </w:rPr>
        <w:br/>
        <w:t>izr. Pr. doc. dr. Nataša Visočnik</w:t>
      </w:r>
      <w:r w:rsidRPr="005748F4">
        <w:rPr>
          <w:rFonts w:ascii="Times New Roman" w:hAnsi="Times New Roman" w:cs="Times New Roman"/>
        </w:rPr>
        <w:br/>
      </w:r>
      <w:r w:rsidRPr="005748F4">
        <w:rPr>
          <w:rFonts w:ascii="Times New Roman" w:hAnsi="Times New Roman" w:cs="Times New Roman"/>
          <w:sz w:val="24"/>
          <w:szCs w:val="24"/>
        </w:rPr>
        <w:t>Dvopredmetni univerzitetni študijski Dvopredmetni program prve stopnje Etnologija in kulturna antropologija;</w:t>
      </w:r>
      <w:r w:rsidRPr="005748F4">
        <w:rPr>
          <w:rFonts w:ascii="Times New Roman" w:hAnsi="Times New Roman" w:cs="Times New Roman"/>
          <w:sz w:val="24"/>
          <w:szCs w:val="24"/>
        </w:rPr>
        <w:br/>
        <w:t>Dvopredmetni univerzitetni študijski program prve stopnje Kulture vzhodne  Azije</w:t>
      </w:r>
    </w:p>
    <w:p w14:paraId="4A41F9DD" w14:textId="77777777" w:rsidR="005748F4" w:rsidRDefault="005748F4" w:rsidP="005748F4">
      <w:pPr>
        <w:spacing w:line="360" w:lineRule="auto"/>
        <w:sectPr w:rsidR="005748F4" w:rsidSect="0026768B">
          <w:type w:val="continuous"/>
          <w:pgSz w:w="11906" w:h="16838"/>
          <w:pgMar w:top="1417" w:right="1417" w:bottom="1930" w:left="1417" w:header="0" w:footer="1417" w:gutter="0"/>
          <w:cols w:num="2" w:space="708"/>
          <w:formProt w:val="0"/>
          <w:docGrid w:linePitch="360" w:charSpace="-2049"/>
        </w:sectPr>
      </w:pPr>
    </w:p>
    <w:p w14:paraId="19DC97C7" w14:textId="51CBE5DD" w:rsidR="005748F4" w:rsidRDefault="005748F4" w:rsidP="005748F4">
      <w:pPr>
        <w:spacing w:line="360" w:lineRule="auto"/>
        <w:rPr>
          <w:b/>
          <w:sz w:val="24"/>
          <w:szCs w:val="24"/>
          <w:lang w:val="en-GB"/>
        </w:rPr>
      </w:pPr>
    </w:p>
    <w:p w14:paraId="3EB77932" w14:textId="77777777" w:rsidR="005748F4" w:rsidRPr="00C51313" w:rsidRDefault="005748F4" w:rsidP="005748F4">
      <w:pPr>
        <w:spacing w:line="360" w:lineRule="auto"/>
        <w:rPr>
          <w:rFonts w:ascii="Times New Roman" w:hAnsi="Times New Roman" w:cs="Times New Roman"/>
          <w:sz w:val="24"/>
          <w:szCs w:val="24"/>
        </w:rPr>
      </w:pPr>
      <w:r w:rsidRPr="00C51313">
        <w:rPr>
          <w:rFonts w:ascii="Times New Roman" w:hAnsi="Times New Roman" w:cs="Times New Roman"/>
          <w:b/>
          <w:sz w:val="24"/>
          <w:szCs w:val="24"/>
          <w:lang w:val="en-GB"/>
        </w:rPr>
        <w:t>Abstract</w:t>
      </w:r>
      <w:r w:rsidRPr="00C51313">
        <w:rPr>
          <w:rFonts w:ascii="Times New Roman" w:hAnsi="Times New Roman" w:cs="Times New Roman"/>
          <w:b/>
          <w:sz w:val="24"/>
          <w:szCs w:val="24"/>
          <w:lang w:val="en-GB"/>
        </w:rPr>
        <w:br/>
        <w:t>Shaman's Crossing: The Problematic of Korean Shamanism</w:t>
      </w:r>
    </w:p>
    <w:p w14:paraId="1FB14D15" w14:textId="77777777" w:rsidR="005748F4" w:rsidRPr="00C51313" w:rsidRDefault="005748F4" w:rsidP="005748F4">
      <w:pPr>
        <w:pStyle w:val="NoSpacing"/>
        <w:spacing w:line="276" w:lineRule="auto"/>
        <w:rPr>
          <w:sz w:val="24"/>
          <w:szCs w:val="24"/>
          <w:lang w:val="en-GB"/>
        </w:rPr>
      </w:pPr>
      <w:r w:rsidRPr="00C51313">
        <w:rPr>
          <w:sz w:val="24"/>
          <w:szCs w:val="24"/>
          <w:lang w:val="en-GB"/>
        </w:rPr>
        <w:t xml:space="preserve">The dissertation is trying to shine a light on the ways shamanism as a religious, mental, artistic state or community concept fits into society. It tries to explain the position of shamans in a society and the reasons why their position is as it is. It also wants to point out the general misunderstandings about shamanism, the theories regarding shamanism, and the possible new ways of forming our views about it. Throughout the dissertation, there are a lot of explanatory factors, which attempt to clear up these misconceptions. This was done through the historical overview of people's perception on the subject throughout history, and providing a comparative analysis of the term. What was made clear were the main characteristics of shamanism, as well as its psychological aspects. After that, the diploma goes on to address the roles of shamanic practitioners in specific societies, such as Korean and Siberian. The goal of this undertaking was to decipher what a shaman stands for in Korean society, not just in the view of the Western world. This was made possible through the careful research of Korean shamans, their work, social relations, training process, initiation, and overall placement in Korean history. In order not to conclude the topic at a linear level, the findings were later compared to Siberian shamanism considered by some researchers to be the original form of shamanism. In conclusion to the paper following the comparisons between these two ways, the author surmised that even though Korean shamanism could actually be placed in the same realm as the more affirmed, Siberian shamanism, this was of less importance to the overall problem. What most authors fail to realise is that the term shamanism has been coined by Western authors, and later transcribed to practices all over the world, which can be misleading. It is important to understand Korean shamanism, the cult of Mudang, through the mentality of Korean society and a shaman as a person who brings to it a sense of security, merging different aspects of Korean society into one person through dance, singing, artistic expressions, ancestral worship and the general belief system. </w:t>
      </w:r>
    </w:p>
    <w:p w14:paraId="6FE6D0E7" w14:textId="2659D906" w:rsidR="005748F4" w:rsidRPr="00C51313" w:rsidRDefault="005748F4" w:rsidP="005748F4">
      <w:pPr>
        <w:spacing w:line="360" w:lineRule="auto"/>
        <w:rPr>
          <w:rFonts w:ascii="Times New Roman" w:hAnsi="Times New Roman" w:cs="Times New Roman"/>
          <w:sz w:val="24"/>
          <w:szCs w:val="24"/>
          <w:lang w:val="en-GB"/>
        </w:rPr>
      </w:pPr>
      <w:r w:rsidRPr="00C51313">
        <w:rPr>
          <w:rFonts w:ascii="Times New Roman" w:hAnsi="Times New Roman" w:cs="Times New Roman"/>
          <w:b/>
          <w:sz w:val="24"/>
          <w:szCs w:val="24"/>
          <w:lang w:val="en-GB"/>
        </w:rPr>
        <w:br/>
        <w:t xml:space="preserve">Key words: </w:t>
      </w:r>
      <w:r w:rsidR="0010437E" w:rsidRPr="00C51313">
        <w:rPr>
          <w:rFonts w:ascii="Times New Roman" w:hAnsi="Times New Roman" w:cs="Times New Roman"/>
          <w:b/>
          <w:sz w:val="24"/>
          <w:szCs w:val="24"/>
          <w:lang w:val="en-GB"/>
        </w:rPr>
        <w:t xml:space="preserve"> </w:t>
      </w:r>
      <w:r w:rsidR="0010437E" w:rsidRPr="00C51313">
        <w:rPr>
          <w:rFonts w:ascii="Times New Roman" w:hAnsi="Times New Roman" w:cs="Times New Roman"/>
          <w:sz w:val="24"/>
          <w:szCs w:val="24"/>
          <w:lang w:val="en-GB"/>
        </w:rPr>
        <w:t xml:space="preserve">ethnology, cultural anthropology, Asian studies, </w:t>
      </w:r>
      <w:r w:rsidRPr="00C51313">
        <w:rPr>
          <w:rFonts w:ascii="Times New Roman" w:hAnsi="Times New Roman" w:cs="Times New Roman"/>
          <w:sz w:val="24"/>
          <w:szCs w:val="24"/>
          <w:lang w:val="en-GB"/>
        </w:rPr>
        <w:t>shamanism, altered states of consciousness, Korean shamanism, mudang, Siberian shamanism</w:t>
      </w:r>
    </w:p>
    <w:p w14:paraId="04E9298E" w14:textId="77777777" w:rsidR="005748F4" w:rsidRDefault="005748F4" w:rsidP="005748F4">
      <w:pPr>
        <w:spacing w:line="360" w:lineRule="auto"/>
        <w:rPr>
          <w:sz w:val="24"/>
          <w:szCs w:val="24"/>
          <w:lang w:val="en-GB"/>
        </w:rPr>
      </w:pPr>
    </w:p>
    <w:p w14:paraId="7FEBD4F8" w14:textId="77777777" w:rsidR="005748F4" w:rsidRDefault="005748F4" w:rsidP="005748F4">
      <w:pPr>
        <w:spacing w:line="360" w:lineRule="auto"/>
        <w:rPr>
          <w:sz w:val="24"/>
          <w:szCs w:val="24"/>
          <w:lang w:val="en-GB"/>
        </w:rPr>
      </w:pPr>
    </w:p>
    <w:p w14:paraId="15562AA1" w14:textId="77777777" w:rsidR="005748F4" w:rsidRDefault="005748F4" w:rsidP="005748F4">
      <w:pPr>
        <w:spacing w:line="360" w:lineRule="auto"/>
        <w:rPr>
          <w:sz w:val="24"/>
          <w:szCs w:val="24"/>
          <w:lang w:val="en-GB"/>
        </w:rPr>
      </w:pPr>
    </w:p>
    <w:p w14:paraId="25AE11C5" w14:textId="77777777" w:rsidR="005748F4" w:rsidRDefault="005748F4" w:rsidP="005748F4">
      <w:pPr>
        <w:spacing w:line="360" w:lineRule="auto"/>
        <w:rPr>
          <w:sz w:val="24"/>
          <w:szCs w:val="24"/>
          <w:lang w:val="en-GB"/>
        </w:rPr>
      </w:pPr>
    </w:p>
    <w:p w14:paraId="21EC7DA6" w14:textId="77777777" w:rsidR="005748F4" w:rsidRDefault="005748F4" w:rsidP="005748F4">
      <w:pPr>
        <w:spacing w:line="360" w:lineRule="auto"/>
        <w:rPr>
          <w:sz w:val="24"/>
          <w:szCs w:val="24"/>
          <w:lang w:val="en-GB"/>
        </w:rPr>
      </w:pPr>
    </w:p>
    <w:p w14:paraId="089CFCEF" w14:textId="77777777" w:rsidR="005748F4" w:rsidRDefault="005748F4" w:rsidP="005748F4">
      <w:pPr>
        <w:spacing w:line="360" w:lineRule="auto"/>
        <w:rPr>
          <w:sz w:val="24"/>
          <w:szCs w:val="24"/>
          <w:lang w:val="en-GB"/>
        </w:rPr>
      </w:pPr>
    </w:p>
    <w:p w14:paraId="09A01613" w14:textId="77777777" w:rsidR="005748F4" w:rsidRDefault="005748F4" w:rsidP="005748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Malgun Gothic" w:eastAsia="Malgun Gothic" w:hAnsi="Malgun Gothic" w:cs="Malgun Gothic"/>
          <w:b/>
          <w:color w:val="212121"/>
          <w:sz w:val="24"/>
          <w:szCs w:val="24"/>
          <w:lang w:eastAsia="ko-KR"/>
        </w:rPr>
      </w:pPr>
    </w:p>
    <w:p w14:paraId="5D7B81AF" w14:textId="77777777" w:rsidR="005748F4" w:rsidRPr="0010437E" w:rsidRDefault="005748F4" w:rsidP="005748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Malgun Gothic" w:hAnsi="Times New Roman" w:cs="Times New Roman"/>
          <w:b/>
          <w:color w:val="212121"/>
          <w:sz w:val="24"/>
          <w:szCs w:val="24"/>
          <w:lang w:eastAsia="ko-KR"/>
        </w:rPr>
      </w:pPr>
      <w:r w:rsidRPr="0010437E">
        <w:rPr>
          <w:rFonts w:ascii="Times New Roman" w:eastAsia="Malgun Gothic" w:hAnsi="Times New Roman" w:cs="Times New Roman"/>
          <w:b/>
          <w:color w:val="212121"/>
          <w:sz w:val="24"/>
          <w:szCs w:val="24"/>
          <w:lang w:eastAsia="ko-KR"/>
        </w:rPr>
        <w:t>개요</w:t>
      </w:r>
    </w:p>
    <w:p w14:paraId="662B0BE9" w14:textId="77777777" w:rsidR="005748F4" w:rsidRPr="0010437E" w:rsidRDefault="005748F4" w:rsidP="005748F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212121"/>
          <w:sz w:val="24"/>
          <w:szCs w:val="24"/>
          <w:lang w:eastAsia="sl-SI"/>
        </w:rPr>
      </w:pPr>
      <w:r w:rsidRPr="0010437E">
        <w:rPr>
          <w:rFonts w:ascii="Times New Roman" w:eastAsia="Malgun Gothic" w:hAnsi="Times New Roman" w:cs="Times New Roman"/>
          <w:b/>
          <w:color w:val="222222"/>
          <w:sz w:val="24"/>
          <w:szCs w:val="24"/>
          <w:shd w:val="clear" w:color="auto" w:fill="FFFFFF"/>
        </w:rPr>
        <w:t>한국과</w:t>
      </w:r>
      <w:r w:rsidRPr="0010437E">
        <w:rPr>
          <w:rFonts w:ascii="Times New Roman" w:hAnsi="Times New Roman" w:cs="Times New Roman"/>
          <w:b/>
          <w:color w:val="222222"/>
          <w:sz w:val="24"/>
          <w:szCs w:val="24"/>
          <w:shd w:val="clear" w:color="auto" w:fill="FFFFFF"/>
        </w:rPr>
        <w:t xml:space="preserve"> </w:t>
      </w:r>
      <w:r w:rsidRPr="0010437E">
        <w:rPr>
          <w:rFonts w:ascii="Times New Roman" w:eastAsia="Malgun Gothic" w:hAnsi="Times New Roman" w:cs="Times New Roman"/>
          <w:b/>
          <w:color w:val="222222"/>
          <w:sz w:val="24"/>
          <w:szCs w:val="24"/>
          <w:shd w:val="clear" w:color="auto" w:fill="FFFFFF"/>
        </w:rPr>
        <w:t>시베리아</w:t>
      </w:r>
      <w:r w:rsidRPr="0010437E">
        <w:rPr>
          <w:rFonts w:ascii="Times New Roman" w:hAnsi="Times New Roman" w:cs="Times New Roman"/>
          <w:b/>
          <w:color w:val="222222"/>
          <w:sz w:val="24"/>
          <w:szCs w:val="24"/>
          <w:shd w:val="clear" w:color="auto" w:fill="FFFFFF"/>
        </w:rPr>
        <w:t xml:space="preserve"> </w:t>
      </w:r>
      <w:r w:rsidRPr="0010437E">
        <w:rPr>
          <w:rFonts w:ascii="Times New Roman" w:eastAsia="Malgun Gothic" w:hAnsi="Times New Roman" w:cs="Times New Roman"/>
          <w:b/>
          <w:color w:val="222222"/>
          <w:sz w:val="24"/>
          <w:szCs w:val="24"/>
          <w:shd w:val="clear" w:color="auto" w:fill="FFFFFF"/>
        </w:rPr>
        <w:t>무속</w:t>
      </w:r>
      <w:r w:rsidRPr="0010437E">
        <w:rPr>
          <w:rFonts w:ascii="Times New Roman" w:hAnsi="Times New Roman" w:cs="Times New Roman"/>
          <w:b/>
          <w:color w:val="222222"/>
          <w:sz w:val="24"/>
          <w:szCs w:val="24"/>
          <w:shd w:val="clear" w:color="auto" w:fill="FFFFFF"/>
        </w:rPr>
        <w:t xml:space="preserve"> </w:t>
      </w:r>
      <w:r w:rsidRPr="0010437E">
        <w:rPr>
          <w:rFonts w:ascii="Times New Roman" w:eastAsia="Malgun Gothic" w:hAnsi="Times New Roman" w:cs="Times New Roman"/>
          <w:b/>
          <w:color w:val="222222"/>
          <w:sz w:val="24"/>
          <w:szCs w:val="24"/>
          <w:shd w:val="clear" w:color="auto" w:fill="FFFFFF"/>
        </w:rPr>
        <w:t>신앙</w:t>
      </w:r>
      <w:r w:rsidRPr="0010437E">
        <w:rPr>
          <w:rFonts w:ascii="Times New Roman" w:hAnsi="Times New Roman" w:cs="Times New Roman"/>
          <w:b/>
          <w:color w:val="222222"/>
          <w:sz w:val="24"/>
          <w:szCs w:val="24"/>
          <w:shd w:val="clear" w:color="auto" w:fill="FFFFFF"/>
        </w:rPr>
        <w:t xml:space="preserve"> </w:t>
      </w:r>
      <w:r w:rsidRPr="0010437E">
        <w:rPr>
          <w:rFonts w:ascii="Times New Roman" w:eastAsia="Malgun Gothic" w:hAnsi="Times New Roman" w:cs="Times New Roman"/>
          <w:b/>
          <w:color w:val="222222"/>
          <w:sz w:val="24"/>
          <w:szCs w:val="24"/>
          <w:shd w:val="clear" w:color="auto" w:fill="FFFFFF"/>
        </w:rPr>
        <w:t>비교</w:t>
      </w:r>
      <w:r w:rsidRPr="0010437E">
        <w:rPr>
          <w:rFonts w:ascii="Times New Roman" w:hAnsi="Times New Roman" w:cs="Times New Roman"/>
          <w:b/>
          <w:color w:val="222222"/>
          <w:sz w:val="24"/>
          <w:szCs w:val="24"/>
          <w:shd w:val="clear" w:color="auto" w:fill="FFFFFF"/>
        </w:rPr>
        <w:t xml:space="preserve"> </w:t>
      </w:r>
      <w:r w:rsidRPr="0010437E">
        <w:rPr>
          <w:rFonts w:ascii="Times New Roman" w:eastAsia="Malgun Gothic" w:hAnsi="Times New Roman" w:cs="Times New Roman"/>
          <w:b/>
          <w:color w:val="222222"/>
          <w:sz w:val="24"/>
          <w:szCs w:val="24"/>
          <w:shd w:val="clear" w:color="auto" w:fill="FFFFFF"/>
        </w:rPr>
        <w:t>연구</w:t>
      </w:r>
      <w:r w:rsidRPr="0010437E">
        <w:rPr>
          <w:rFonts w:ascii="Times New Roman" w:eastAsiaTheme="minorHAnsi" w:hAnsi="Times New Roman" w:cs="Times New Roman"/>
          <w:b/>
          <w:sz w:val="24"/>
          <w:szCs w:val="24"/>
        </w:rPr>
        <w:t xml:space="preserve">: </w:t>
      </w:r>
      <w:r w:rsidRPr="0010437E">
        <w:rPr>
          <w:rFonts w:ascii="Times New Roman" w:eastAsia="Malgun Gothic" w:hAnsi="Times New Roman" w:cs="Times New Roman"/>
          <w:b/>
          <w:color w:val="212121"/>
          <w:sz w:val="24"/>
          <w:szCs w:val="24"/>
          <w:lang w:eastAsia="ko-KR"/>
        </w:rPr>
        <w:t>한국</w:t>
      </w:r>
      <w:r w:rsidRPr="0010437E">
        <w:rPr>
          <w:rFonts w:ascii="Times New Roman" w:eastAsia="Times New Roman" w:hAnsi="Times New Roman" w:cs="Times New Roman"/>
          <w:b/>
          <w:color w:val="212121"/>
          <w:sz w:val="24"/>
          <w:szCs w:val="24"/>
          <w:lang w:eastAsia="ko-KR"/>
        </w:rPr>
        <w:t xml:space="preserve"> </w:t>
      </w:r>
      <w:r w:rsidRPr="0010437E">
        <w:rPr>
          <w:rFonts w:ascii="Times New Roman" w:eastAsia="Malgun Gothic" w:hAnsi="Times New Roman" w:cs="Times New Roman"/>
          <w:b/>
          <w:color w:val="212121"/>
          <w:sz w:val="24"/>
          <w:szCs w:val="24"/>
          <w:lang w:eastAsia="ko-KR"/>
        </w:rPr>
        <w:t>샤머니즘의</w:t>
      </w:r>
      <w:r w:rsidRPr="0010437E">
        <w:rPr>
          <w:rFonts w:ascii="Times New Roman" w:eastAsia="Times New Roman" w:hAnsi="Times New Roman" w:cs="Times New Roman"/>
          <w:b/>
          <w:color w:val="212121"/>
          <w:sz w:val="24"/>
          <w:szCs w:val="24"/>
          <w:lang w:eastAsia="ko-KR"/>
        </w:rPr>
        <w:t xml:space="preserve"> </w:t>
      </w:r>
      <w:r w:rsidRPr="0010437E">
        <w:rPr>
          <w:rFonts w:ascii="Times New Roman" w:eastAsia="Malgun Gothic" w:hAnsi="Times New Roman" w:cs="Times New Roman"/>
          <w:b/>
          <w:color w:val="212121"/>
          <w:sz w:val="24"/>
          <w:szCs w:val="24"/>
          <w:lang w:eastAsia="ko-KR"/>
        </w:rPr>
        <w:t>문제</w:t>
      </w:r>
      <w:r w:rsidRPr="0010437E">
        <w:rPr>
          <w:rFonts w:ascii="Times New Roman" w:eastAsia="Malgun Gothic" w:hAnsi="Times New Roman" w:cs="Times New Roman"/>
          <w:b/>
          <w:color w:val="212121"/>
          <w:sz w:val="24"/>
          <w:szCs w:val="24"/>
          <w:lang w:eastAsia="ko-KR"/>
        </w:rPr>
        <w:br/>
      </w:r>
      <w:r w:rsidRPr="0010437E">
        <w:rPr>
          <w:rFonts w:ascii="Times New Roman" w:eastAsia="Malgun Gothic" w:hAnsi="Times New Roman" w:cs="Times New Roman"/>
          <w:color w:val="222222"/>
          <w:sz w:val="24"/>
          <w:szCs w:val="24"/>
          <w:lang w:eastAsia="sl-SI"/>
        </w:rPr>
        <w:t>본</w:t>
      </w:r>
      <w:r w:rsidRPr="0010437E">
        <w:rPr>
          <w:rFonts w:ascii="Times New Roman" w:eastAsia="Times New Roman" w:hAnsi="Times New Roman" w:cs="Times New Roman"/>
          <w:color w:val="222222"/>
          <w:sz w:val="24"/>
          <w:szCs w:val="24"/>
          <w:lang w:eastAsia="sl-SI"/>
        </w:rPr>
        <w:t xml:space="preserve"> </w:t>
      </w:r>
      <w:r w:rsidRPr="0010437E">
        <w:rPr>
          <w:rFonts w:ascii="Times New Roman" w:eastAsia="Malgun Gothic" w:hAnsi="Times New Roman" w:cs="Times New Roman"/>
          <w:color w:val="222222"/>
          <w:sz w:val="24"/>
          <w:szCs w:val="24"/>
          <w:lang w:eastAsia="sl-SI"/>
        </w:rPr>
        <w:t>논문은</w:t>
      </w:r>
      <w:r w:rsidRPr="0010437E">
        <w:rPr>
          <w:rFonts w:ascii="Times New Roman" w:eastAsia="Times New Roman" w:hAnsi="Times New Roman" w:cs="Times New Roman"/>
          <w:color w:val="222222"/>
          <w:sz w:val="24"/>
          <w:szCs w:val="24"/>
          <w:lang w:eastAsia="sl-SI"/>
        </w:rPr>
        <w:t> </w:t>
      </w:r>
      <w:r w:rsidRPr="0010437E">
        <w:rPr>
          <w:rFonts w:ascii="Times New Roman" w:eastAsia="Malgun Gothic" w:hAnsi="Times New Roman" w:cs="Times New Roman"/>
          <w:color w:val="222222"/>
          <w:sz w:val="24"/>
          <w:szCs w:val="24"/>
          <w:lang w:eastAsia="sl-SI"/>
        </w:rPr>
        <w:t>샤머니즘의</w:t>
      </w:r>
      <w:r w:rsidRPr="0010437E">
        <w:rPr>
          <w:rFonts w:ascii="Times New Roman" w:eastAsia="Times New Roman" w:hAnsi="Times New Roman" w:cs="Times New Roman"/>
          <w:color w:val="222222"/>
          <w:sz w:val="24"/>
          <w:szCs w:val="24"/>
          <w:lang w:eastAsia="sl-SI"/>
        </w:rPr>
        <w:t> </w:t>
      </w:r>
      <w:r w:rsidRPr="0010437E">
        <w:rPr>
          <w:rFonts w:ascii="Times New Roman" w:eastAsia="Malgun Gothic" w:hAnsi="Times New Roman" w:cs="Times New Roman"/>
          <w:color w:val="222222"/>
          <w:sz w:val="24"/>
          <w:szCs w:val="24"/>
          <w:lang w:eastAsia="sl-SI"/>
        </w:rPr>
        <w:t>종교적</w:t>
      </w:r>
      <w:r w:rsidRPr="0010437E">
        <w:rPr>
          <w:rFonts w:ascii="Times New Roman" w:eastAsia="Times New Roman" w:hAnsi="Times New Roman" w:cs="Times New Roman"/>
          <w:color w:val="222222"/>
          <w:sz w:val="24"/>
          <w:szCs w:val="24"/>
          <w:lang w:eastAsia="sl-SI"/>
        </w:rPr>
        <w:t>, </w:t>
      </w:r>
      <w:r w:rsidRPr="0010437E">
        <w:rPr>
          <w:rFonts w:ascii="Times New Roman" w:eastAsia="Malgun Gothic" w:hAnsi="Times New Roman" w:cs="Times New Roman"/>
          <w:color w:val="222222"/>
          <w:sz w:val="24"/>
          <w:szCs w:val="24"/>
          <w:lang w:eastAsia="sl-SI"/>
        </w:rPr>
        <w:t>정신적</w:t>
      </w:r>
      <w:r w:rsidRPr="0010437E">
        <w:rPr>
          <w:rFonts w:ascii="Times New Roman" w:eastAsia="Times New Roman" w:hAnsi="Times New Roman" w:cs="Times New Roman"/>
          <w:color w:val="222222"/>
          <w:sz w:val="24"/>
          <w:szCs w:val="24"/>
          <w:lang w:eastAsia="sl-SI"/>
        </w:rPr>
        <w:t>, </w:t>
      </w:r>
      <w:r w:rsidRPr="0010437E">
        <w:rPr>
          <w:rFonts w:ascii="Times New Roman" w:eastAsia="Malgun Gothic" w:hAnsi="Times New Roman" w:cs="Times New Roman"/>
          <w:color w:val="222222"/>
          <w:sz w:val="24"/>
          <w:szCs w:val="24"/>
          <w:lang w:eastAsia="sl-SI"/>
        </w:rPr>
        <w:t>예술적</w:t>
      </w:r>
      <w:r w:rsidRPr="0010437E">
        <w:rPr>
          <w:rFonts w:ascii="Times New Roman" w:eastAsia="Times New Roman" w:hAnsi="Times New Roman" w:cs="Times New Roman"/>
          <w:color w:val="222222"/>
          <w:sz w:val="24"/>
          <w:szCs w:val="24"/>
          <w:lang w:eastAsia="sl-SI"/>
        </w:rPr>
        <w:t>, </w:t>
      </w:r>
      <w:r w:rsidRPr="0010437E">
        <w:rPr>
          <w:rFonts w:ascii="Times New Roman" w:eastAsia="Malgun Gothic" w:hAnsi="Times New Roman" w:cs="Times New Roman"/>
          <w:color w:val="222222"/>
          <w:sz w:val="24"/>
          <w:szCs w:val="24"/>
          <w:lang w:eastAsia="sl-SI"/>
        </w:rPr>
        <w:t>국가적</w:t>
      </w:r>
      <w:r w:rsidRPr="0010437E">
        <w:rPr>
          <w:rFonts w:ascii="Times New Roman" w:eastAsia="Times New Roman" w:hAnsi="Times New Roman" w:cs="Times New Roman"/>
          <w:color w:val="222222"/>
          <w:sz w:val="24"/>
          <w:szCs w:val="24"/>
          <w:lang w:eastAsia="sl-SI"/>
        </w:rPr>
        <w:t xml:space="preserve">, </w:t>
      </w:r>
      <w:r w:rsidRPr="0010437E">
        <w:rPr>
          <w:rFonts w:ascii="Times New Roman" w:eastAsia="Malgun Gothic" w:hAnsi="Times New Roman" w:cs="Times New Roman"/>
          <w:color w:val="222222"/>
          <w:sz w:val="24"/>
          <w:szCs w:val="24"/>
          <w:lang w:eastAsia="sl-SI"/>
        </w:rPr>
        <w:t>지역</w:t>
      </w:r>
      <w:r w:rsidRPr="0010437E">
        <w:rPr>
          <w:rFonts w:ascii="Times New Roman" w:eastAsia="Times New Roman" w:hAnsi="Times New Roman" w:cs="Times New Roman"/>
          <w:color w:val="222222"/>
          <w:sz w:val="24"/>
          <w:szCs w:val="24"/>
          <w:lang w:eastAsia="sl-SI"/>
        </w:rPr>
        <w:t xml:space="preserve"> </w:t>
      </w:r>
      <w:r w:rsidRPr="0010437E">
        <w:rPr>
          <w:rFonts w:ascii="Times New Roman" w:eastAsia="Malgun Gothic" w:hAnsi="Times New Roman" w:cs="Times New Roman"/>
          <w:color w:val="222222"/>
          <w:sz w:val="24"/>
          <w:szCs w:val="24"/>
          <w:lang w:eastAsia="sl-SI"/>
        </w:rPr>
        <w:t>사회적인</w:t>
      </w:r>
      <w:r w:rsidRPr="0010437E">
        <w:rPr>
          <w:rFonts w:ascii="Times New Roman" w:eastAsia="Times New Roman" w:hAnsi="Times New Roman" w:cs="Times New Roman"/>
          <w:color w:val="222222"/>
          <w:sz w:val="24"/>
          <w:szCs w:val="24"/>
          <w:lang w:eastAsia="sl-SI"/>
        </w:rPr>
        <w:t xml:space="preserve"> </w:t>
      </w:r>
      <w:r w:rsidRPr="0010437E">
        <w:rPr>
          <w:rFonts w:ascii="Times New Roman" w:eastAsia="Malgun Gothic" w:hAnsi="Times New Roman" w:cs="Times New Roman"/>
          <w:color w:val="222222"/>
          <w:sz w:val="24"/>
          <w:szCs w:val="24"/>
          <w:lang w:eastAsia="sl-SI"/>
        </w:rPr>
        <w:t>개념이</w:t>
      </w:r>
      <w:r w:rsidRPr="0010437E">
        <w:rPr>
          <w:rFonts w:ascii="Times New Roman" w:eastAsia="Times New Roman" w:hAnsi="Times New Roman" w:cs="Times New Roman"/>
          <w:color w:val="222222"/>
          <w:sz w:val="24"/>
          <w:szCs w:val="24"/>
          <w:lang w:eastAsia="sl-SI"/>
        </w:rPr>
        <w:t xml:space="preserve"> </w:t>
      </w:r>
      <w:r w:rsidRPr="0010437E">
        <w:rPr>
          <w:rFonts w:ascii="Times New Roman" w:eastAsia="Malgun Gothic" w:hAnsi="Times New Roman" w:cs="Times New Roman"/>
          <w:color w:val="222222"/>
          <w:sz w:val="24"/>
          <w:szCs w:val="24"/>
          <w:lang w:eastAsia="sl-SI"/>
        </w:rPr>
        <w:t>조망하고</w:t>
      </w:r>
      <w:r w:rsidRPr="0010437E">
        <w:rPr>
          <w:rFonts w:ascii="Times New Roman" w:eastAsia="Times New Roman" w:hAnsi="Times New Roman" w:cs="Times New Roman"/>
          <w:color w:val="222222"/>
          <w:sz w:val="24"/>
          <w:szCs w:val="24"/>
          <w:lang w:eastAsia="sl-SI"/>
        </w:rPr>
        <w:t xml:space="preserve">, </w:t>
      </w:r>
      <w:r w:rsidRPr="0010437E">
        <w:rPr>
          <w:rFonts w:ascii="Times New Roman" w:eastAsia="Malgun Gothic" w:hAnsi="Times New Roman" w:cs="Times New Roman"/>
          <w:color w:val="222222"/>
          <w:sz w:val="24"/>
          <w:szCs w:val="24"/>
          <w:lang w:eastAsia="sl-SI"/>
        </w:rPr>
        <w:t>각각의</w:t>
      </w:r>
      <w:r w:rsidRPr="0010437E">
        <w:rPr>
          <w:rFonts w:ascii="Times New Roman" w:eastAsia="Times New Roman" w:hAnsi="Times New Roman" w:cs="Times New Roman"/>
          <w:color w:val="222222"/>
          <w:sz w:val="24"/>
          <w:szCs w:val="24"/>
          <w:lang w:eastAsia="sl-SI"/>
        </w:rPr>
        <w:t xml:space="preserve"> </w:t>
      </w:r>
      <w:r w:rsidRPr="0010437E">
        <w:rPr>
          <w:rFonts w:ascii="Times New Roman" w:eastAsia="Malgun Gothic" w:hAnsi="Times New Roman" w:cs="Times New Roman"/>
          <w:color w:val="222222"/>
          <w:sz w:val="24"/>
          <w:szCs w:val="24"/>
          <w:lang w:eastAsia="sl-SI"/>
        </w:rPr>
        <w:t>개념이</w:t>
      </w:r>
      <w:r w:rsidRPr="0010437E">
        <w:rPr>
          <w:rFonts w:ascii="Times New Roman" w:eastAsia="Times New Roman" w:hAnsi="Times New Roman" w:cs="Times New Roman"/>
          <w:color w:val="222222"/>
          <w:sz w:val="24"/>
          <w:szCs w:val="24"/>
          <w:lang w:eastAsia="sl-SI"/>
        </w:rPr>
        <w:t xml:space="preserve"> </w:t>
      </w:r>
      <w:r w:rsidRPr="0010437E">
        <w:rPr>
          <w:rFonts w:ascii="Times New Roman" w:eastAsia="Malgun Gothic" w:hAnsi="Times New Roman" w:cs="Times New Roman"/>
          <w:color w:val="222222"/>
          <w:sz w:val="24"/>
          <w:szCs w:val="24"/>
          <w:lang w:eastAsia="sl-SI"/>
        </w:rPr>
        <w:t>사회와</w:t>
      </w:r>
      <w:r w:rsidRPr="0010437E">
        <w:rPr>
          <w:rFonts w:ascii="Times New Roman" w:eastAsia="Times New Roman" w:hAnsi="Times New Roman" w:cs="Times New Roman"/>
          <w:color w:val="222222"/>
          <w:sz w:val="24"/>
          <w:szCs w:val="24"/>
          <w:lang w:eastAsia="sl-SI"/>
        </w:rPr>
        <w:t xml:space="preserve"> </w:t>
      </w:r>
      <w:r w:rsidRPr="0010437E">
        <w:rPr>
          <w:rFonts w:ascii="Times New Roman" w:eastAsia="Malgun Gothic" w:hAnsi="Times New Roman" w:cs="Times New Roman"/>
          <w:color w:val="222222"/>
          <w:sz w:val="24"/>
          <w:szCs w:val="24"/>
          <w:lang w:eastAsia="sl-SI"/>
        </w:rPr>
        <w:t>어떤</w:t>
      </w:r>
      <w:r w:rsidRPr="0010437E">
        <w:rPr>
          <w:rFonts w:ascii="Times New Roman" w:eastAsia="Times New Roman" w:hAnsi="Times New Roman" w:cs="Times New Roman"/>
          <w:color w:val="222222"/>
          <w:sz w:val="24"/>
          <w:szCs w:val="24"/>
          <w:lang w:eastAsia="sl-SI"/>
        </w:rPr>
        <w:t xml:space="preserve"> </w:t>
      </w:r>
      <w:r w:rsidRPr="0010437E">
        <w:rPr>
          <w:rFonts w:ascii="Times New Roman" w:eastAsia="Malgun Gothic" w:hAnsi="Times New Roman" w:cs="Times New Roman"/>
          <w:color w:val="222222"/>
          <w:sz w:val="24"/>
          <w:szCs w:val="24"/>
          <w:lang w:eastAsia="sl-SI"/>
        </w:rPr>
        <w:t>방식으로</w:t>
      </w:r>
      <w:r w:rsidRPr="0010437E">
        <w:rPr>
          <w:rFonts w:ascii="Times New Roman" w:eastAsia="Times New Roman" w:hAnsi="Times New Roman" w:cs="Times New Roman"/>
          <w:color w:val="222222"/>
          <w:sz w:val="24"/>
          <w:szCs w:val="24"/>
          <w:lang w:eastAsia="sl-SI"/>
        </w:rPr>
        <w:t xml:space="preserve"> </w:t>
      </w:r>
      <w:r w:rsidRPr="0010437E">
        <w:rPr>
          <w:rFonts w:ascii="Times New Roman" w:eastAsia="Malgun Gothic" w:hAnsi="Times New Roman" w:cs="Times New Roman"/>
          <w:color w:val="222222"/>
          <w:sz w:val="24"/>
          <w:szCs w:val="24"/>
          <w:lang w:eastAsia="sl-SI"/>
        </w:rPr>
        <w:t>결합하는지</w:t>
      </w:r>
      <w:r w:rsidRPr="0010437E">
        <w:rPr>
          <w:rFonts w:ascii="Times New Roman" w:eastAsia="Times New Roman" w:hAnsi="Times New Roman" w:cs="Times New Roman"/>
          <w:color w:val="222222"/>
          <w:sz w:val="24"/>
          <w:szCs w:val="24"/>
          <w:lang w:eastAsia="sl-SI"/>
        </w:rPr>
        <w:t xml:space="preserve"> </w:t>
      </w:r>
      <w:r w:rsidRPr="0010437E">
        <w:rPr>
          <w:rFonts w:ascii="Times New Roman" w:eastAsia="Malgun Gothic" w:hAnsi="Times New Roman" w:cs="Times New Roman"/>
          <w:color w:val="222222"/>
          <w:sz w:val="24"/>
          <w:szCs w:val="24"/>
          <w:lang w:eastAsia="sl-SI"/>
        </w:rPr>
        <w:t>살펴</w:t>
      </w:r>
      <w:r w:rsidRPr="0010437E">
        <w:rPr>
          <w:rFonts w:ascii="Times New Roman" w:eastAsia="Times New Roman" w:hAnsi="Times New Roman" w:cs="Times New Roman"/>
          <w:color w:val="222222"/>
          <w:sz w:val="24"/>
          <w:szCs w:val="24"/>
          <w:lang w:eastAsia="sl-SI"/>
        </w:rPr>
        <w:t xml:space="preserve"> </w:t>
      </w:r>
      <w:r w:rsidRPr="0010437E">
        <w:rPr>
          <w:rFonts w:ascii="Times New Roman" w:eastAsia="Malgun Gothic" w:hAnsi="Times New Roman" w:cs="Times New Roman"/>
          <w:color w:val="222222"/>
          <w:sz w:val="24"/>
          <w:szCs w:val="24"/>
          <w:lang w:eastAsia="sl-SI"/>
        </w:rPr>
        <w:t>보았다</w:t>
      </w:r>
      <w:r w:rsidRPr="0010437E">
        <w:rPr>
          <w:rFonts w:ascii="Times New Roman" w:eastAsia="Times New Roman" w:hAnsi="Times New Roman" w:cs="Times New Roman"/>
          <w:color w:val="222222"/>
          <w:sz w:val="24"/>
          <w:szCs w:val="24"/>
          <w:lang w:eastAsia="sl-SI"/>
        </w:rPr>
        <w:t xml:space="preserve">. </w:t>
      </w:r>
      <w:r w:rsidRPr="0010437E">
        <w:rPr>
          <w:rFonts w:ascii="Times New Roman" w:eastAsia="Malgun Gothic" w:hAnsi="Times New Roman" w:cs="Times New Roman"/>
          <w:color w:val="222222"/>
          <w:sz w:val="24"/>
          <w:szCs w:val="24"/>
          <w:lang w:eastAsia="sl-SI"/>
        </w:rPr>
        <w:t>무당의</w:t>
      </w:r>
      <w:r w:rsidRPr="0010437E">
        <w:rPr>
          <w:rFonts w:ascii="Times New Roman" w:eastAsia="Times New Roman" w:hAnsi="Times New Roman" w:cs="Times New Roman"/>
          <w:color w:val="222222"/>
          <w:sz w:val="24"/>
          <w:szCs w:val="24"/>
          <w:lang w:eastAsia="sl-SI"/>
        </w:rPr>
        <w:t xml:space="preserve"> </w:t>
      </w:r>
      <w:r w:rsidRPr="0010437E">
        <w:rPr>
          <w:rFonts w:ascii="Times New Roman" w:eastAsia="Malgun Gothic" w:hAnsi="Times New Roman" w:cs="Times New Roman"/>
          <w:color w:val="222222"/>
          <w:sz w:val="24"/>
          <w:szCs w:val="24"/>
          <w:lang w:eastAsia="sl-SI"/>
        </w:rPr>
        <w:t>사회적</w:t>
      </w:r>
      <w:r w:rsidRPr="0010437E">
        <w:rPr>
          <w:rFonts w:ascii="Times New Roman" w:eastAsia="Times New Roman" w:hAnsi="Times New Roman" w:cs="Times New Roman"/>
          <w:color w:val="222222"/>
          <w:sz w:val="24"/>
          <w:szCs w:val="24"/>
          <w:lang w:eastAsia="sl-SI"/>
        </w:rPr>
        <w:t xml:space="preserve"> </w:t>
      </w:r>
      <w:r w:rsidRPr="0010437E">
        <w:rPr>
          <w:rFonts w:ascii="Times New Roman" w:eastAsia="Malgun Gothic" w:hAnsi="Times New Roman" w:cs="Times New Roman"/>
          <w:color w:val="222222"/>
          <w:sz w:val="24"/>
          <w:szCs w:val="24"/>
          <w:lang w:eastAsia="sl-SI"/>
        </w:rPr>
        <w:t>지위와</w:t>
      </w:r>
      <w:r w:rsidRPr="0010437E">
        <w:rPr>
          <w:rFonts w:ascii="Times New Roman" w:eastAsia="Times New Roman" w:hAnsi="Times New Roman" w:cs="Times New Roman"/>
          <w:color w:val="222222"/>
          <w:sz w:val="24"/>
          <w:szCs w:val="24"/>
          <w:lang w:eastAsia="sl-SI"/>
        </w:rPr>
        <w:t xml:space="preserve"> </w:t>
      </w:r>
      <w:r w:rsidRPr="0010437E">
        <w:rPr>
          <w:rFonts w:ascii="Times New Roman" w:eastAsia="Malgun Gothic" w:hAnsi="Times New Roman" w:cs="Times New Roman"/>
          <w:color w:val="222222"/>
          <w:sz w:val="24"/>
          <w:szCs w:val="24"/>
          <w:lang w:eastAsia="sl-SI"/>
        </w:rPr>
        <w:t>역할을</w:t>
      </w:r>
      <w:r w:rsidRPr="0010437E">
        <w:rPr>
          <w:rFonts w:ascii="Times New Roman" w:eastAsia="Times New Roman" w:hAnsi="Times New Roman" w:cs="Times New Roman"/>
          <w:color w:val="222222"/>
          <w:sz w:val="24"/>
          <w:szCs w:val="24"/>
          <w:lang w:eastAsia="sl-SI"/>
        </w:rPr>
        <w:t xml:space="preserve"> </w:t>
      </w:r>
      <w:r w:rsidRPr="0010437E">
        <w:rPr>
          <w:rFonts w:ascii="Times New Roman" w:eastAsia="Malgun Gothic" w:hAnsi="Times New Roman" w:cs="Times New Roman"/>
          <w:color w:val="222222"/>
          <w:sz w:val="24"/>
          <w:szCs w:val="24"/>
          <w:lang w:eastAsia="sl-SI"/>
        </w:rPr>
        <w:t>제대로</w:t>
      </w:r>
      <w:r w:rsidRPr="0010437E">
        <w:rPr>
          <w:rFonts w:ascii="Times New Roman" w:eastAsia="Times New Roman" w:hAnsi="Times New Roman" w:cs="Times New Roman"/>
          <w:color w:val="222222"/>
          <w:sz w:val="24"/>
          <w:szCs w:val="24"/>
          <w:lang w:eastAsia="sl-SI"/>
        </w:rPr>
        <w:t xml:space="preserve"> </w:t>
      </w:r>
      <w:r w:rsidRPr="0010437E">
        <w:rPr>
          <w:rFonts w:ascii="Times New Roman" w:eastAsia="Malgun Gothic" w:hAnsi="Times New Roman" w:cs="Times New Roman"/>
          <w:color w:val="222222"/>
          <w:sz w:val="24"/>
          <w:szCs w:val="24"/>
          <w:lang w:eastAsia="sl-SI"/>
        </w:rPr>
        <w:t>알아보고</w:t>
      </w:r>
      <w:r w:rsidRPr="0010437E">
        <w:rPr>
          <w:rFonts w:ascii="Times New Roman" w:eastAsia="Times New Roman" w:hAnsi="Times New Roman" w:cs="Times New Roman"/>
          <w:color w:val="222222"/>
          <w:sz w:val="24"/>
          <w:szCs w:val="24"/>
          <w:lang w:eastAsia="sl-SI"/>
        </w:rPr>
        <w:t xml:space="preserve">, </w:t>
      </w:r>
      <w:r w:rsidRPr="0010437E">
        <w:rPr>
          <w:rFonts w:ascii="Times New Roman" w:eastAsia="Malgun Gothic" w:hAnsi="Times New Roman" w:cs="Times New Roman"/>
          <w:color w:val="222222"/>
          <w:sz w:val="24"/>
          <w:szCs w:val="24"/>
          <w:lang w:eastAsia="sl-SI"/>
        </w:rPr>
        <w:t>이에</w:t>
      </w:r>
      <w:r w:rsidRPr="0010437E">
        <w:rPr>
          <w:rFonts w:ascii="Times New Roman" w:eastAsia="Times New Roman" w:hAnsi="Times New Roman" w:cs="Times New Roman"/>
          <w:color w:val="222222"/>
          <w:sz w:val="24"/>
          <w:szCs w:val="24"/>
          <w:lang w:eastAsia="sl-SI"/>
        </w:rPr>
        <w:t xml:space="preserve"> </w:t>
      </w:r>
      <w:r w:rsidRPr="0010437E">
        <w:rPr>
          <w:rFonts w:ascii="Times New Roman" w:eastAsia="Malgun Gothic" w:hAnsi="Times New Roman" w:cs="Times New Roman"/>
          <w:color w:val="222222"/>
          <w:sz w:val="24"/>
          <w:szCs w:val="24"/>
          <w:lang w:eastAsia="sl-SI"/>
        </w:rPr>
        <w:t>대한</w:t>
      </w:r>
      <w:r w:rsidRPr="0010437E">
        <w:rPr>
          <w:rFonts w:ascii="Times New Roman" w:eastAsia="Times New Roman" w:hAnsi="Times New Roman" w:cs="Times New Roman"/>
          <w:color w:val="222222"/>
          <w:sz w:val="24"/>
          <w:szCs w:val="24"/>
          <w:lang w:eastAsia="sl-SI"/>
        </w:rPr>
        <w:t xml:space="preserve"> </w:t>
      </w:r>
      <w:r w:rsidRPr="0010437E">
        <w:rPr>
          <w:rFonts w:ascii="Times New Roman" w:eastAsia="Malgun Gothic" w:hAnsi="Times New Roman" w:cs="Times New Roman"/>
          <w:color w:val="222222"/>
          <w:sz w:val="24"/>
          <w:szCs w:val="24"/>
          <w:lang w:eastAsia="sl-SI"/>
        </w:rPr>
        <w:t>오해를</w:t>
      </w:r>
      <w:r w:rsidRPr="0010437E">
        <w:rPr>
          <w:rFonts w:ascii="Times New Roman" w:eastAsia="Times New Roman" w:hAnsi="Times New Roman" w:cs="Times New Roman"/>
          <w:color w:val="222222"/>
          <w:sz w:val="24"/>
          <w:szCs w:val="24"/>
          <w:lang w:eastAsia="sl-SI"/>
        </w:rPr>
        <w:t xml:space="preserve"> </w:t>
      </w:r>
      <w:r w:rsidRPr="0010437E">
        <w:rPr>
          <w:rFonts w:ascii="Times New Roman" w:eastAsia="Malgun Gothic" w:hAnsi="Times New Roman" w:cs="Times New Roman"/>
          <w:color w:val="222222"/>
          <w:sz w:val="24"/>
          <w:szCs w:val="24"/>
          <w:lang w:eastAsia="sl-SI"/>
        </w:rPr>
        <w:t>풀고</w:t>
      </w:r>
      <w:r w:rsidRPr="0010437E">
        <w:rPr>
          <w:rFonts w:ascii="Times New Roman" w:eastAsia="Times New Roman" w:hAnsi="Times New Roman" w:cs="Times New Roman"/>
          <w:color w:val="222222"/>
          <w:sz w:val="24"/>
          <w:szCs w:val="24"/>
          <w:lang w:eastAsia="sl-SI"/>
        </w:rPr>
        <w:t xml:space="preserve">, </w:t>
      </w:r>
      <w:r w:rsidRPr="0010437E">
        <w:rPr>
          <w:rFonts w:ascii="Times New Roman" w:eastAsia="Malgun Gothic" w:hAnsi="Times New Roman" w:cs="Times New Roman"/>
          <w:color w:val="222222"/>
          <w:sz w:val="24"/>
          <w:szCs w:val="24"/>
          <w:lang w:eastAsia="sl-SI"/>
        </w:rPr>
        <w:t>샤머니즘에</w:t>
      </w:r>
      <w:r w:rsidRPr="0010437E">
        <w:rPr>
          <w:rFonts w:ascii="Times New Roman" w:eastAsia="Times New Roman" w:hAnsi="Times New Roman" w:cs="Times New Roman"/>
          <w:color w:val="222222"/>
          <w:sz w:val="24"/>
          <w:szCs w:val="24"/>
          <w:lang w:eastAsia="sl-SI"/>
        </w:rPr>
        <w:t xml:space="preserve"> </w:t>
      </w:r>
      <w:r w:rsidRPr="0010437E">
        <w:rPr>
          <w:rFonts w:ascii="Times New Roman" w:eastAsia="Malgun Gothic" w:hAnsi="Times New Roman" w:cs="Times New Roman"/>
          <w:color w:val="222222"/>
          <w:sz w:val="24"/>
          <w:szCs w:val="24"/>
          <w:lang w:eastAsia="sl-SI"/>
        </w:rPr>
        <w:t>대한</w:t>
      </w:r>
      <w:r w:rsidRPr="0010437E">
        <w:rPr>
          <w:rFonts w:ascii="Times New Roman" w:eastAsia="Times New Roman" w:hAnsi="Times New Roman" w:cs="Times New Roman"/>
          <w:color w:val="222222"/>
          <w:sz w:val="24"/>
          <w:szCs w:val="24"/>
          <w:lang w:eastAsia="sl-SI"/>
        </w:rPr>
        <w:t xml:space="preserve"> </w:t>
      </w:r>
      <w:r w:rsidRPr="0010437E">
        <w:rPr>
          <w:rFonts w:ascii="Times New Roman" w:eastAsia="Malgun Gothic" w:hAnsi="Times New Roman" w:cs="Times New Roman"/>
          <w:color w:val="222222"/>
          <w:sz w:val="24"/>
          <w:szCs w:val="24"/>
          <w:lang w:eastAsia="sl-SI"/>
        </w:rPr>
        <w:t>다양한</w:t>
      </w:r>
      <w:r w:rsidRPr="0010437E">
        <w:rPr>
          <w:rFonts w:ascii="Times New Roman" w:eastAsia="Times New Roman" w:hAnsi="Times New Roman" w:cs="Times New Roman"/>
          <w:color w:val="222222"/>
          <w:sz w:val="24"/>
          <w:szCs w:val="24"/>
          <w:lang w:eastAsia="sl-SI"/>
        </w:rPr>
        <w:t xml:space="preserve"> </w:t>
      </w:r>
      <w:r w:rsidRPr="0010437E">
        <w:rPr>
          <w:rFonts w:ascii="Times New Roman" w:eastAsia="Malgun Gothic" w:hAnsi="Times New Roman" w:cs="Times New Roman"/>
          <w:color w:val="222222"/>
          <w:sz w:val="24"/>
          <w:szCs w:val="24"/>
          <w:lang w:eastAsia="sl-SI"/>
        </w:rPr>
        <w:t>견해를</w:t>
      </w:r>
      <w:r w:rsidRPr="0010437E">
        <w:rPr>
          <w:rFonts w:ascii="Times New Roman" w:eastAsia="Times New Roman" w:hAnsi="Times New Roman" w:cs="Times New Roman"/>
          <w:color w:val="222222"/>
          <w:sz w:val="24"/>
          <w:szCs w:val="24"/>
          <w:lang w:eastAsia="sl-SI"/>
        </w:rPr>
        <w:t xml:space="preserve"> </w:t>
      </w:r>
      <w:r w:rsidRPr="0010437E">
        <w:rPr>
          <w:rFonts w:ascii="Times New Roman" w:eastAsia="Malgun Gothic" w:hAnsi="Times New Roman" w:cs="Times New Roman"/>
          <w:color w:val="222222"/>
          <w:sz w:val="24"/>
          <w:szCs w:val="24"/>
          <w:lang w:eastAsia="sl-SI"/>
        </w:rPr>
        <w:t>연구해</w:t>
      </w:r>
      <w:r w:rsidRPr="0010437E">
        <w:rPr>
          <w:rFonts w:ascii="Times New Roman" w:eastAsia="Times New Roman" w:hAnsi="Times New Roman" w:cs="Times New Roman"/>
          <w:color w:val="222222"/>
          <w:sz w:val="24"/>
          <w:szCs w:val="24"/>
          <w:lang w:eastAsia="sl-SI"/>
        </w:rPr>
        <w:t xml:space="preserve"> </w:t>
      </w:r>
      <w:r w:rsidRPr="0010437E">
        <w:rPr>
          <w:rFonts w:ascii="Times New Roman" w:eastAsia="Malgun Gothic" w:hAnsi="Times New Roman" w:cs="Times New Roman"/>
          <w:color w:val="222222"/>
          <w:sz w:val="24"/>
          <w:szCs w:val="24"/>
          <w:lang w:eastAsia="sl-SI"/>
        </w:rPr>
        <w:t>객관적인</w:t>
      </w:r>
      <w:r w:rsidRPr="0010437E">
        <w:rPr>
          <w:rFonts w:ascii="Times New Roman" w:eastAsia="Times New Roman" w:hAnsi="Times New Roman" w:cs="Times New Roman"/>
          <w:color w:val="222222"/>
          <w:sz w:val="24"/>
          <w:szCs w:val="24"/>
          <w:lang w:eastAsia="sl-SI"/>
        </w:rPr>
        <w:t xml:space="preserve"> </w:t>
      </w:r>
      <w:r w:rsidRPr="0010437E">
        <w:rPr>
          <w:rFonts w:ascii="Times New Roman" w:eastAsia="Malgun Gothic" w:hAnsi="Times New Roman" w:cs="Times New Roman"/>
          <w:color w:val="222222"/>
          <w:sz w:val="24"/>
          <w:szCs w:val="24"/>
          <w:lang w:eastAsia="sl-SI"/>
        </w:rPr>
        <w:t>시각을</w:t>
      </w:r>
      <w:r w:rsidRPr="0010437E">
        <w:rPr>
          <w:rFonts w:ascii="Times New Roman" w:eastAsia="Times New Roman" w:hAnsi="Times New Roman" w:cs="Times New Roman"/>
          <w:color w:val="222222"/>
          <w:sz w:val="24"/>
          <w:szCs w:val="24"/>
          <w:lang w:eastAsia="sl-SI"/>
        </w:rPr>
        <w:t xml:space="preserve"> </w:t>
      </w:r>
      <w:r w:rsidRPr="0010437E">
        <w:rPr>
          <w:rFonts w:ascii="Times New Roman" w:eastAsia="Malgun Gothic" w:hAnsi="Times New Roman" w:cs="Times New Roman"/>
          <w:color w:val="222222"/>
          <w:sz w:val="24"/>
          <w:szCs w:val="24"/>
          <w:lang w:eastAsia="sl-SI"/>
        </w:rPr>
        <w:t>제시하고자</w:t>
      </w:r>
      <w:r w:rsidRPr="0010437E">
        <w:rPr>
          <w:rFonts w:ascii="Times New Roman" w:eastAsia="Times New Roman" w:hAnsi="Times New Roman" w:cs="Times New Roman"/>
          <w:color w:val="222222"/>
          <w:sz w:val="24"/>
          <w:szCs w:val="24"/>
          <w:lang w:eastAsia="sl-SI"/>
        </w:rPr>
        <w:t xml:space="preserve"> </w:t>
      </w:r>
      <w:r w:rsidRPr="0010437E">
        <w:rPr>
          <w:rFonts w:ascii="Times New Roman" w:eastAsia="Malgun Gothic" w:hAnsi="Times New Roman" w:cs="Times New Roman"/>
          <w:color w:val="222222"/>
          <w:sz w:val="24"/>
          <w:szCs w:val="24"/>
          <w:lang w:eastAsia="sl-SI"/>
        </w:rPr>
        <w:t>했다</w:t>
      </w:r>
      <w:r w:rsidRPr="0010437E">
        <w:rPr>
          <w:rFonts w:ascii="Times New Roman" w:eastAsia="Times New Roman" w:hAnsi="Times New Roman" w:cs="Times New Roman"/>
          <w:color w:val="222222"/>
          <w:sz w:val="24"/>
          <w:szCs w:val="24"/>
          <w:lang w:eastAsia="sl-SI"/>
        </w:rPr>
        <w:t xml:space="preserve">. </w:t>
      </w:r>
      <w:r w:rsidRPr="0010437E">
        <w:rPr>
          <w:rFonts w:ascii="Times New Roman" w:eastAsia="Malgun Gothic" w:hAnsi="Times New Roman" w:cs="Times New Roman"/>
          <w:color w:val="222222"/>
          <w:sz w:val="24"/>
          <w:szCs w:val="24"/>
          <w:lang w:eastAsia="sl-SI"/>
        </w:rPr>
        <w:t>샤머니즘의</w:t>
      </w:r>
      <w:r w:rsidRPr="0010437E">
        <w:rPr>
          <w:rFonts w:ascii="Times New Roman" w:eastAsia="Times New Roman" w:hAnsi="Times New Roman" w:cs="Times New Roman"/>
          <w:color w:val="222222"/>
          <w:sz w:val="24"/>
          <w:szCs w:val="24"/>
          <w:lang w:eastAsia="sl-SI"/>
        </w:rPr>
        <w:t xml:space="preserve"> </w:t>
      </w:r>
      <w:r w:rsidRPr="0010437E">
        <w:rPr>
          <w:rFonts w:ascii="Times New Roman" w:eastAsia="Malgun Gothic" w:hAnsi="Times New Roman" w:cs="Times New Roman"/>
          <w:color w:val="222222"/>
          <w:sz w:val="24"/>
          <w:szCs w:val="24"/>
          <w:lang w:eastAsia="sl-SI"/>
        </w:rPr>
        <w:t>관한</w:t>
      </w:r>
      <w:r w:rsidRPr="0010437E">
        <w:rPr>
          <w:rFonts w:ascii="Times New Roman" w:eastAsia="Times New Roman" w:hAnsi="Times New Roman" w:cs="Times New Roman"/>
          <w:color w:val="222222"/>
          <w:sz w:val="24"/>
          <w:szCs w:val="24"/>
          <w:lang w:eastAsia="sl-SI"/>
        </w:rPr>
        <w:t xml:space="preserve"> </w:t>
      </w:r>
      <w:r w:rsidRPr="0010437E">
        <w:rPr>
          <w:rFonts w:ascii="Times New Roman" w:eastAsia="Malgun Gothic" w:hAnsi="Times New Roman" w:cs="Times New Roman"/>
          <w:color w:val="222222"/>
          <w:sz w:val="24"/>
          <w:szCs w:val="24"/>
          <w:lang w:eastAsia="sl-SI"/>
        </w:rPr>
        <w:t>역사적</w:t>
      </w:r>
      <w:r w:rsidRPr="0010437E">
        <w:rPr>
          <w:rFonts w:ascii="Times New Roman" w:eastAsia="Times New Roman" w:hAnsi="Times New Roman" w:cs="Times New Roman"/>
          <w:color w:val="222222"/>
          <w:sz w:val="24"/>
          <w:szCs w:val="24"/>
          <w:lang w:eastAsia="sl-SI"/>
        </w:rPr>
        <w:t xml:space="preserve"> </w:t>
      </w:r>
      <w:r w:rsidRPr="0010437E">
        <w:rPr>
          <w:rFonts w:ascii="Times New Roman" w:eastAsia="Malgun Gothic" w:hAnsi="Times New Roman" w:cs="Times New Roman"/>
          <w:color w:val="222222"/>
          <w:sz w:val="24"/>
          <w:szCs w:val="24"/>
          <w:lang w:eastAsia="sl-SI"/>
        </w:rPr>
        <w:t>배경을</w:t>
      </w:r>
      <w:r w:rsidRPr="0010437E">
        <w:rPr>
          <w:rFonts w:ascii="Times New Roman" w:eastAsia="Times New Roman" w:hAnsi="Times New Roman" w:cs="Times New Roman"/>
          <w:color w:val="222222"/>
          <w:sz w:val="24"/>
          <w:szCs w:val="24"/>
          <w:lang w:eastAsia="sl-SI"/>
        </w:rPr>
        <w:t xml:space="preserve"> </w:t>
      </w:r>
      <w:r w:rsidRPr="0010437E">
        <w:rPr>
          <w:rFonts w:ascii="Times New Roman" w:eastAsia="Malgun Gothic" w:hAnsi="Times New Roman" w:cs="Times New Roman"/>
          <w:color w:val="222222"/>
          <w:sz w:val="24"/>
          <w:szCs w:val="24"/>
          <w:lang w:eastAsia="sl-SI"/>
        </w:rPr>
        <w:t>설명하고</w:t>
      </w:r>
      <w:r w:rsidRPr="0010437E">
        <w:rPr>
          <w:rFonts w:ascii="Times New Roman" w:eastAsia="Times New Roman" w:hAnsi="Times New Roman" w:cs="Times New Roman"/>
          <w:color w:val="222222"/>
          <w:sz w:val="24"/>
          <w:szCs w:val="24"/>
          <w:lang w:eastAsia="sl-SI"/>
        </w:rPr>
        <w:t xml:space="preserve">, </w:t>
      </w:r>
      <w:r w:rsidRPr="0010437E">
        <w:rPr>
          <w:rFonts w:ascii="Times New Roman" w:eastAsia="Malgun Gothic" w:hAnsi="Times New Roman" w:cs="Times New Roman"/>
          <w:color w:val="222222"/>
          <w:sz w:val="24"/>
          <w:szCs w:val="24"/>
          <w:lang w:eastAsia="sl-SI"/>
        </w:rPr>
        <w:t>관련</w:t>
      </w:r>
      <w:r w:rsidRPr="0010437E">
        <w:rPr>
          <w:rFonts w:ascii="Times New Roman" w:eastAsia="Times New Roman" w:hAnsi="Times New Roman" w:cs="Times New Roman"/>
          <w:color w:val="222222"/>
          <w:sz w:val="24"/>
          <w:szCs w:val="24"/>
          <w:lang w:eastAsia="sl-SI"/>
        </w:rPr>
        <w:t xml:space="preserve"> </w:t>
      </w:r>
      <w:r w:rsidRPr="0010437E">
        <w:rPr>
          <w:rFonts w:ascii="Times New Roman" w:eastAsia="Malgun Gothic" w:hAnsi="Times New Roman" w:cs="Times New Roman"/>
          <w:color w:val="222222"/>
          <w:sz w:val="24"/>
          <w:szCs w:val="24"/>
          <w:lang w:eastAsia="sl-SI"/>
        </w:rPr>
        <w:t>용어를</w:t>
      </w:r>
      <w:r w:rsidRPr="0010437E">
        <w:rPr>
          <w:rFonts w:ascii="Times New Roman" w:eastAsia="Times New Roman" w:hAnsi="Times New Roman" w:cs="Times New Roman"/>
          <w:color w:val="222222"/>
          <w:sz w:val="24"/>
          <w:szCs w:val="24"/>
          <w:lang w:eastAsia="sl-SI"/>
        </w:rPr>
        <w:t xml:space="preserve"> </w:t>
      </w:r>
      <w:r w:rsidRPr="0010437E">
        <w:rPr>
          <w:rFonts w:ascii="Times New Roman" w:eastAsia="Malgun Gothic" w:hAnsi="Times New Roman" w:cs="Times New Roman"/>
          <w:color w:val="222222"/>
          <w:sz w:val="24"/>
          <w:szCs w:val="24"/>
          <w:lang w:eastAsia="sl-SI"/>
        </w:rPr>
        <w:t>비교</w:t>
      </w:r>
      <w:r w:rsidRPr="0010437E">
        <w:rPr>
          <w:rFonts w:ascii="Times New Roman" w:eastAsia="Times New Roman" w:hAnsi="Times New Roman" w:cs="Times New Roman"/>
          <w:color w:val="222222"/>
          <w:sz w:val="24"/>
          <w:szCs w:val="24"/>
          <w:lang w:eastAsia="sl-SI"/>
        </w:rPr>
        <w:t xml:space="preserve"> </w:t>
      </w:r>
      <w:r w:rsidRPr="0010437E">
        <w:rPr>
          <w:rFonts w:ascii="Times New Roman" w:eastAsia="Malgun Gothic" w:hAnsi="Times New Roman" w:cs="Times New Roman"/>
          <w:color w:val="222222"/>
          <w:sz w:val="24"/>
          <w:szCs w:val="24"/>
          <w:lang w:eastAsia="sl-SI"/>
        </w:rPr>
        <w:t>및</w:t>
      </w:r>
      <w:r w:rsidRPr="0010437E">
        <w:rPr>
          <w:rFonts w:ascii="Times New Roman" w:eastAsia="Times New Roman" w:hAnsi="Times New Roman" w:cs="Times New Roman"/>
          <w:color w:val="222222"/>
          <w:sz w:val="24"/>
          <w:szCs w:val="24"/>
          <w:lang w:eastAsia="sl-SI"/>
        </w:rPr>
        <w:t xml:space="preserve"> </w:t>
      </w:r>
      <w:r w:rsidRPr="0010437E">
        <w:rPr>
          <w:rFonts w:ascii="Times New Roman" w:eastAsia="Malgun Gothic" w:hAnsi="Times New Roman" w:cs="Times New Roman"/>
          <w:color w:val="222222"/>
          <w:sz w:val="24"/>
          <w:szCs w:val="24"/>
          <w:lang w:eastAsia="sl-SI"/>
        </w:rPr>
        <w:t>정리했다</w:t>
      </w:r>
      <w:r w:rsidRPr="0010437E">
        <w:rPr>
          <w:rFonts w:ascii="Times New Roman" w:eastAsia="Times New Roman" w:hAnsi="Times New Roman" w:cs="Times New Roman"/>
          <w:color w:val="222222"/>
          <w:sz w:val="24"/>
          <w:szCs w:val="24"/>
          <w:lang w:eastAsia="sl-SI"/>
        </w:rPr>
        <w:t xml:space="preserve">. </w:t>
      </w:r>
      <w:r w:rsidRPr="0010437E">
        <w:rPr>
          <w:rFonts w:ascii="Times New Roman" w:eastAsia="Malgun Gothic" w:hAnsi="Times New Roman" w:cs="Times New Roman"/>
          <w:color w:val="222222"/>
          <w:sz w:val="24"/>
          <w:szCs w:val="24"/>
          <w:lang w:eastAsia="sl-SI"/>
        </w:rPr>
        <w:t>또한</w:t>
      </w:r>
      <w:r w:rsidRPr="0010437E">
        <w:rPr>
          <w:rFonts w:ascii="Times New Roman" w:eastAsia="Times New Roman" w:hAnsi="Times New Roman" w:cs="Times New Roman"/>
          <w:color w:val="222222"/>
          <w:sz w:val="24"/>
          <w:szCs w:val="24"/>
          <w:lang w:eastAsia="sl-SI"/>
        </w:rPr>
        <w:t xml:space="preserve"> </w:t>
      </w:r>
      <w:r w:rsidRPr="0010437E">
        <w:rPr>
          <w:rFonts w:ascii="Times New Roman" w:eastAsia="Malgun Gothic" w:hAnsi="Times New Roman" w:cs="Times New Roman"/>
          <w:color w:val="222222"/>
          <w:sz w:val="24"/>
          <w:szCs w:val="24"/>
          <w:lang w:eastAsia="sl-SI"/>
        </w:rPr>
        <w:t>샤머니즘의</w:t>
      </w:r>
      <w:r w:rsidRPr="0010437E">
        <w:rPr>
          <w:rFonts w:ascii="Times New Roman" w:eastAsia="Times New Roman" w:hAnsi="Times New Roman" w:cs="Times New Roman"/>
          <w:color w:val="222222"/>
          <w:sz w:val="24"/>
          <w:szCs w:val="24"/>
          <w:lang w:eastAsia="sl-SI"/>
        </w:rPr>
        <w:t xml:space="preserve"> </w:t>
      </w:r>
      <w:r w:rsidRPr="0010437E">
        <w:rPr>
          <w:rFonts w:ascii="Times New Roman" w:eastAsia="Malgun Gothic" w:hAnsi="Times New Roman" w:cs="Times New Roman"/>
          <w:color w:val="222222"/>
          <w:sz w:val="24"/>
          <w:szCs w:val="24"/>
          <w:lang w:eastAsia="sl-SI"/>
        </w:rPr>
        <w:t>주된</w:t>
      </w:r>
      <w:r w:rsidRPr="0010437E">
        <w:rPr>
          <w:rFonts w:ascii="Times New Roman" w:eastAsia="Times New Roman" w:hAnsi="Times New Roman" w:cs="Times New Roman"/>
          <w:color w:val="222222"/>
          <w:sz w:val="24"/>
          <w:szCs w:val="24"/>
          <w:lang w:eastAsia="sl-SI"/>
        </w:rPr>
        <w:t xml:space="preserve"> </w:t>
      </w:r>
      <w:r w:rsidRPr="0010437E">
        <w:rPr>
          <w:rFonts w:ascii="Times New Roman" w:eastAsia="Malgun Gothic" w:hAnsi="Times New Roman" w:cs="Times New Roman"/>
          <w:color w:val="222222"/>
          <w:sz w:val="24"/>
          <w:szCs w:val="24"/>
          <w:lang w:eastAsia="sl-SI"/>
        </w:rPr>
        <w:t>특징과</w:t>
      </w:r>
      <w:r w:rsidRPr="0010437E">
        <w:rPr>
          <w:rFonts w:ascii="Times New Roman" w:eastAsia="Times New Roman" w:hAnsi="Times New Roman" w:cs="Times New Roman"/>
          <w:color w:val="222222"/>
          <w:sz w:val="24"/>
          <w:szCs w:val="24"/>
          <w:lang w:eastAsia="sl-SI"/>
        </w:rPr>
        <w:t xml:space="preserve"> </w:t>
      </w:r>
      <w:r w:rsidRPr="0010437E">
        <w:rPr>
          <w:rFonts w:ascii="Times New Roman" w:eastAsia="Malgun Gothic" w:hAnsi="Times New Roman" w:cs="Times New Roman"/>
          <w:color w:val="222222"/>
          <w:sz w:val="24"/>
          <w:szCs w:val="24"/>
          <w:lang w:eastAsia="sl-SI"/>
        </w:rPr>
        <w:t>심리적인</w:t>
      </w:r>
      <w:r w:rsidRPr="0010437E">
        <w:rPr>
          <w:rFonts w:ascii="Times New Roman" w:eastAsia="Times New Roman" w:hAnsi="Times New Roman" w:cs="Times New Roman"/>
          <w:color w:val="222222"/>
          <w:sz w:val="24"/>
          <w:szCs w:val="24"/>
          <w:lang w:eastAsia="sl-SI"/>
        </w:rPr>
        <w:t xml:space="preserve"> </w:t>
      </w:r>
      <w:r w:rsidRPr="0010437E">
        <w:rPr>
          <w:rFonts w:ascii="Times New Roman" w:eastAsia="Malgun Gothic" w:hAnsi="Times New Roman" w:cs="Times New Roman"/>
          <w:color w:val="222222"/>
          <w:sz w:val="24"/>
          <w:szCs w:val="24"/>
          <w:lang w:eastAsia="sl-SI"/>
        </w:rPr>
        <w:t>영향도</w:t>
      </w:r>
      <w:r w:rsidRPr="0010437E">
        <w:rPr>
          <w:rFonts w:ascii="Times New Roman" w:eastAsia="Times New Roman" w:hAnsi="Times New Roman" w:cs="Times New Roman"/>
          <w:color w:val="222222"/>
          <w:sz w:val="24"/>
          <w:szCs w:val="24"/>
          <w:lang w:eastAsia="sl-SI"/>
        </w:rPr>
        <w:t xml:space="preserve"> </w:t>
      </w:r>
      <w:r w:rsidRPr="0010437E">
        <w:rPr>
          <w:rFonts w:ascii="Times New Roman" w:eastAsia="Malgun Gothic" w:hAnsi="Times New Roman" w:cs="Times New Roman"/>
          <w:color w:val="222222"/>
          <w:sz w:val="24"/>
          <w:szCs w:val="24"/>
          <w:lang w:eastAsia="sl-SI"/>
        </w:rPr>
        <w:t>살펴보았다</w:t>
      </w:r>
      <w:r w:rsidRPr="0010437E">
        <w:rPr>
          <w:rFonts w:ascii="Times New Roman" w:eastAsia="Times New Roman" w:hAnsi="Times New Roman" w:cs="Times New Roman"/>
          <w:color w:val="222222"/>
          <w:sz w:val="24"/>
          <w:szCs w:val="24"/>
          <w:lang w:eastAsia="sl-SI"/>
        </w:rPr>
        <w:t xml:space="preserve">. </w:t>
      </w:r>
      <w:r w:rsidRPr="0010437E">
        <w:rPr>
          <w:rFonts w:ascii="Times New Roman" w:eastAsia="Malgun Gothic" w:hAnsi="Times New Roman" w:cs="Times New Roman"/>
          <w:color w:val="222222"/>
          <w:sz w:val="24"/>
          <w:szCs w:val="24"/>
          <w:lang w:eastAsia="sl-SI"/>
        </w:rPr>
        <w:t>특히</w:t>
      </w:r>
      <w:r w:rsidRPr="0010437E">
        <w:rPr>
          <w:rFonts w:ascii="Times New Roman" w:eastAsia="Times New Roman" w:hAnsi="Times New Roman" w:cs="Times New Roman"/>
          <w:color w:val="222222"/>
          <w:sz w:val="24"/>
          <w:szCs w:val="24"/>
          <w:lang w:eastAsia="sl-SI"/>
        </w:rPr>
        <w:t xml:space="preserve">, </w:t>
      </w:r>
      <w:r w:rsidRPr="0010437E">
        <w:rPr>
          <w:rFonts w:ascii="Times New Roman" w:eastAsia="Malgun Gothic" w:hAnsi="Times New Roman" w:cs="Times New Roman"/>
          <w:color w:val="222222"/>
          <w:sz w:val="24"/>
          <w:szCs w:val="24"/>
          <w:lang w:eastAsia="sl-SI"/>
        </w:rPr>
        <w:t>한국과</w:t>
      </w:r>
      <w:r w:rsidRPr="0010437E">
        <w:rPr>
          <w:rFonts w:ascii="Times New Roman" w:eastAsia="Times New Roman" w:hAnsi="Times New Roman" w:cs="Times New Roman"/>
          <w:color w:val="222222"/>
          <w:sz w:val="24"/>
          <w:szCs w:val="24"/>
          <w:lang w:eastAsia="sl-SI"/>
        </w:rPr>
        <w:t xml:space="preserve"> </w:t>
      </w:r>
      <w:r w:rsidRPr="0010437E">
        <w:rPr>
          <w:rFonts w:ascii="Times New Roman" w:eastAsia="Malgun Gothic" w:hAnsi="Times New Roman" w:cs="Times New Roman"/>
          <w:color w:val="222222"/>
          <w:sz w:val="24"/>
          <w:szCs w:val="24"/>
          <w:lang w:eastAsia="sl-SI"/>
        </w:rPr>
        <w:t>시베리아를</w:t>
      </w:r>
      <w:r w:rsidRPr="0010437E">
        <w:rPr>
          <w:rFonts w:ascii="Times New Roman" w:eastAsia="Times New Roman" w:hAnsi="Times New Roman" w:cs="Times New Roman"/>
          <w:color w:val="222222"/>
          <w:sz w:val="24"/>
          <w:szCs w:val="24"/>
          <w:lang w:eastAsia="sl-SI"/>
        </w:rPr>
        <w:t xml:space="preserve"> </w:t>
      </w:r>
      <w:r w:rsidRPr="0010437E">
        <w:rPr>
          <w:rFonts w:ascii="Times New Roman" w:eastAsia="Malgun Gothic" w:hAnsi="Times New Roman" w:cs="Times New Roman"/>
          <w:color w:val="222222"/>
          <w:sz w:val="24"/>
          <w:szCs w:val="24"/>
          <w:lang w:eastAsia="sl-SI"/>
        </w:rPr>
        <w:t>비교하여</w:t>
      </w:r>
      <w:r w:rsidRPr="0010437E">
        <w:rPr>
          <w:rFonts w:ascii="Times New Roman" w:eastAsia="Times New Roman" w:hAnsi="Times New Roman" w:cs="Times New Roman"/>
          <w:color w:val="222222"/>
          <w:sz w:val="24"/>
          <w:szCs w:val="24"/>
          <w:lang w:eastAsia="sl-SI"/>
        </w:rPr>
        <w:t xml:space="preserve"> </w:t>
      </w:r>
      <w:r w:rsidRPr="0010437E">
        <w:rPr>
          <w:rFonts w:ascii="Times New Roman" w:eastAsia="Malgun Gothic" w:hAnsi="Times New Roman" w:cs="Times New Roman"/>
          <w:color w:val="222222"/>
          <w:sz w:val="24"/>
          <w:szCs w:val="24"/>
          <w:lang w:eastAsia="sl-SI"/>
        </w:rPr>
        <w:t>특정</w:t>
      </w:r>
      <w:r w:rsidRPr="0010437E">
        <w:rPr>
          <w:rFonts w:ascii="Times New Roman" w:eastAsia="Times New Roman" w:hAnsi="Times New Roman" w:cs="Times New Roman"/>
          <w:color w:val="222222"/>
          <w:sz w:val="24"/>
          <w:szCs w:val="24"/>
          <w:lang w:eastAsia="sl-SI"/>
        </w:rPr>
        <w:t xml:space="preserve"> </w:t>
      </w:r>
      <w:r w:rsidRPr="0010437E">
        <w:rPr>
          <w:rFonts w:ascii="Times New Roman" w:eastAsia="Malgun Gothic" w:hAnsi="Times New Roman" w:cs="Times New Roman"/>
          <w:color w:val="222222"/>
          <w:sz w:val="24"/>
          <w:szCs w:val="24"/>
          <w:lang w:eastAsia="sl-SI"/>
        </w:rPr>
        <w:t>지역에서의</w:t>
      </w:r>
      <w:r w:rsidRPr="0010437E">
        <w:rPr>
          <w:rFonts w:ascii="Times New Roman" w:eastAsia="Times New Roman" w:hAnsi="Times New Roman" w:cs="Times New Roman"/>
          <w:color w:val="222222"/>
          <w:sz w:val="24"/>
          <w:szCs w:val="24"/>
          <w:lang w:eastAsia="sl-SI"/>
        </w:rPr>
        <w:t xml:space="preserve"> </w:t>
      </w:r>
      <w:r w:rsidRPr="0010437E">
        <w:rPr>
          <w:rFonts w:ascii="Times New Roman" w:eastAsia="Malgun Gothic" w:hAnsi="Times New Roman" w:cs="Times New Roman"/>
          <w:color w:val="222222"/>
          <w:sz w:val="24"/>
          <w:szCs w:val="24"/>
          <w:lang w:eastAsia="sl-SI"/>
        </w:rPr>
        <w:t>무당의</w:t>
      </w:r>
      <w:r w:rsidRPr="0010437E">
        <w:rPr>
          <w:rFonts w:ascii="Times New Roman" w:eastAsia="Times New Roman" w:hAnsi="Times New Roman" w:cs="Times New Roman"/>
          <w:color w:val="222222"/>
          <w:sz w:val="24"/>
          <w:szCs w:val="24"/>
          <w:lang w:eastAsia="sl-SI"/>
        </w:rPr>
        <w:t xml:space="preserve"> </w:t>
      </w:r>
      <w:r w:rsidRPr="0010437E">
        <w:rPr>
          <w:rFonts w:ascii="Times New Roman" w:eastAsia="Malgun Gothic" w:hAnsi="Times New Roman" w:cs="Times New Roman"/>
          <w:color w:val="222222"/>
          <w:sz w:val="24"/>
          <w:szCs w:val="24"/>
          <w:lang w:eastAsia="sl-SI"/>
        </w:rPr>
        <w:t>역할도</w:t>
      </w:r>
      <w:r w:rsidRPr="0010437E">
        <w:rPr>
          <w:rFonts w:ascii="Times New Roman" w:eastAsia="Times New Roman" w:hAnsi="Times New Roman" w:cs="Times New Roman"/>
          <w:color w:val="222222"/>
          <w:sz w:val="24"/>
          <w:szCs w:val="24"/>
          <w:lang w:eastAsia="sl-SI"/>
        </w:rPr>
        <w:t xml:space="preserve"> </w:t>
      </w:r>
      <w:r w:rsidRPr="0010437E">
        <w:rPr>
          <w:rFonts w:ascii="Times New Roman" w:eastAsia="Malgun Gothic" w:hAnsi="Times New Roman" w:cs="Times New Roman"/>
          <w:color w:val="222222"/>
          <w:sz w:val="24"/>
          <w:szCs w:val="24"/>
          <w:lang w:eastAsia="sl-SI"/>
        </w:rPr>
        <w:t>밝히고자</w:t>
      </w:r>
      <w:r w:rsidRPr="0010437E">
        <w:rPr>
          <w:rFonts w:ascii="Times New Roman" w:eastAsia="Times New Roman" w:hAnsi="Times New Roman" w:cs="Times New Roman"/>
          <w:color w:val="222222"/>
          <w:sz w:val="24"/>
          <w:szCs w:val="24"/>
          <w:lang w:eastAsia="sl-SI"/>
        </w:rPr>
        <w:t xml:space="preserve"> </w:t>
      </w:r>
      <w:r w:rsidRPr="0010437E">
        <w:rPr>
          <w:rFonts w:ascii="Times New Roman" w:eastAsia="Malgun Gothic" w:hAnsi="Times New Roman" w:cs="Times New Roman"/>
          <w:color w:val="222222"/>
          <w:sz w:val="24"/>
          <w:szCs w:val="24"/>
          <w:lang w:eastAsia="sl-SI"/>
        </w:rPr>
        <w:t>했다</w:t>
      </w:r>
      <w:r w:rsidRPr="0010437E">
        <w:rPr>
          <w:rFonts w:ascii="Times New Roman" w:eastAsia="Times New Roman" w:hAnsi="Times New Roman" w:cs="Times New Roman"/>
          <w:color w:val="222222"/>
          <w:sz w:val="24"/>
          <w:szCs w:val="24"/>
          <w:lang w:eastAsia="sl-SI"/>
        </w:rPr>
        <w:t>. </w:t>
      </w:r>
    </w:p>
    <w:p w14:paraId="1C74D4B8" w14:textId="77777777" w:rsidR="005748F4" w:rsidRPr="0010437E" w:rsidRDefault="005748F4" w:rsidP="005748F4">
      <w:pPr>
        <w:shd w:val="clear" w:color="auto" w:fill="FFFFFF"/>
        <w:spacing w:after="120" w:line="240" w:lineRule="auto"/>
        <w:rPr>
          <w:rFonts w:ascii="Times New Roman" w:eastAsia="Times New Roman" w:hAnsi="Times New Roman" w:cs="Times New Roman"/>
          <w:color w:val="222222"/>
          <w:sz w:val="24"/>
          <w:szCs w:val="24"/>
          <w:lang w:eastAsia="sl-SI"/>
        </w:rPr>
      </w:pPr>
      <w:r w:rsidRPr="0010437E">
        <w:rPr>
          <w:rFonts w:ascii="Times New Roman" w:eastAsia="Malgun Gothic" w:hAnsi="Times New Roman" w:cs="Times New Roman"/>
          <w:color w:val="222222"/>
          <w:sz w:val="24"/>
          <w:szCs w:val="24"/>
          <w:lang w:eastAsia="sl-SI"/>
        </w:rPr>
        <w:t>본</w:t>
      </w:r>
      <w:r w:rsidRPr="0010437E">
        <w:rPr>
          <w:rFonts w:ascii="Times New Roman" w:eastAsia="Times New Roman" w:hAnsi="Times New Roman" w:cs="Times New Roman"/>
          <w:color w:val="222222"/>
          <w:sz w:val="24"/>
          <w:szCs w:val="24"/>
          <w:lang w:eastAsia="sl-SI"/>
        </w:rPr>
        <w:t xml:space="preserve"> </w:t>
      </w:r>
      <w:r w:rsidRPr="0010437E">
        <w:rPr>
          <w:rFonts w:ascii="Times New Roman" w:eastAsia="Malgun Gothic" w:hAnsi="Times New Roman" w:cs="Times New Roman"/>
          <w:color w:val="222222"/>
          <w:sz w:val="24"/>
          <w:szCs w:val="24"/>
          <w:lang w:eastAsia="sl-SI"/>
        </w:rPr>
        <w:t>논문의</w:t>
      </w:r>
      <w:r w:rsidRPr="0010437E">
        <w:rPr>
          <w:rFonts w:ascii="Times New Roman" w:eastAsia="Times New Roman" w:hAnsi="Times New Roman" w:cs="Times New Roman"/>
          <w:color w:val="222222"/>
          <w:sz w:val="24"/>
          <w:szCs w:val="24"/>
          <w:lang w:eastAsia="sl-SI"/>
        </w:rPr>
        <w:t xml:space="preserve"> </w:t>
      </w:r>
      <w:r w:rsidRPr="0010437E">
        <w:rPr>
          <w:rFonts w:ascii="Times New Roman" w:eastAsia="Malgun Gothic" w:hAnsi="Times New Roman" w:cs="Times New Roman"/>
          <w:color w:val="222222"/>
          <w:sz w:val="24"/>
          <w:szCs w:val="24"/>
          <w:lang w:eastAsia="sl-SI"/>
        </w:rPr>
        <w:t>궁극적인</w:t>
      </w:r>
      <w:r w:rsidRPr="0010437E">
        <w:rPr>
          <w:rFonts w:ascii="Times New Roman" w:eastAsia="Times New Roman" w:hAnsi="Times New Roman" w:cs="Times New Roman"/>
          <w:color w:val="222222"/>
          <w:sz w:val="24"/>
          <w:szCs w:val="24"/>
          <w:lang w:eastAsia="sl-SI"/>
        </w:rPr>
        <w:t xml:space="preserve"> </w:t>
      </w:r>
      <w:r w:rsidRPr="0010437E">
        <w:rPr>
          <w:rFonts w:ascii="Times New Roman" w:eastAsia="Malgun Gothic" w:hAnsi="Times New Roman" w:cs="Times New Roman"/>
          <w:color w:val="222222"/>
          <w:sz w:val="24"/>
          <w:szCs w:val="24"/>
          <w:lang w:eastAsia="sl-SI"/>
        </w:rPr>
        <w:t>목표는</w:t>
      </w:r>
      <w:r w:rsidRPr="0010437E">
        <w:rPr>
          <w:rFonts w:ascii="Times New Roman" w:eastAsia="Times New Roman" w:hAnsi="Times New Roman" w:cs="Times New Roman"/>
          <w:color w:val="222222"/>
          <w:sz w:val="24"/>
          <w:szCs w:val="24"/>
          <w:lang w:eastAsia="sl-SI"/>
        </w:rPr>
        <w:t xml:space="preserve"> </w:t>
      </w:r>
      <w:r w:rsidRPr="0010437E">
        <w:rPr>
          <w:rFonts w:ascii="Times New Roman" w:eastAsia="Malgun Gothic" w:hAnsi="Times New Roman" w:cs="Times New Roman"/>
          <w:color w:val="222222"/>
          <w:sz w:val="24"/>
          <w:szCs w:val="24"/>
          <w:lang w:eastAsia="sl-SI"/>
        </w:rPr>
        <w:t>한국</w:t>
      </w:r>
      <w:r w:rsidRPr="0010437E">
        <w:rPr>
          <w:rFonts w:ascii="Times New Roman" w:eastAsia="Times New Roman" w:hAnsi="Times New Roman" w:cs="Times New Roman"/>
          <w:color w:val="222222"/>
          <w:sz w:val="24"/>
          <w:szCs w:val="24"/>
          <w:lang w:eastAsia="sl-SI"/>
        </w:rPr>
        <w:t xml:space="preserve"> </w:t>
      </w:r>
      <w:r w:rsidRPr="0010437E">
        <w:rPr>
          <w:rFonts w:ascii="Times New Roman" w:eastAsia="Malgun Gothic" w:hAnsi="Times New Roman" w:cs="Times New Roman"/>
          <w:color w:val="222222"/>
          <w:sz w:val="24"/>
          <w:szCs w:val="24"/>
          <w:lang w:eastAsia="sl-SI"/>
        </w:rPr>
        <w:t>무당의</w:t>
      </w:r>
      <w:r w:rsidRPr="0010437E">
        <w:rPr>
          <w:rFonts w:ascii="Times New Roman" w:eastAsia="Times New Roman" w:hAnsi="Times New Roman" w:cs="Times New Roman"/>
          <w:color w:val="222222"/>
          <w:sz w:val="24"/>
          <w:szCs w:val="24"/>
          <w:lang w:eastAsia="sl-SI"/>
        </w:rPr>
        <w:t xml:space="preserve"> </w:t>
      </w:r>
      <w:r w:rsidRPr="0010437E">
        <w:rPr>
          <w:rFonts w:ascii="Times New Roman" w:eastAsia="Malgun Gothic" w:hAnsi="Times New Roman" w:cs="Times New Roman"/>
          <w:color w:val="222222"/>
          <w:sz w:val="24"/>
          <w:szCs w:val="24"/>
          <w:lang w:eastAsia="sl-SI"/>
        </w:rPr>
        <w:t>의미를</w:t>
      </w:r>
      <w:r w:rsidRPr="0010437E">
        <w:rPr>
          <w:rFonts w:ascii="Times New Roman" w:eastAsia="Times New Roman" w:hAnsi="Times New Roman" w:cs="Times New Roman"/>
          <w:color w:val="222222"/>
          <w:sz w:val="24"/>
          <w:szCs w:val="24"/>
          <w:lang w:eastAsia="sl-SI"/>
        </w:rPr>
        <w:t xml:space="preserve"> </w:t>
      </w:r>
      <w:r w:rsidRPr="0010437E">
        <w:rPr>
          <w:rFonts w:ascii="Times New Roman" w:eastAsia="Malgun Gothic" w:hAnsi="Times New Roman" w:cs="Times New Roman"/>
          <w:color w:val="222222"/>
          <w:sz w:val="24"/>
          <w:szCs w:val="24"/>
          <w:lang w:eastAsia="sl-SI"/>
        </w:rPr>
        <w:t>밝히는</w:t>
      </w:r>
      <w:r w:rsidRPr="0010437E">
        <w:rPr>
          <w:rFonts w:ascii="Times New Roman" w:eastAsia="Times New Roman" w:hAnsi="Times New Roman" w:cs="Times New Roman"/>
          <w:color w:val="222222"/>
          <w:sz w:val="24"/>
          <w:szCs w:val="24"/>
          <w:lang w:eastAsia="sl-SI"/>
        </w:rPr>
        <w:t xml:space="preserve"> </w:t>
      </w:r>
      <w:r w:rsidRPr="0010437E">
        <w:rPr>
          <w:rFonts w:ascii="Times New Roman" w:eastAsia="Malgun Gothic" w:hAnsi="Times New Roman" w:cs="Times New Roman"/>
          <w:color w:val="222222"/>
          <w:sz w:val="24"/>
          <w:szCs w:val="24"/>
          <w:lang w:eastAsia="sl-SI"/>
        </w:rPr>
        <w:t>데</w:t>
      </w:r>
      <w:r w:rsidRPr="0010437E">
        <w:rPr>
          <w:rFonts w:ascii="Times New Roman" w:eastAsia="Times New Roman" w:hAnsi="Times New Roman" w:cs="Times New Roman"/>
          <w:color w:val="222222"/>
          <w:sz w:val="24"/>
          <w:szCs w:val="24"/>
          <w:lang w:eastAsia="sl-SI"/>
        </w:rPr>
        <w:t xml:space="preserve"> </w:t>
      </w:r>
      <w:r w:rsidRPr="0010437E">
        <w:rPr>
          <w:rFonts w:ascii="Times New Roman" w:eastAsia="Malgun Gothic" w:hAnsi="Times New Roman" w:cs="Times New Roman"/>
          <w:color w:val="222222"/>
          <w:sz w:val="24"/>
          <w:szCs w:val="24"/>
          <w:lang w:eastAsia="sl-SI"/>
        </w:rPr>
        <w:t>있다</w:t>
      </w:r>
      <w:r w:rsidRPr="0010437E">
        <w:rPr>
          <w:rFonts w:ascii="Times New Roman" w:eastAsia="Times New Roman" w:hAnsi="Times New Roman" w:cs="Times New Roman"/>
          <w:color w:val="222222"/>
          <w:sz w:val="24"/>
          <w:szCs w:val="24"/>
          <w:lang w:eastAsia="sl-SI"/>
        </w:rPr>
        <w:t xml:space="preserve">. </w:t>
      </w:r>
      <w:r w:rsidRPr="0010437E">
        <w:rPr>
          <w:rFonts w:ascii="Times New Roman" w:eastAsia="Malgun Gothic" w:hAnsi="Times New Roman" w:cs="Times New Roman"/>
          <w:color w:val="222222"/>
          <w:sz w:val="24"/>
          <w:szCs w:val="24"/>
          <w:lang w:eastAsia="sl-SI"/>
        </w:rPr>
        <w:t>이를</w:t>
      </w:r>
      <w:r w:rsidRPr="0010437E">
        <w:rPr>
          <w:rFonts w:ascii="Times New Roman" w:eastAsia="Times New Roman" w:hAnsi="Times New Roman" w:cs="Times New Roman"/>
          <w:color w:val="222222"/>
          <w:sz w:val="24"/>
          <w:szCs w:val="24"/>
          <w:lang w:eastAsia="sl-SI"/>
        </w:rPr>
        <w:t xml:space="preserve"> </w:t>
      </w:r>
      <w:r w:rsidRPr="0010437E">
        <w:rPr>
          <w:rFonts w:ascii="Times New Roman" w:eastAsia="Malgun Gothic" w:hAnsi="Times New Roman" w:cs="Times New Roman"/>
          <w:color w:val="222222"/>
          <w:sz w:val="24"/>
          <w:szCs w:val="24"/>
          <w:lang w:eastAsia="sl-SI"/>
        </w:rPr>
        <w:t>위해</w:t>
      </w:r>
      <w:r w:rsidRPr="0010437E">
        <w:rPr>
          <w:rFonts w:ascii="Times New Roman" w:eastAsia="Times New Roman" w:hAnsi="Times New Roman" w:cs="Times New Roman"/>
          <w:color w:val="222222"/>
          <w:sz w:val="24"/>
          <w:szCs w:val="24"/>
          <w:lang w:eastAsia="sl-SI"/>
        </w:rPr>
        <w:t xml:space="preserve"> </w:t>
      </w:r>
      <w:r w:rsidRPr="0010437E">
        <w:rPr>
          <w:rFonts w:ascii="Times New Roman" w:eastAsia="Malgun Gothic" w:hAnsi="Times New Roman" w:cs="Times New Roman"/>
          <w:color w:val="222222"/>
          <w:sz w:val="24"/>
          <w:szCs w:val="24"/>
          <w:lang w:eastAsia="sl-SI"/>
        </w:rPr>
        <w:t>한국</w:t>
      </w:r>
      <w:r w:rsidRPr="0010437E">
        <w:rPr>
          <w:rFonts w:ascii="Times New Roman" w:eastAsia="Times New Roman" w:hAnsi="Times New Roman" w:cs="Times New Roman"/>
          <w:color w:val="222222"/>
          <w:sz w:val="24"/>
          <w:szCs w:val="24"/>
          <w:lang w:eastAsia="sl-SI"/>
        </w:rPr>
        <w:t xml:space="preserve"> </w:t>
      </w:r>
      <w:r w:rsidRPr="0010437E">
        <w:rPr>
          <w:rFonts w:ascii="Times New Roman" w:eastAsia="Malgun Gothic" w:hAnsi="Times New Roman" w:cs="Times New Roman"/>
          <w:color w:val="222222"/>
          <w:sz w:val="24"/>
          <w:szCs w:val="24"/>
          <w:lang w:eastAsia="sl-SI"/>
        </w:rPr>
        <w:t>무당의</w:t>
      </w:r>
      <w:r w:rsidRPr="0010437E">
        <w:rPr>
          <w:rFonts w:ascii="Times New Roman" w:eastAsia="Times New Roman" w:hAnsi="Times New Roman" w:cs="Times New Roman"/>
          <w:color w:val="222222"/>
          <w:sz w:val="24"/>
          <w:szCs w:val="24"/>
          <w:lang w:eastAsia="sl-SI"/>
        </w:rPr>
        <w:t xml:space="preserve"> </w:t>
      </w:r>
      <w:r w:rsidRPr="0010437E">
        <w:rPr>
          <w:rFonts w:ascii="Times New Roman" w:eastAsia="Malgun Gothic" w:hAnsi="Times New Roman" w:cs="Times New Roman"/>
          <w:color w:val="222222"/>
          <w:sz w:val="24"/>
          <w:szCs w:val="24"/>
          <w:lang w:eastAsia="sl-SI"/>
        </w:rPr>
        <w:t>역할</w:t>
      </w:r>
      <w:r w:rsidRPr="0010437E">
        <w:rPr>
          <w:rFonts w:ascii="Times New Roman" w:eastAsia="Times New Roman" w:hAnsi="Times New Roman" w:cs="Times New Roman"/>
          <w:color w:val="222222"/>
          <w:sz w:val="24"/>
          <w:szCs w:val="24"/>
          <w:lang w:eastAsia="sl-SI"/>
        </w:rPr>
        <w:t xml:space="preserve">, </w:t>
      </w:r>
      <w:r w:rsidRPr="0010437E">
        <w:rPr>
          <w:rFonts w:ascii="Times New Roman" w:eastAsia="Malgun Gothic" w:hAnsi="Times New Roman" w:cs="Times New Roman"/>
          <w:color w:val="222222"/>
          <w:sz w:val="24"/>
          <w:szCs w:val="24"/>
          <w:lang w:eastAsia="sl-SI"/>
        </w:rPr>
        <w:t>사회적</w:t>
      </w:r>
      <w:r w:rsidRPr="0010437E">
        <w:rPr>
          <w:rFonts w:ascii="Times New Roman" w:eastAsia="Times New Roman" w:hAnsi="Times New Roman" w:cs="Times New Roman"/>
          <w:color w:val="222222"/>
          <w:sz w:val="24"/>
          <w:szCs w:val="24"/>
          <w:lang w:eastAsia="sl-SI"/>
        </w:rPr>
        <w:t xml:space="preserve"> </w:t>
      </w:r>
      <w:r w:rsidRPr="0010437E">
        <w:rPr>
          <w:rFonts w:ascii="Times New Roman" w:eastAsia="Malgun Gothic" w:hAnsi="Times New Roman" w:cs="Times New Roman"/>
          <w:color w:val="222222"/>
          <w:sz w:val="24"/>
          <w:szCs w:val="24"/>
          <w:lang w:eastAsia="sl-SI"/>
        </w:rPr>
        <w:t>지위</w:t>
      </w:r>
      <w:r w:rsidRPr="0010437E">
        <w:rPr>
          <w:rFonts w:ascii="Times New Roman" w:eastAsia="Times New Roman" w:hAnsi="Times New Roman" w:cs="Times New Roman"/>
          <w:color w:val="222222"/>
          <w:sz w:val="24"/>
          <w:szCs w:val="24"/>
          <w:lang w:eastAsia="sl-SI"/>
        </w:rPr>
        <w:t xml:space="preserve">, </w:t>
      </w:r>
      <w:r w:rsidRPr="0010437E">
        <w:rPr>
          <w:rFonts w:ascii="Times New Roman" w:eastAsia="Malgun Gothic" w:hAnsi="Times New Roman" w:cs="Times New Roman"/>
          <w:color w:val="222222"/>
          <w:sz w:val="24"/>
          <w:szCs w:val="24"/>
          <w:lang w:eastAsia="sl-SI"/>
        </w:rPr>
        <w:t>훈련</w:t>
      </w:r>
      <w:r w:rsidRPr="0010437E">
        <w:rPr>
          <w:rFonts w:ascii="Times New Roman" w:eastAsia="Times New Roman" w:hAnsi="Times New Roman" w:cs="Times New Roman"/>
          <w:color w:val="222222"/>
          <w:sz w:val="24"/>
          <w:szCs w:val="24"/>
          <w:lang w:eastAsia="sl-SI"/>
        </w:rPr>
        <w:t xml:space="preserve"> </w:t>
      </w:r>
      <w:r w:rsidRPr="0010437E">
        <w:rPr>
          <w:rFonts w:ascii="Times New Roman" w:eastAsia="Malgun Gothic" w:hAnsi="Times New Roman" w:cs="Times New Roman"/>
          <w:color w:val="222222"/>
          <w:sz w:val="24"/>
          <w:szCs w:val="24"/>
          <w:lang w:eastAsia="sl-SI"/>
        </w:rPr>
        <w:t>과정</w:t>
      </w:r>
      <w:r w:rsidRPr="0010437E">
        <w:rPr>
          <w:rFonts w:ascii="Times New Roman" w:eastAsia="Times New Roman" w:hAnsi="Times New Roman" w:cs="Times New Roman"/>
          <w:color w:val="222222"/>
          <w:sz w:val="24"/>
          <w:szCs w:val="24"/>
          <w:lang w:eastAsia="sl-SI"/>
        </w:rPr>
        <w:t xml:space="preserve">, </w:t>
      </w:r>
      <w:r w:rsidRPr="0010437E">
        <w:rPr>
          <w:rFonts w:ascii="Times New Roman" w:eastAsia="Malgun Gothic" w:hAnsi="Times New Roman" w:cs="Times New Roman"/>
          <w:color w:val="222222"/>
          <w:sz w:val="24"/>
          <w:szCs w:val="24"/>
          <w:lang w:eastAsia="sl-SI"/>
        </w:rPr>
        <w:t>입무</w:t>
      </w:r>
      <w:r w:rsidRPr="0010437E">
        <w:rPr>
          <w:rFonts w:ascii="Times New Roman" w:eastAsia="Times New Roman" w:hAnsi="Times New Roman" w:cs="Times New Roman"/>
          <w:color w:val="222222"/>
          <w:sz w:val="24"/>
          <w:szCs w:val="24"/>
          <w:lang w:eastAsia="sl-SI"/>
        </w:rPr>
        <w:t xml:space="preserve">, </w:t>
      </w:r>
      <w:r w:rsidRPr="0010437E">
        <w:rPr>
          <w:rFonts w:ascii="Times New Roman" w:eastAsia="Malgun Gothic" w:hAnsi="Times New Roman" w:cs="Times New Roman"/>
          <w:color w:val="222222"/>
          <w:sz w:val="24"/>
          <w:szCs w:val="24"/>
          <w:lang w:eastAsia="sl-SI"/>
        </w:rPr>
        <w:t>역사적</w:t>
      </w:r>
      <w:r w:rsidRPr="0010437E">
        <w:rPr>
          <w:rFonts w:ascii="Times New Roman" w:eastAsia="Times New Roman" w:hAnsi="Times New Roman" w:cs="Times New Roman"/>
          <w:color w:val="222222"/>
          <w:sz w:val="24"/>
          <w:szCs w:val="24"/>
          <w:lang w:eastAsia="sl-SI"/>
        </w:rPr>
        <w:t xml:space="preserve"> </w:t>
      </w:r>
      <w:r w:rsidRPr="0010437E">
        <w:rPr>
          <w:rFonts w:ascii="Times New Roman" w:eastAsia="Malgun Gothic" w:hAnsi="Times New Roman" w:cs="Times New Roman"/>
          <w:color w:val="222222"/>
          <w:sz w:val="24"/>
          <w:szCs w:val="24"/>
          <w:lang w:eastAsia="sl-SI"/>
        </w:rPr>
        <w:t>의의를</w:t>
      </w:r>
      <w:r w:rsidRPr="0010437E">
        <w:rPr>
          <w:rFonts w:ascii="Times New Roman" w:eastAsia="Times New Roman" w:hAnsi="Times New Roman" w:cs="Times New Roman"/>
          <w:color w:val="222222"/>
          <w:sz w:val="24"/>
          <w:szCs w:val="24"/>
          <w:lang w:eastAsia="sl-SI"/>
        </w:rPr>
        <w:t xml:space="preserve"> </w:t>
      </w:r>
      <w:r w:rsidRPr="0010437E">
        <w:rPr>
          <w:rFonts w:ascii="Times New Roman" w:eastAsia="Malgun Gothic" w:hAnsi="Times New Roman" w:cs="Times New Roman"/>
          <w:color w:val="222222"/>
          <w:sz w:val="24"/>
          <w:szCs w:val="24"/>
          <w:lang w:eastAsia="sl-SI"/>
        </w:rPr>
        <w:t>소상히</w:t>
      </w:r>
      <w:r w:rsidRPr="0010437E">
        <w:rPr>
          <w:rFonts w:ascii="Times New Roman" w:eastAsia="Times New Roman" w:hAnsi="Times New Roman" w:cs="Times New Roman"/>
          <w:color w:val="222222"/>
          <w:sz w:val="24"/>
          <w:szCs w:val="24"/>
          <w:lang w:eastAsia="sl-SI"/>
        </w:rPr>
        <w:t xml:space="preserve"> </w:t>
      </w:r>
      <w:r w:rsidRPr="0010437E">
        <w:rPr>
          <w:rFonts w:ascii="Times New Roman" w:eastAsia="Malgun Gothic" w:hAnsi="Times New Roman" w:cs="Times New Roman"/>
          <w:color w:val="222222"/>
          <w:sz w:val="24"/>
          <w:szCs w:val="24"/>
          <w:lang w:eastAsia="sl-SI"/>
        </w:rPr>
        <w:t>분석했다</w:t>
      </w:r>
      <w:r w:rsidRPr="0010437E">
        <w:rPr>
          <w:rFonts w:ascii="Times New Roman" w:eastAsia="Times New Roman" w:hAnsi="Times New Roman" w:cs="Times New Roman"/>
          <w:color w:val="222222"/>
          <w:sz w:val="24"/>
          <w:szCs w:val="24"/>
          <w:lang w:eastAsia="sl-SI"/>
        </w:rPr>
        <w:t xml:space="preserve">. </w:t>
      </w:r>
      <w:r w:rsidRPr="0010437E">
        <w:rPr>
          <w:rFonts w:ascii="Times New Roman" w:eastAsia="Malgun Gothic" w:hAnsi="Times New Roman" w:cs="Times New Roman"/>
          <w:color w:val="222222"/>
          <w:sz w:val="24"/>
          <w:szCs w:val="24"/>
          <w:lang w:eastAsia="sl-SI"/>
        </w:rPr>
        <w:t>이와</w:t>
      </w:r>
      <w:r w:rsidRPr="0010437E">
        <w:rPr>
          <w:rFonts w:ascii="Times New Roman" w:eastAsia="Times New Roman" w:hAnsi="Times New Roman" w:cs="Times New Roman"/>
          <w:color w:val="222222"/>
          <w:sz w:val="24"/>
          <w:szCs w:val="24"/>
          <w:lang w:eastAsia="sl-SI"/>
        </w:rPr>
        <w:t xml:space="preserve"> </w:t>
      </w:r>
      <w:r w:rsidRPr="0010437E">
        <w:rPr>
          <w:rFonts w:ascii="Times New Roman" w:eastAsia="Malgun Gothic" w:hAnsi="Times New Roman" w:cs="Times New Roman"/>
          <w:color w:val="222222"/>
          <w:sz w:val="24"/>
          <w:szCs w:val="24"/>
          <w:lang w:eastAsia="sl-SI"/>
        </w:rPr>
        <w:t>더불어</w:t>
      </w:r>
      <w:r w:rsidRPr="0010437E">
        <w:rPr>
          <w:rFonts w:ascii="Times New Roman" w:eastAsia="Times New Roman" w:hAnsi="Times New Roman" w:cs="Times New Roman"/>
          <w:color w:val="222222"/>
          <w:sz w:val="24"/>
          <w:szCs w:val="24"/>
          <w:lang w:eastAsia="sl-SI"/>
        </w:rPr>
        <w:t xml:space="preserve"> </w:t>
      </w:r>
      <w:r w:rsidRPr="0010437E">
        <w:rPr>
          <w:rFonts w:ascii="Times New Roman" w:eastAsia="Malgun Gothic" w:hAnsi="Times New Roman" w:cs="Times New Roman"/>
          <w:color w:val="222222"/>
          <w:sz w:val="24"/>
          <w:szCs w:val="24"/>
          <w:lang w:eastAsia="sl-SI"/>
        </w:rPr>
        <w:t>한국</w:t>
      </w:r>
      <w:r w:rsidRPr="0010437E">
        <w:rPr>
          <w:rFonts w:ascii="Times New Roman" w:eastAsia="Times New Roman" w:hAnsi="Times New Roman" w:cs="Times New Roman"/>
          <w:color w:val="222222"/>
          <w:sz w:val="24"/>
          <w:szCs w:val="24"/>
          <w:lang w:eastAsia="sl-SI"/>
        </w:rPr>
        <w:t xml:space="preserve"> </w:t>
      </w:r>
      <w:r w:rsidRPr="0010437E">
        <w:rPr>
          <w:rFonts w:ascii="Times New Roman" w:eastAsia="Malgun Gothic" w:hAnsi="Times New Roman" w:cs="Times New Roman"/>
          <w:color w:val="222222"/>
          <w:sz w:val="24"/>
          <w:szCs w:val="24"/>
          <w:lang w:eastAsia="sl-SI"/>
        </w:rPr>
        <w:t>샤머니즘의</w:t>
      </w:r>
      <w:r w:rsidRPr="0010437E">
        <w:rPr>
          <w:rFonts w:ascii="Times New Roman" w:eastAsia="Times New Roman" w:hAnsi="Times New Roman" w:cs="Times New Roman"/>
          <w:color w:val="222222"/>
          <w:sz w:val="24"/>
          <w:szCs w:val="24"/>
          <w:lang w:eastAsia="sl-SI"/>
        </w:rPr>
        <w:t xml:space="preserve"> </w:t>
      </w:r>
      <w:r w:rsidRPr="0010437E">
        <w:rPr>
          <w:rFonts w:ascii="Times New Roman" w:eastAsia="Malgun Gothic" w:hAnsi="Times New Roman" w:cs="Times New Roman"/>
          <w:color w:val="222222"/>
          <w:sz w:val="24"/>
          <w:szCs w:val="24"/>
          <w:lang w:eastAsia="sl-SI"/>
        </w:rPr>
        <w:t>토대가</w:t>
      </w:r>
      <w:r w:rsidRPr="0010437E">
        <w:rPr>
          <w:rFonts w:ascii="Times New Roman" w:eastAsia="Times New Roman" w:hAnsi="Times New Roman" w:cs="Times New Roman"/>
          <w:color w:val="222222"/>
          <w:sz w:val="24"/>
          <w:szCs w:val="24"/>
          <w:lang w:eastAsia="sl-SI"/>
        </w:rPr>
        <w:t xml:space="preserve"> </w:t>
      </w:r>
      <w:r w:rsidRPr="0010437E">
        <w:rPr>
          <w:rFonts w:ascii="Times New Roman" w:eastAsia="Malgun Gothic" w:hAnsi="Times New Roman" w:cs="Times New Roman"/>
          <w:color w:val="222222"/>
          <w:sz w:val="24"/>
          <w:szCs w:val="24"/>
          <w:lang w:eastAsia="sl-SI"/>
        </w:rPr>
        <w:t>된</w:t>
      </w:r>
      <w:r w:rsidRPr="0010437E">
        <w:rPr>
          <w:rFonts w:ascii="Times New Roman" w:eastAsia="Times New Roman" w:hAnsi="Times New Roman" w:cs="Times New Roman"/>
          <w:color w:val="222222"/>
          <w:sz w:val="24"/>
          <w:szCs w:val="24"/>
          <w:lang w:eastAsia="sl-SI"/>
        </w:rPr>
        <w:t xml:space="preserve"> </w:t>
      </w:r>
      <w:r w:rsidRPr="0010437E">
        <w:rPr>
          <w:rFonts w:ascii="Times New Roman" w:eastAsia="Malgun Gothic" w:hAnsi="Times New Roman" w:cs="Times New Roman"/>
          <w:color w:val="222222"/>
          <w:sz w:val="24"/>
          <w:szCs w:val="24"/>
          <w:lang w:eastAsia="sl-SI"/>
        </w:rPr>
        <w:t>시베리아</w:t>
      </w:r>
      <w:r w:rsidRPr="0010437E">
        <w:rPr>
          <w:rFonts w:ascii="Times New Roman" w:eastAsia="Times New Roman" w:hAnsi="Times New Roman" w:cs="Times New Roman"/>
          <w:color w:val="222222"/>
          <w:sz w:val="24"/>
          <w:szCs w:val="24"/>
          <w:lang w:eastAsia="sl-SI"/>
        </w:rPr>
        <w:t xml:space="preserve"> </w:t>
      </w:r>
      <w:r w:rsidRPr="0010437E">
        <w:rPr>
          <w:rFonts w:ascii="Times New Roman" w:eastAsia="Malgun Gothic" w:hAnsi="Times New Roman" w:cs="Times New Roman"/>
          <w:color w:val="222222"/>
          <w:sz w:val="24"/>
          <w:szCs w:val="24"/>
          <w:lang w:eastAsia="sl-SI"/>
        </w:rPr>
        <w:t>샤머니즘을</w:t>
      </w:r>
      <w:r w:rsidRPr="0010437E">
        <w:rPr>
          <w:rFonts w:ascii="Times New Roman" w:eastAsia="Times New Roman" w:hAnsi="Times New Roman" w:cs="Times New Roman"/>
          <w:color w:val="222222"/>
          <w:sz w:val="24"/>
          <w:szCs w:val="24"/>
          <w:lang w:eastAsia="sl-SI"/>
        </w:rPr>
        <w:t xml:space="preserve"> </w:t>
      </w:r>
      <w:r w:rsidRPr="0010437E">
        <w:rPr>
          <w:rFonts w:ascii="Times New Roman" w:eastAsia="Malgun Gothic" w:hAnsi="Times New Roman" w:cs="Times New Roman"/>
          <w:color w:val="222222"/>
          <w:sz w:val="24"/>
          <w:szCs w:val="24"/>
          <w:lang w:eastAsia="sl-SI"/>
        </w:rPr>
        <w:t>연구하였다</w:t>
      </w:r>
      <w:r w:rsidRPr="0010437E">
        <w:rPr>
          <w:rFonts w:ascii="Times New Roman" w:eastAsia="Times New Roman" w:hAnsi="Times New Roman" w:cs="Times New Roman"/>
          <w:color w:val="222222"/>
          <w:sz w:val="24"/>
          <w:szCs w:val="24"/>
          <w:lang w:eastAsia="sl-SI"/>
        </w:rPr>
        <w:t xml:space="preserve">. </w:t>
      </w:r>
      <w:r w:rsidRPr="0010437E">
        <w:rPr>
          <w:rFonts w:ascii="Times New Roman" w:eastAsia="Malgun Gothic" w:hAnsi="Times New Roman" w:cs="Times New Roman"/>
          <w:color w:val="222222"/>
          <w:sz w:val="24"/>
          <w:szCs w:val="24"/>
          <w:lang w:eastAsia="sl-SI"/>
        </w:rPr>
        <w:t>그간</w:t>
      </w:r>
      <w:r w:rsidRPr="0010437E">
        <w:rPr>
          <w:rFonts w:ascii="Times New Roman" w:eastAsia="Times New Roman" w:hAnsi="Times New Roman" w:cs="Times New Roman"/>
          <w:color w:val="222222"/>
          <w:sz w:val="24"/>
          <w:szCs w:val="24"/>
          <w:lang w:eastAsia="sl-SI"/>
        </w:rPr>
        <w:t xml:space="preserve"> </w:t>
      </w:r>
      <w:r w:rsidRPr="0010437E">
        <w:rPr>
          <w:rFonts w:ascii="Times New Roman" w:eastAsia="Malgun Gothic" w:hAnsi="Times New Roman" w:cs="Times New Roman"/>
          <w:color w:val="222222"/>
          <w:sz w:val="24"/>
          <w:szCs w:val="24"/>
          <w:lang w:eastAsia="sl-SI"/>
        </w:rPr>
        <w:t>서양</w:t>
      </w:r>
      <w:r w:rsidRPr="0010437E">
        <w:rPr>
          <w:rFonts w:ascii="Times New Roman" w:eastAsia="Times New Roman" w:hAnsi="Times New Roman" w:cs="Times New Roman"/>
          <w:color w:val="222222"/>
          <w:sz w:val="24"/>
          <w:szCs w:val="24"/>
          <w:lang w:eastAsia="sl-SI"/>
        </w:rPr>
        <w:t xml:space="preserve"> </w:t>
      </w:r>
      <w:r w:rsidRPr="0010437E">
        <w:rPr>
          <w:rFonts w:ascii="Times New Roman" w:eastAsia="Malgun Gothic" w:hAnsi="Times New Roman" w:cs="Times New Roman"/>
          <w:color w:val="222222"/>
          <w:sz w:val="24"/>
          <w:szCs w:val="24"/>
          <w:lang w:eastAsia="sl-SI"/>
        </w:rPr>
        <w:t>연구자들의</w:t>
      </w:r>
      <w:r w:rsidRPr="0010437E">
        <w:rPr>
          <w:rFonts w:ascii="Times New Roman" w:eastAsia="Times New Roman" w:hAnsi="Times New Roman" w:cs="Times New Roman"/>
          <w:color w:val="222222"/>
          <w:sz w:val="24"/>
          <w:szCs w:val="24"/>
          <w:lang w:eastAsia="sl-SI"/>
        </w:rPr>
        <w:t xml:space="preserve"> </w:t>
      </w:r>
      <w:r w:rsidRPr="0010437E">
        <w:rPr>
          <w:rFonts w:ascii="Times New Roman" w:eastAsia="Malgun Gothic" w:hAnsi="Times New Roman" w:cs="Times New Roman"/>
          <w:color w:val="222222"/>
          <w:sz w:val="24"/>
          <w:szCs w:val="24"/>
          <w:lang w:eastAsia="sl-SI"/>
        </w:rPr>
        <w:t>의해</w:t>
      </w:r>
      <w:r w:rsidRPr="0010437E">
        <w:rPr>
          <w:rFonts w:ascii="Times New Roman" w:eastAsia="Times New Roman" w:hAnsi="Times New Roman" w:cs="Times New Roman"/>
          <w:color w:val="222222"/>
          <w:sz w:val="24"/>
          <w:szCs w:val="24"/>
          <w:lang w:eastAsia="sl-SI"/>
        </w:rPr>
        <w:t xml:space="preserve"> </w:t>
      </w:r>
      <w:r w:rsidRPr="0010437E">
        <w:rPr>
          <w:rFonts w:ascii="Times New Roman" w:eastAsia="Malgun Gothic" w:hAnsi="Times New Roman" w:cs="Times New Roman"/>
          <w:color w:val="222222"/>
          <w:sz w:val="24"/>
          <w:szCs w:val="24"/>
          <w:lang w:eastAsia="sl-SI"/>
        </w:rPr>
        <w:t>연구</w:t>
      </w:r>
      <w:r w:rsidRPr="0010437E">
        <w:rPr>
          <w:rFonts w:ascii="Times New Roman" w:eastAsia="Times New Roman" w:hAnsi="Times New Roman" w:cs="Times New Roman"/>
          <w:color w:val="222222"/>
          <w:sz w:val="24"/>
          <w:szCs w:val="24"/>
          <w:lang w:eastAsia="sl-SI"/>
        </w:rPr>
        <w:t xml:space="preserve"> </w:t>
      </w:r>
      <w:r w:rsidRPr="0010437E">
        <w:rPr>
          <w:rFonts w:ascii="Times New Roman" w:eastAsia="Malgun Gothic" w:hAnsi="Times New Roman" w:cs="Times New Roman"/>
          <w:color w:val="222222"/>
          <w:sz w:val="24"/>
          <w:szCs w:val="24"/>
          <w:lang w:eastAsia="sl-SI"/>
        </w:rPr>
        <w:t>및</w:t>
      </w:r>
      <w:r w:rsidRPr="0010437E">
        <w:rPr>
          <w:rFonts w:ascii="Times New Roman" w:eastAsia="Times New Roman" w:hAnsi="Times New Roman" w:cs="Times New Roman"/>
          <w:color w:val="222222"/>
          <w:sz w:val="24"/>
          <w:szCs w:val="24"/>
          <w:lang w:eastAsia="sl-SI"/>
        </w:rPr>
        <w:t xml:space="preserve"> </w:t>
      </w:r>
      <w:r w:rsidRPr="0010437E">
        <w:rPr>
          <w:rFonts w:ascii="Times New Roman" w:eastAsia="Malgun Gothic" w:hAnsi="Times New Roman" w:cs="Times New Roman"/>
          <w:color w:val="222222"/>
          <w:sz w:val="24"/>
          <w:szCs w:val="24"/>
          <w:lang w:eastAsia="sl-SI"/>
        </w:rPr>
        <w:t>정리되었던</w:t>
      </w:r>
      <w:r w:rsidRPr="0010437E">
        <w:rPr>
          <w:rFonts w:ascii="Times New Roman" w:eastAsia="Times New Roman" w:hAnsi="Times New Roman" w:cs="Times New Roman"/>
          <w:color w:val="222222"/>
          <w:sz w:val="24"/>
          <w:szCs w:val="24"/>
          <w:lang w:eastAsia="sl-SI"/>
        </w:rPr>
        <w:t xml:space="preserve"> </w:t>
      </w:r>
      <w:r w:rsidRPr="0010437E">
        <w:rPr>
          <w:rFonts w:ascii="Times New Roman" w:eastAsia="Malgun Gothic" w:hAnsi="Times New Roman" w:cs="Times New Roman"/>
          <w:color w:val="222222"/>
          <w:sz w:val="24"/>
          <w:szCs w:val="24"/>
          <w:lang w:eastAsia="sl-SI"/>
        </w:rPr>
        <w:t>동양의</w:t>
      </w:r>
      <w:r w:rsidRPr="0010437E">
        <w:rPr>
          <w:rFonts w:ascii="Times New Roman" w:eastAsia="Times New Roman" w:hAnsi="Times New Roman" w:cs="Times New Roman"/>
          <w:color w:val="222222"/>
          <w:sz w:val="24"/>
          <w:szCs w:val="24"/>
          <w:lang w:eastAsia="sl-SI"/>
        </w:rPr>
        <w:t xml:space="preserve"> </w:t>
      </w:r>
      <w:r w:rsidRPr="0010437E">
        <w:rPr>
          <w:rFonts w:ascii="Times New Roman" w:eastAsia="Malgun Gothic" w:hAnsi="Times New Roman" w:cs="Times New Roman"/>
          <w:color w:val="222222"/>
          <w:sz w:val="24"/>
          <w:szCs w:val="24"/>
          <w:lang w:eastAsia="sl-SI"/>
        </w:rPr>
        <w:t>샤머니즘에</w:t>
      </w:r>
      <w:r w:rsidRPr="0010437E">
        <w:rPr>
          <w:rFonts w:ascii="Times New Roman" w:eastAsia="Times New Roman" w:hAnsi="Times New Roman" w:cs="Times New Roman"/>
          <w:color w:val="222222"/>
          <w:sz w:val="24"/>
          <w:szCs w:val="24"/>
          <w:lang w:eastAsia="sl-SI"/>
        </w:rPr>
        <w:t xml:space="preserve"> </w:t>
      </w:r>
      <w:r w:rsidRPr="0010437E">
        <w:rPr>
          <w:rFonts w:ascii="Times New Roman" w:eastAsia="Malgun Gothic" w:hAnsi="Times New Roman" w:cs="Times New Roman"/>
          <w:color w:val="222222"/>
          <w:sz w:val="24"/>
          <w:szCs w:val="24"/>
          <w:lang w:eastAsia="sl-SI"/>
        </w:rPr>
        <w:t>대해</w:t>
      </w:r>
      <w:r w:rsidRPr="0010437E">
        <w:rPr>
          <w:rFonts w:ascii="Times New Roman" w:eastAsia="Times New Roman" w:hAnsi="Times New Roman" w:cs="Times New Roman"/>
          <w:color w:val="222222"/>
          <w:sz w:val="24"/>
          <w:szCs w:val="24"/>
          <w:lang w:eastAsia="sl-SI"/>
        </w:rPr>
        <w:t xml:space="preserve"> </w:t>
      </w:r>
      <w:r w:rsidRPr="0010437E">
        <w:rPr>
          <w:rFonts w:ascii="Times New Roman" w:eastAsia="Malgun Gothic" w:hAnsi="Times New Roman" w:cs="Times New Roman"/>
          <w:color w:val="222222"/>
          <w:sz w:val="24"/>
          <w:szCs w:val="24"/>
          <w:lang w:eastAsia="sl-SI"/>
        </w:rPr>
        <w:t>보다</w:t>
      </w:r>
      <w:r w:rsidRPr="0010437E">
        <w:rPr>
          <w:rFonts w:ascii="Times New Roman" w:eastAsia="Times New Roman" w:hAnsi="Times New Roman" w:cs="Times New Roman"/>
          <w:color w:val="222222"/>
          <w:sz w:val="24"/>
          <w:szCs w:val="24"/>
          <w:lang w:eastAsia="sl-SI"/>
        </w:rPr>
        <w:t xml:space="preserve"> </w:t>
      </w:r>
      <w:r w:rsidRPr="0010437E">
        <w:rPr>
          <w:rFonts w:ascii="Times New Roman" w:eastAsia="Malgun Gothic" w:hAnsi="Times New Roman" w:cs="Times New Roman"/>
          <w:color w:val="222222"/>
          <w:sz w:val="24"/>
          <w:szCs w:val="24"/>
          <w:lang w:eastAsia="sl-SI"/>
        </w:rPr>
        <w:t>객관적인</w:t>
      </w:r>
      <w:r w:rsidRPr="0010437E">
        <w:rPr>
          <w:rFonts w:ascii="Times New Roman" w:eastAsia="Times New Roman" w:hAnsi="Times New Roman" w:cs="Times New Roman"/>
          <w:color w:val="222222"/>
          <w:sz w:val="24"/>
          <w:szCs w:val="24"/>
          <w:lang w:eastAsia="sl-SI"/>
        </w:rPr>
        <w:t xml:space="preserve"> </w:t>
      </w:r>
      <w:r w:rsidRPr="0010437E">
        <w:rPr>
          <w:rFonts w:ascii="Times New Roman" w:eastAsia="Malgun Gothic" w:hAnsi="Times New Roman" w:cs="Times New Roman"/>
          <w:color w:val="222222"/>
          <w:sz w:val="24"/>
          <w:szCs w:val="24"/>
          <w:lang w:eastAsia="sl-SI"/>
        </w:rPr>
        <w:t>시각을</w:t>
      </w:r>
      <w:r w:rsidRPr="0010437E">
        <w:rPr>
          <w:rFonts w:ascii="Times New Roman" w:eastAsia="Times New Roman" w:hAnsi="Times New Roman" w:cs="Times New Roman"/>
          <w:color w:val="222222"/>
          <w:sz w:val="24"/>
          <w:szCs w:val="24"/>
          <w:lang w:eastAsia="sl-SI"/>
        </w:rPr>
        <w:t xml:space="preserve"> </w:t>
      </w:r>
      <w:r w:rsidRPr="0010437E">
        <w:rPr>
          <w:rFonts w:ascii="Times New Roman" w:eastAsia="Malgun Gothic" w:hAnsi="Times New Roman" w:cs="Times New Roman"/>
          <w:color w:val="222222"/>
          <w:sz w:val="24"/>
          <w:szCs w:val="24"/>
          <w:lang w:eastAsia="sl-SI"/>
        </w:rPr>
        <w:t>제시하려</w:t>
      </w:r>
      <w:r w:rsidRPr="0010437E">
        <w:rPr>
          <w:rFonts w:ascii="Times New Roman" w:eastAsia="Times New Roman" w:hAnsi="Times New Roman" w:cs="Times New Roman"/>
          <w:color w:val="222222"/>
          <w:sz w:val="24"/>
          <w:szCs w:val="24"/>
          <w:lang w:eastAsia="sl-SI"/>
        </w:rPr>
        <w:t xml:space="preserve"> </w:t>
      </w:r>
      <w:r w:rsidRPr="0010437E">
        <w:rPr>
          <w:rFonts w:ascii="Times New Roman" w:eastAsia="Malgun Gothic" w:hAnsi="Times New Roman" w:cs="Times New Roman"/>
          <w:color w:val="222222"/>
          <w:sz w:val="24"/>
          <w:szCs w:val="24"/>
          <w:lang w:eastAsia="sl-SI"/>
        </w:rPr>
        <w:t>했다</w:t>
      </w:r>
      <w:r w:rsidRPr="0010437E">
        <w:rPr>
          <w:rFonts w:ascii="Times New Roman" w:eastAsia="Times New Roman" w:hAnsi="Times New Roman" w:cs="Times New Roman"/>
          <w:color w:val="222222"/>
          <w:sz w:val="24"/>
          <w:szCs w:val="24"/>
          <w:lang w:eastAsia="sl-SI"/>
        </w:rPr>
        <w:t xml:space="preserve">. </w:t>
      </w:r>
      <w:r w:rsidRPr="0010437E">
        <w:rPr>
          <w:rFonts w:ascii="Times New Roman" w:eastAsia="Malgun Gothic" w:hAnsi="Times New Roman" w:cs="Times New Roman"/>
          <w:color w:val="222222"/>
          <w:sz w:val="24"/>
          <w:szCs w:val="24"/>
          <w:lang w:eastAsia="sl-SI"/>
        </w:rPr>
        <w:t>한국의</w:t>
      </w:r>
      <w:r w:rsidRPr="0010437E">
        <w:rPr>
          <w:rFonts w:ascii="Times New Roman" w:eastAsia="Times New Roman" w:hAnsi="Times New Roman" w:cs="Times New Roman"/>
          <w:color w:val="222222"/>
          <w:sz w:val="24"/>
          <w:szCs w:val="24"/>
          <w:lang w:eastAsia="sl-SI"/>
        </w:rPr>
        <w:t xml:space="preserve"> </w:t>
      </w:r>
      <w:r w:rsidRPr="0010437E">
        <w:rPr>
          <w:rFonts w:ascii="Times New Roman" w:eastAsia="Malgun Gothic" w:hAnsi="Times New Roman" w:cs="Times New Roman"/>
          <w:color w:val="222222"/>
          <w:sz w:val="24"/>
          <w:szCs w:val="24"/>
          <w:lang w:eastAsia="sl-SI"/>
        </w:rPr>
        <w:t>샤머니즘은</w:t>
      </w:r>
      <w:r w:rsidRPr="0010437E">
        <w:rPr>
          <w:rFonts w:ascii="Times New Roman" w:eastAsia="Times New Roman" w:hAnsi="Times New Roman" w:cs="Times New Roman"/>
          <w:color w:val="222222"/>
          <w:sz w:val="24"/>
          <w:szCs w:val="24"/>
          <w:lang w:eastAsia="sl-SI"/>
        </w:rPr>
        <w:t xml:space="preserve"> </w:t>
      </w:r>
      <w:r w:rsidRPr="0010437E">
        <w:rPr>
          <w:rFonts w:ascii="Times New Roman" w:eastAsia="Malgun Gothic" w:hAnsi="Times New Roman" w:cs="Times New Roman"/>
          <w:color w:val="222222"/>
          <w:sz w:val="24"/>
          <w:szCs w:val="24"/>
          <w:lang w:eastAsia="sl-SI"/>
        </w:rPr>
        <w:t>단순한</w:t>
      </w:r>
      <w:r w:rsidRPr="0010437E">
        <w:rPr>
          <w:rFonts w:ascii="Times New Roman" w:eastAsia="Times New Roman" w:hAnsi="Times New Roman" w:cs="Times New Roman"/>
          <w:color w:val="222222"/>
          <w:sz w:val="24"/>
          <w:szCs w:val="24"/>
          <w:lang w:eastAsia="sl-SI"/>
        </w:rPr>
        <w:t xml:space="preserve"> </w:t>
      </w:r>
      <w:r w:rsidRPr="0010437E">
        <w:rPr>
          <w:rFonts w:ascii="Times New Roman" w:eastAsia="Malgun Gothic" w:hAnsi="Times New Roman" w:cs="Times New Roman"/>
          <w:color w:val="222222"/>
          <w:sz w:val="24"/>
          <w:szCs w:val="24"/>
          <w:lang w:eastAsia="sl-SI"/>
        </w:rPr>
        <w:t>종교를</w:t>
      </w:r>
      <w:r w:rsidRPr="0010437E">
        <w:rPr>
          <w:rFonts w:ascii="Times New Roman" w:eastAsia="Times New Roman" w:hAnsi="Times New Roman" w:cs="Times New Roman"/>
          <w:color w:val="222222"/>
          <w:sz w:val="24"/>
          <w:szCs w:val="24"/>
          <w:lang w:eastAsia="sl-SI"/>
        </w:rPr>
        <w:t xml:space="preserve"> </w:t>
      </w:r>
      <w:r w:rsidRPr="0010437E">
        <w:rPr>
          <w:rFonts w:ascii="Times New Roman" w:eastAsia="Malgun Gothic" w:hAnsi="Times New Roman" w:cs="Times New Roman"/>
          <w:color w:val="222222"/>
          <w:sz w:val="24"/>
          <w:szCs w:val="24"/>
          <w:lang w:eastAsia="sl-SI"/>
        </w:rPr>
        <w:t>아닌</w:t>
      </w:r>
      <w:r w:rsidRPr="0010437E">
        <w:rPr>
          <w:rFonts w:ascii="Times New Roman" w:eastAsia="Times New Roman" w:hAnsi="Times New Roman" w:cs="Times New Roman"/>
          <w:color w:val="222222"/>
          <w:sz w:val="24"/>
          <w:szCs w:val="24"/>
          <w:lang w:eastAsia="sl-SI"/>
        </w:rPr>
        <w:t xml:space="preserve">, </w:t>
      </w:r>
      <w:r w:rsidRPr="0010437E">
        <w:rPr>
          <w:rFonts w:ascii="Times New Roman" w:eastAsia="Malgun Gothic" w:hAnsi="Times New Roman" w:cs="Times New Roman"/>
          <w:color w:val="222222"/>
          <w:sz w:val="24"/>
          <w:szCs w:val="24"/>
          <w:lang w:eastAsia="sl-SI"/>
        </w:rPr>
        <w:t>춤</w:t>
      </w:r>
      <w:r w:rsidRPr="0010437E">
        <w:rPr>
          <w:rFonts w:ascii="Times New Roman" w:eastAsia="Times New Roman" w:hAnsi="Times New Roman" w:cs="Times New Roman"/>
          <w:color w:val="222222"/>
          <w:sz w:val="24"/>
          <w:szCs w:val="24"/>
          <w:lang w:eastAsia="sl-SI"/>
        </w:rPr>
        <w:t xml:space="preserve">, </w:t>
      </w:r>
      <w:r w:rsidRPr="0010437E">
        <w:rPr>
          <w:rFonts w:ascii="Times New Roman" w:eastAsia="Malgun Gothic" w:hAnsi="Times New Roman" w:cs="Times New Roman"/>
          <w:color w:val="222222"/>
          <w:sz w:val="24"/>
          <w:szCs w:val="24"/>
          <w:lang w:eastAsia="sl-SI"/>
        </w:rPr>
        <w:t>노래</w:t>
      </w:r>
      <w:r w:rsidRPr="0010437E">
        <w:rPr>
          <w:rFonts w:ascii="Times New Roman" w:eastAsia="Times New Roman" w:hAnsi="Times New Roman" w:cs="Times New Roman"/>
          <w:color w:val="222222"/>
          <w:sz w:val="24"/>
          <w:szCs w:val="24"/>
          <w:lang w:eastAsia="sl-SI"/>
        </w:rPr>
        <w:t xml:space="preserve"> </w:t>
      </w:r>
      <w:r w:rsidRPr="0010437E">
        <w:rPr>
          <w:rFonts w:ascii="Times New Roman" w:eastAsia="Malgun Gothic" w:hAnsi="Times New Roman" w:cs="Times New Roman"/>
          <w:color w:val="222222"/>
          <w:sz w:val="24"/>
          <w:szCs w:val="24"/>
          <w:lang w:eastAsia="sl-SI"/>
        </w:rPr>
        <w:t>등</w:t>
      </w:r>
      <w:r w:rsidRPr="0010437E">
        <w:rPr>
          <w:rFonts w:ascii="Times New Roman" w:eastAsia="Times New Roman" w:hAnsi="Times New Roman" w:cs="Times New Roman"/>
          <w:color w:val="222222"/>
          <w:sz w:val="24"/>
          <w:szCs w:val="24"/>
          <w:lang w:eastAsia="sl-SI"/>
        </w:rPr>
        <w:t xml:space="preserve"> </w:t>
      </w:r>
      <w:r w:rsidRPr="0010437E">
        <w:rPr>
          <w:rFonts w:ascii="Times New Roman" w:eastAsia="Malgun Gothic" w:hAnsi="Times New Roman" w:cs="Times New Roman"/>
          <w:color w:val="222222"/>
          <w:sz w:val="24"/>
          <w:szCs w:val="24"/>
          <w:lang w:eastAsia="sl-SI"/>
        </w:rPr>
        <w:t>다양한</w:t>
      </w:r>
      <w:r w:rsidRPr="0010437E">
        <w:rPr>
          <w:rFonts w:ascii="Times New Roman" w:eastAsia="Times New Roman" w:hAnsi="Times New Roman" w:cs="Times New Roman"/>
          <w:color w:val="222222"/>
          <w:sz w:val="24"/>
          <w:szCs w:val="24"/>
          <w:lang w:eastAsia="sl-SI"/>
        </w:rPr>
        <w:t xml:space="preserve"> </w:t>
      </w:r>
      <w:r w:rsidRPr="0010437E">
        <w:rPr>
          <w:rFonts w:ascii="Times New Roman" w:eastAsia="Malgun Gothic" w:hAnsi="Times New Roman" w:cs="Times New Roman"/>
          <w:color w:val="222222"/>
          <w:sz w:val="24"/>
          <w:szCs w:val="24"/>
          <w:lang w:eastAsia="sl-SI"/>
        </w:rPr>
        <w:t>예술적</w:t>
      </w:r>
      <w:r w:rsidRPr="0010437E">
        <w:rPr>
          <w:rFonts w:ascii="Times New Roman" w:eastAsia="Times New Roman" w:hAnsi="Times New Roman" w:cs="Times New Roman"/>
          <w:color w:val="222222"/>
          <w:sz w:val="24"/>
          <w:szCs w:val="24"/>
          <w:lang w:eastAsia="sl-SI"/>
        </w:rPr>
        <w:t xml:space="preserve"> </w:t>
      </w:r>
      <w:r w:rsidRPr="0010437E">
        <w:rPr>
          <w:rFonts w:ascii="Times New Roman" w:eastAsia="Malgun Gothic" w:hAnsi="Times New Roman" w:cs="Times New Roman"/>
          <w:color w:val="222222"/>
          <w:sz w:val="24"/>
          <w:szCs w:val="24"/>
          <w:lang w:eastAsia="sl-SI"/>
        </w:rPr>
        <w:t>표현으로</w:t>
      </w:r>
      <w:r w:rsidRPr="0010437E">
        <w:rPr>
          <w:rFonts w:ascii="Times New Roman" w:eastAsia="Times New Roman" w:hAnsi="Times New Roman" w:cs="Times New Roman"/>
          <w:color w:val="222222"/>
          <w:sz w:val="24"/>
          <w:szCs w:val="24"/>
          <w:lang w:eastAsia="sl-SI"/>
        </w:rPr>
        <w:t xml:space="preserve"> </w:t>
      </w:r>
      <w:r w:rsidRPr="0010437E">
        <w:rPr>
          <w:rFonts w:ascii="Times New Roman" w:eastAsia="Malgun Gothic" w:hAnsi="Times New Roman" w:cs="Times New Roman"/>
          <w:color w:val="222222"/>
          <w:sz w:val="24"/>
          <w:szCs w:val="24"/>
          <w:lang w:eastAsia="sl-SI"/>
        </w:rPr>
        <w:t>인간과</w:t>
      </w:r>
      <w:r w:rsidRPr="0010437E">
        <w:rPr>
          <w:rFonts w:ascii="Times New Roman" w:eastAsia="Times New Roman" w:hAnsi="Times New Roman" w:cs="Times New Roman"/>
          <w:color w:val="222222"/>
          <w:sz w:val="24"/>
          <w:szCs w:val="24"/>
          <w:lang w:eastAsia="sl-SI"/>
        </w:rPr>
        <w:t xml:space="preserve"> </w:t>
      </w:r>
      <w:r w:rsidRPr="0010437E">
        <w:rPr>
          <w:rFonts w:ascii="Times New Roman" w:eastAsia="Malgun Gothic" w:hAnsi="Times New Roman" w:cs="Times New Roman"/>
          <w:color w:val="222222"/>
          <w:sz w:val="24"/>
          <w:szCs w:val="24"/>
          <w:lang w:eastAsia="sl-SI"/>
        </w:rPr>
        <w:t>신을</w:t>
      </w:r>
      <w:r w:rsidRPr="0010437E">
        <w:rPr>
          <w:rFonts w:ascii="Times New Roman" w:eastAsia="Times New Roman" w:hAnsi="Times New Roman" w:cs="Times New Roman"/>
          <w:color w:val="222222"/>
          <w:sz w:val="24"/>
          <w:szCs w:val="24"/>
          <w:lang w:eastAsia="sl-SI"/>
        </w:rPr>
        <w:t xml:space="preserve"> </w:t>
      </w:r>
      <w:r w:rsidRPr="0010437E">
        <w:rPr>
          <w:rFonts w:ascii="Times New Roman" w:eastAsia="Malgun Gothic" w:hAnsi="Times New Roman" w:cs="Times New Roman"/>
          <w:color w:val="222222"/>
          <w:sz w:val="24"/>
          <w:szCs w:val="24"/>
          <w:lang w:eastAsia="sl-SI"/>
        </w:rPr>
        <w:t>매개하는</w:t>
      </w:r>
      <w:r w:rsidRPr="0010437E">
        <w:rPr>
          <w:rFonts w:ascii="Times New Roman" w:eastAsia="Times New Roman" w:hAnsi="Times New Roman" w:cs="Times New Roman"/>
          <w:color w:val="222222"/>
          <w:sz w:val="24"/>
          <w:szCs w:val="24"/>
          <w:lang w:eastAsia="sl-SI"/>
        </w:rPr>
        <w:t xml:space="preserve"> </w:t>
      </w:r>
      <w:r w:rsidRPr="0010437E">
        <w:rPr>
          <w:rFonts w:ascii="Times New Roman" w:eastAsia="Malgun Gothic" w:hAnsi="Times New Roman" w:cs="Times New Roman"/>
          <w:color w:val="222222"/>
          <w:sz w:val="24"/>
          <w:szCs w:val="24"/>
          <w:lang w:eastAsia="sl-SI"/>
        </w:rPr>
        <w:t>역할을</w:t>
      </w:r>
      <w:r w:rsidRPr="0010437E">
        <w:rPr>
          <w:rFonts w:ascii="Times New Roman" w:eastAsia="Times New Roman" w:hAnsi="Times New Roman" w:cs="Times New Roman"/>
          <w:color w:val="222222"/>
          <w:sz w:val="24"/>
          <w:szCs w:val="24"/>
          <w:lang w:eastAsia="sl-SI"/>
        </w:rPr>
        <w:t xml:space="preserve"> </w:t>
      </w:r>
      <w:r w:rsidRPr="0010437E">
        <w:rPr>
          <w:rFonts w:ascii="Times New Roman" w:eastAsia="Malgun Gothic" w:hAnsi="Times New Roman" w:cs="Times New Roman"/>
          <w:color w:val="222222"/>
          <w:sz w:val="24"/>
          <w:szCs w:val="24"/>
          <w:lang w:eastAsia="sl-SI"/>
        </w:rPr>
        <w:t>한다는</w:t>
      </w:r>
      <w:r w:rsidRPr="0010437E">
        <w:rPr>
          <w:rFonts w:ascii="Times New Roman" w:eastAsia="Times New Roman" w:hAnsi="Times New Roman" w:cs="Times New Roman"/>
          <w:color w:val="222222"/>
          <w:sz w:val="24"/>
          <w:szCs w:val="24"/>
          <w:lang w:eastAsia="sl-SI"/>
        </w:rPr>
        <w:t xml:space="preserve"> </w:t>
      </w:r>
      <w:r w:rsidRPr="0010437E">
        <w:rPr>
          <w:rFonts w:ascii="Times New Roman" w:eastAsia="Malgun Gothic" w:hAnsi="Times New Roman" w:cs="Times New Roman"/>
          <w:color w:val="222222"/>
          <w:sz w:val="24"/>
          <w:szCs w:val="24"/>
          <w:lang w:eastAsia="sl-SI"/>
        </w:rPr>
        <w:t>것을</w:t>
      </w:r>
      <w:r w:rsidRPr="0010437E">
        <w:rPr>
          <w:rFonts w:ascii="Times New Roman" w:eastAsia="Times New Roman" w:hAnsi="Times New Roman" w:cs="Times New Roman"/>
          <w:color w:val="222222"/>
          <w:sz w:val="24"/>
          <w:szCs w:val="24"/>
          <w:lang w:eastAsia="sl-SI"/>
        </w:rPr>
        <w:t xml:space="preserve"> </w:t>
      </w:r>
      <w:r w:rsidRPr="0010437E">
        <w:rPr>
          <w:rFonts w:ascii="Times New Roman" w:eastAsia="Malgun Gothic" w:hAnsi="Times New Roman" w:cs="Times New Roman"/>
          <w:color w:val="222222"/>
          <w:sz w:val="24"/>
          <w:szCs w:val="24"/>
          <w:lang w:eastAsia="sl-SI"/>
        </w:rPr>
        <w:t>알게</w:t>
      </w:r>
      <w:r w:rsidRPr="0010437E">
        <w:rPr>
          <w:rFonts w:ascii="Times New Roman" w:eastAsia="Times New Roman" w:hAnsi="Times New Roman" w:cs="Times New Roman"/>
          <w:color w:val="222222"/>
          <w:sz w:val="24"/>
          <w:szCs w:val="24"/>
          <w:lang w:eastAsia="sl-SI"/>
        </w:rPr>
        <w:t xml:space="preserve"> </w:t>
      </w:r>
      <w:r w:rsidRPr="0010437E">
        <w:rPr>
          <w:rFonts w:ascii="Times New Roman" w:eastAsia="Malgun Gothic" w:hAnsi="Times New Roman" w:cs="Times New Roman"/>
          <w:color w:val="222222"/>
          <w:sz w:val="24"/>
          <w:szCs w:val="24"/>
          <w:lang w:eastAsia="sl-SI"/>
        </w:rPr>
        <w:t>되었다</w:t>
      </w:r>
      <w:r w:rsidRPr="0010437E">
        <w:rPr>
          <w:rFonts w:ascii="Times New Roman" w:eastAsia="Times New Roman" w:hAnsi="Times New Roman" w:cs="Times New Roman"/>
          <w:color w:val="222222"/>
          <w:sz w:val="24"/>
          <w:szCs w:val="24"/>
          <w:lang w:eastAsia="sl-SI"/>
        </w:rPr>
        <w:t xml:space="preserve">. </w:t>
      </w:r>
      <w:r w:rsidRPr="0010437E">
        <w:rPr>
          <w:rFonts w:ascii="Times New Roman" w:eastAsia="Malgun Gothic" w:hAnsi="Times New Roman" w:cs="Times New Roman"/>
          <w:color w:val="222222"/>
          <w:sz w:val="24"/>
          <w:szCs w:val="24"/>
          <w:lang w:eastAsia="sl-SI"/>
        </w:rPr>
        <w:t>이러한</w:t>
      </w:r>
      <w:r w:rsidRPr="0010437E">
        <w:rPr>
          <w:rFonts w:ascii="Times New Roman" w:eastAsia="Times New Roman" w:hAnsi="Times New Roman" w:cs="Times New Roman"/>
          <w:color w:val="222222"/>
          <w:sz w:val="24"/>
          <w:szCs w:val="24"/>
          <w:lang w:eastAsia="sl-SI"/>
        </w:rPr>
        <w:t xml:space="preserve"> </w:t>
      </w:r>
      <w:r w:rsidRPr="0010437E">
        <w:rPr>
          <w:rFonts w:ascii="Times New Roman" w:eastAsia="Malgun Gothic" w:hAnsi="Times New Roman" w:cs="Times New Roman"/>
          <w:color w:val="222222"/>
          <w:sz w:val="24"/>
          <w:szCs w:val="24"/>
          <w:lang w:eastAsia="sl-SI"/>
        </w:rPr>
        <w:t>역할이</w:t>
      </w:r>
      <w:r w:rsidRPr="0010437E">
        <w:rPr>
          <w:rFonts w:ascii="Times New Roman" w:eastAsia="Times New Roman" w:hAnsi="Times New Roman" w:cs="Times New Roman"/>
          <w:color w:val="222222"/>
          <w:sz w:val="24"/>
          <w:szCs w:val="24"/>
          <w:lang w:eastAsia="sl-SI"/>
        </w:rPr>
        <w:t xml:space="preserve"> </w:t>
      </w:r>
      <w:r w:rsidRPr="0010437E">
        <w:rPr>
          <w:rFonts w:ascii="Times New Roman" w:eastAsia="Malgun Gothic" w:hAnsi="Times New Roman" w:cs="Times New Roman"/>
          <w:color w:val="222222"/>
          <w:sz w:val="24"/>
          <w:szCs w:val="24"/>
          <w:lang w:eastAsia="sl-SI"/>
        </w:rPr>
        <w:t>한국</w:t>
      </w:r>
      <w:r w:rsidRPr="0010437E">
        <w:rPr>
          <w:rFonts w:ascii="Times New Roman" w:eastAsia="Times New Roman" w:hAnsi="Times New Roman" w:cs="Times New Roman"/>
          <w:color w:val="222222"/>
          <w:sz w:val="24"/>
          <w:szCs w:val="24"/>
          <w:lang w:eastAsia="sl-SI"/>
        </w:rPr>
        <w:t xml:space="preserve"> </w:t>
      </w:r>
      <w:r w:rsidRPr="0010437E">
        <w:rPr>
          <w:rFonts w:ascii="Times New Roman" w:eastAsia="Malgun Gothic" w:hAnsi="Times New Roman" w:cs="Times New Roman"/>
          <w:color w:val="222222"/>
          <w:sz w:val="24"/>
          <w:szCs w:val="24"/>
          <w:lang w:eastAsia="sl-SI"/>
        </w:rPr>
        <w:t>사회를</w:t>
      </w:r>
      <w:r w:rsidRPr="0010437E">
        <w:rPr>
          <w:rFonts w:ascii="Times New Roman" w:eastAsia="Times New Roman" w:hAnsi="Times New Roman" w:cs="Times New Roman"/>
          <w:color w:val="222222"/>
          <w:sz w:val="24"/>
          <w:szCs w:val="24"/>
          <w:lang w:eastAsia="sl-SI"/>
        </w:rPr>
        <w:t xml:space="preserve"> </w:t>
      </w:r>
      <w:r w:rsidRPr="0010437E">
        <w:rPr>
          <w:rFonts w:ascii="Times New Roman" w:eastAsia="Malgun Gothic" w:hAnsi="Times New Roman" w:cs="Times New Roman"/>
          <w:color w:val="222222"/>
          <w:sz w:val="24"/>
          <w:szCs w:val="24"/>
          <w:lang w:eastAsia="sl-SI"/>
        </w:rPr>
        <w:t>안정시키는</w:t>
      </w:r>
      <w:r w:rsidRPr="0010437E">
        <w:rPr>
          <w:rFonts w:ascii="Times New Roman" w:eastAsia="Times New Roman" w:hAnsi="Times New Roman" w:cs="Times New Roman"/>
          <w:color w:val="222222"/>
          <w:sz w:val="24"/>
          <w:szCs w:val="24"/>
          <w:lang w:eastAsia="sl-SI"/>
        </w:rPr>
        <w:t xml:space="preserve"> </w:t>
      </w:r>
      <w:r w:rsidRPr="0010437E">
        <w:rPr>
          <w:rFonts w:ascii="Times New Roman" w:eastAsia="Malgun Gothic" w:hAnsi="Times New Roman" w:cs="Times New Roman"/>
          <w:color w:val="222222"/>
          <w:sz w:val="24"/>
          <w:szCs w:val="24"/>
          <w:lang w:eastAsia="sl-SI"/>
        </w:rPr>
        <w:t>하나의</w:t>
      </w:r>
      <w:r w:rsidRPr="0010437E">
        <w:rPr>
          <w:rFonts w:ascii="Times New Roman" w:eastAsia="Times New Roman" w:hAnsi="Times New Roman" w:cs="Times New Roman"/>
          <w:color w:val="222222"/>
          <w:sz w:val="24"/>
          <w:szCs w:val="24"/>
          <w:lang w:eastAsia="sl-SI"/>
        </w:rPr>
        <w:t xml:space="preserve"> </w:t>
      </w:r>
      <w:r w:rsidRPr="0010437E">
        <w:rPr>
          <w:rFonts w:ascii="Times New Roman" w:eastAsia="Malgun Gothic" w:hAnsi="Times New Roman" w:cs="Times New Roman"/>
          <w:color w:val="222222"/>
          <w:sz w:val="24"/>
          <w:szCs w:val="24"/>
          <w:lang w:eastAsia="sl-SI"/>
        </w:rPr>
        <w:t>방안</w:t>
      </w:r>
      <w:r w:rsidRPr="0010437E">
        <w:rPr>
          <w:rFonts w:ascii="Times New Roman" w:eastAsia="Times New Roman" w:hAnsi="Times New Roman" w:cs="Times New Roman"/>
          <w:color w:val="222222"/>
          <w:sz w:val="24"/>
          <w:szCs w:val="24"/>
          <w:lang w:eastAsia="sl-SI"/>
        </w:rPr>
        <w:t xml:space="preserve"> </w:t>
      </w:r>
      <w:r w:rsidRPr="0010437E">
        <w:rPr>
          <w:rFonts w:ascii="Times New Roman" w:eastAsia="Malgun Gothic" w:hAnsi="Times New Roman" w:cs="Times New Roman"/>
          <w:color w:val="222222"/>
          <w:sz w:val="24"/>
          <w:szCs w:val="24"/>
          <w:lang w:eastAsia="sl-SI"/>
        </w:rPr>
        <w:t>임을</w:t>
      </w:r>
      <w:r w:rsidRPr="0010437E">
        <w:rPr>
          <w:rFonts w:ascii="Times New Roman" w:eastAsia="Times New Roman" w:hAnsi="Times New Roman" w:cs="Times New Roman"/>
          <w:color w:val="222222"/>
          <w:sz w:val="24"/>
          <w:szCs w:val="24"/>
          <w:lang w:eastAsia="sl-SI"/>
        </w:rPr>
        <w:t xml:space="preserve"> </w:t>
      </w:r>
      <w:r w:rsidRPr="0010437E">
        <w:rPr>
          <w:rFonts w:ascii="Times New Roman" w:eastAsia="Malgun Gothic" w:hAnsi="Times New Roman" w:cs="Times New Roman"/>
          <w:color w:val="222222"/>
          <w:sz w:val="24"/>
          <w:szCs w:val="24"/>
          <w:lang w:eastAsia="sl-SI"/>
        </w:rPr>
        <w:t>간과할</w:t>
      </w:r>
      <w:r w:rsidRPr="0010437E">
        <w:rPr>
          <w:rFonts w:ascii="Times New Roman" w:eastAsia="Times New Roman" w:hAnsi="Times New Roman" w:cs="Times New Roman"/>
          <w:color w:val="222222"/>
          <w:sz w:val="24"/>
          <w:szCs w:val="24"/>
          <w:lang w:eastAsia="sl-SI"/>
        </w:rPr>
        <w:t xml:space="preserve"> </w:t>
      </w:r>
      <w:r w:rsidRPr="0010437E">
        <w:rPr>
          <w:rFonts w:ascii="Times New Roman" w:eastAsia="Malgun Gothic" w:hAnsi="Times New Roman" w:cs="Times New Roman"/>
          <w:color w:val="222222"/>
          <w:sz w:val="24"/>
          <w:szCs w:val="24"/>
          <w:lang w:eastAsia="sl-SI"/>
        </w:rPr>
        <w:t>수</w:t>
      </w:r>
      <w:r w:rsidRPr="0010437E">
        <w:rPr>
          <w:rFonts w:ascii="Times New Roman" w:eastAsia="Times New Roman" w:hAnsi="Times New Roman" w:cs="Times New Roman"/>
          <w:color w:val="222222"/>
          <w:sz w:val="24"/>
          <w:szCs w:val="24"/>
          <w:lang w:eastAsia="sl-SI"/>
        </w:rPr>
        <w:t xml:space="preserve"> </w:t>
      </w:r>
      <w:r w:rsidRPr="0010437E">
        <w:rPr>
          <w:rFonts w:ascii="Times New Roman" w:eastAsia="Malgun Gothic" w:hAnsi="Times New Roman" w:cs="Times New Roman"/>
          <w:color w:val="222222"/>
          <w:sz w:val="24"/>
          <w:szCs w:val="24"/>
          <w:lang w:eastAsia="sl-SI"/>
        </w:rPr>
        <w:t>없다</w:t>
      </w:r>
      <w:r w:rsidRPr="0010437E">
        <w:rPr>
          <w:rFonts w:ascii="Times New Roman" w:eastAsia="Times New Roman" w:hAnsi="Times New Roman" w:cs="Times New Roman"/>
          <w:color w:val="222222"/>
          <w:sz w:val="24"/>
          <w:szCs w:val="24"/>
          <w:lang w:eastAsia="sl-SI"/>
        </w:rPr>
        <w:t xml:space="preserve">. </w:t>
      </w:r>
      <w:r w:rsidRPr="0010437E">
        <w:rPr>
          <w:rFonts w:ascii="Times New Roman" w:eastAsia="Malgun Gothic" w:hAnsi="Times New Roman" w:cs="Times New Roman"/>
          <w:color w:val="222222"/>
          <w:sz w:val="24"/>
          <w:szCs w:val="24"/>
          <w:lang w:eastAsia="sl-SI"/>
        </w:rPr>
        <w:t>그래서</w:t>
      </w:r>
      <w:r w:rsidRPr="0010437E">
        <w:rPr>
          <w:rFonts w:ascii="Times New Roman" w:eastAsia="Times New Roman" w:hAnsi="Times New Roman" w:cs="Times New Roman"/>
          <w:color w:val="222222"/>
          <w:sz w:val="24"/>
          <w:szCs w:val="24"/>
          <w:lang w:eastAsia="sl-SI"/>
        </w:rPr>
        <w:t xml:space="preserve"> </w:t>
      </w:r>
      <w:r w:rsidRPr="0010437E">
        <w:rPr>
          <w:rFonts w:ascii="Times New Roman" w:eastAsia="Malgun Gothic" w:hAnsi="Times New Roman" w:cs="Times New Roman"/>
          <w:color w:val="222222"/>
          <w:sz w:val="24"/>
          <w:szCs w:val="24"/>
          <w:lang w:eastAsia="sl-SI"/>
        </w:rPr>
        <w:t>한국</w:t>
      </w:r>
      <w:r w:rsidRPr="0010437E">
        <w:rPr>
          <w:rFonts w:ascii="Times New Roman" w:eastAsia="Times New Roman" w:hAnsi="Times New Roman" w:cs="Times New Roman"/>
          <w:color w:val="222222"/>
          <w:sz w:val="24"/>
          <w:szCs w:val="24"/>
          <w:lang w:eastAsia="sl-SI"/>
        </w:rPr>
        <w:t xml:space="preserve"> </w:t>
      </w:r>
      <w:r w:rsidRPr="0010437E">
        <w:rPr>
          <w:rFonts w:ascii="Times New Roman" w:eastAsia="Malgun Gothic" w:hAnsi="Times New Roman" w:cs="Times New Roman"/>
          <w:color w:val="222222"/>
          <w:sz w:val="24"/>
          <w:szCs w:val="24"/>
          <w:lang w:eastAsia="sl-SI"/>
        </w:rPr>
        <w:t>무당</w:t>
      </w:r>
      <w:r w:rsidRPr="0010437E">
        <w:rPr>
          <w:rFonts w:ascii="Times New Roman" w:eastAsia="Times New Roman" w:hAnsi="Times New Roman" w:cs="Times New Roman"/>
          <w:color w:val="222222"/>
          <w:sz w:val="24"/>
          <w:szCs w:val="24"/>
          <w:lang w:eastAsia="sl-SI"/>
        </w:rPr>
        <w:t xml:space="preserve">, </w:t>
      </w:r>
      <w:r w:rsidRPr="0010437E">
        <w:rPr>
          <w:rFonts w:ascii="Times New Roman" w:eastAsia="Malgun Gothic" w:hAnsi="Times New Roman" w:cs="Times New Roman"/>
          <w:color w:val="222222"/>
          <w:sz w:val="24"/>
          <w:szCs w:val="24"/>
          <w:lang w:eastAsia="sl-SI"/>
        </w:rPr>
        <w:t>한국</w:t>
      </w:r>
      <w:r w:rsidRPr="0010437E">
        <w:rPr>
          <w:rFonts w:ascii="Times New Roman" w:eastAsia="Times New Roman" w:hAnsi="Times New Roman" w:cs="Times New Roman"/>
          <w:color w:val="222222"/>
          <w:sz w:val="24"/>
          <w:szCs w:val="24"/>
          <w:lang w:eastAsia="sl-SI"/>
        </w:rPr>
        <w:t xml:space="preserve"> </w:t>
      </w:r>
      <w:r w:rsidRPr="0010437E">
        <w:rPr>
          <w:rFonts w:ascii="Times New Roman" w:eastAsia="Malgun Gothic" w:hAnsi="Times New Roman" w:cs="Times New Roman"/>
          <w:color w:val="222222"/>
          <w:sz w:val="24"/>
          <w:szCs w:val="24"/>
          <w:lang w:eastAsia="sl-SI"/>
        </w:rPr>
        <w:t>샤머니즘의</w:t>
      </w:r>
      <w:r w:rsidRPr="0010437E">
        <w:rPr>
          <w:rFonts w:ascii="Times New Roman" w:eastAsia="Times New Roman" w:hAnsi="Times New Roman" w:cs="Times New Roman"/>
          <w:color w:val="222222"/>
          <w:sz w:val="24"/>
          <w:szCs w:val="24"/>
          <w:lang w:eastAsia="sl-SI"/>
        </w:rPr>
        <w:t xml:space="preserve"> </w:t>
      </w:r>
      <w:r w:rsidRPr="0010437E">
        <w:rPr>
          <w:rFonts w:ascii="Times New Roman" w:eastAsia="Malgun Gothic" w:hAnsi="Times New Roman" w:cs="Times New Roman"/>
          <w:color w:val="222222"/>
          <w:sz w:val="24"/>
          <w:szCs w:val="24"/>
          <w:lang w:eastAsia="sl-SI"/>
        </w:rPr>
        <w:t>이해는</w:t>
      </w:r>
      <w:r w:rsidRPr="0010437E">
        <w:rPr>
          <w:rFonts w:ascii="Times New Roman" w:eastAsia="Times New Roman" w:hAnsi="Times New Roman" w:cs="Times New Roman"/>
          <w:color w:val="222222"/>
          <w:sz w:val="24"/>
          <w:szCs w:val="24"/>
          <w:lang w:eastAsia="sl-SI"/>
        </w:rPr>
        <w:t xml:space="preserve"> </w:t>
      </w:r>
      <w:r w:rsidRPr="0010437E">
        <w:rPr>
          <w:rFonts w:ascii="Times New Roman" w:eastAsia="Malgun Gothic" w:hAnsi="Times New Roman" w:cs="Times New Roman"/>
          <w:color w:val="222222"/>
          <w:sz w:val="24"/>
          <w:szCs w:val="24"/>
          <w:lang w:eastAsia="sl-SI"/>
        </w:rPr>
        <w:t>한국</w:t>
      </w:r>
      <w:r w:rsidRPr="0010437E">
        <w:rPr>
          <w:rFonts w:ascii="Times New Roman" w:eastAsia="Times New Roman" w:hAnsi="Times New Roman" w:cs="Times New Roman"/>
          <w:color w:val="222222"/>
          <w:sz w:val="24"/>
          <w:szCs w:val="24"/>
          <w:lang w:eastAsia="sl-SI"/>
        </w:rPr>
        <w:t xml:space="preserve"> </w:t>
      </w:r>
      <w:r w:rsidRPr="0010437E">
        <w:rPr>
          <w:rFonts w:ascii="Times New Roman" w:eastAsia="Malgun Gothic" w:hAnsi="Times New Roman" w:cs="Times New Roman"/>
          <w:color w:val="222222"/>
          <w:sz w:val="24"/>
          <w:szCs w:val="24"/>
          <w:lang w:eastAsia="sl-SI"/>
        </w:rPr>
        <w:t>사회를</w:t>
      </w:r>
      <w:r w:rsidRPr="0010437E">
        <w:rPr>
          <w:rFonts w:ascii="Times New Roman" w:eastAsia="Times New Roman" w:hAnsi="Times New Roman" w:cs="Times New Roman"/>
          <w:color w:val="222222"/>
          <w:sz w:val="24"/>
          <w:szCs w:val="24"/>
          <w:lang w:eastAsia="sl-SI"/>
        </w:rPr>
        <w:t xml:space="preserve"> </w:t>
      </w:r>
      <w:r w:rsidRPr="0010437E">
        <w:rPr>
          <w:rFonts w:ascii="Times New Roman" w:eastAsia="Malgun Gothic" w:hAnsi="Times New Roman" w:cs="Times New Roman"/>
          <w:color w:val="222222"/>
          <w:sz w:val="24"/>
          <w:szCs w:val="24"/>
          <w:lang w:eastAsia="sl-SI"/>
        </w:rPr>
        <w:t>이해하는</w:t>
      </w:r>
      <w:r w:rsidRPr="0010437E">
        <w:rPr>
          <w:rFonts w:ascii="Times New Roman" w:eastAsia="Times New Roman" w:hAnsi="Times New Roman" w:cs="Times New Roman"/>
          <w:color w:val="222222"/>
          <w:sz w:val="24"/>
          <w:szCs w:val="24"/>
          <w:lang w:eastAsia="sl-SI"/>
        </w:rPr>
        <w:t xml:space="preserve"> </w:t>
      </w:r>
      <w:r w:rsidRPr="0010437E">
        <w:rPr>
          <w:rFonts w:ascii="Times New Roman" w:eastAsia="Malgun Gothic" w:hAnsi="Times New Roman" w:cs="Times New Roman"/>
          <w:color w:val="222222"/>
          <w:sz w:val="24"/>
          <w:szCs w:val="24"/>
          <w:lang w:eastAsia="sl-SI"/>
        </w:rPr>
        <w:t>하나의</w:t>
      </w:r>
      <w:r w:rsidRPr="0010437E">
        <w:rPr>
          <w:rFonts w:ascii="Times New Roman" w:eastAsia="Times New Roman" w:hAnsi="Times New Roman" w:cs="Times New Roman"/>
          <w:color w:val="222222"/>
          <w:sz w:val="24"/>
          <w:szCs w:val="24"/>
          <w:lang w:eastAsia="sl-SI"/>
        </w:rPr>
        <w:t xml:space="preserve"> </w:t>
      </w:r>
      <w:r w:rsidRPr="0010437E">
        <w:rPr>
          <w:rFonts w:ascii="Times New Roman" w:eastAsia="Malgun Gothic" w:hAnsi="Times New Roman" w:cs="Times New Roman"/>
          <w:color w:val="222222"/>
          <w:sz w:val="24"/>
          <w:szCs w:val="24"/>
          <w:lang w:eastAsia="sl-SI"/>
        </w:rPr>
        <w:t>열쇠가</w:t>
      </w:r>
      <w:r w:rsidRPr="0010437E">
        <w:rPr>
          <w:rFonts w:ascii="Times New Roman" w:eastAsia="Times New Roman" w:hAnsi="Times New Roman" w:cs="Times New Roman"/>
          <w:color w:val="222222"/>
          <w:sz w:val="24"/>
          <w:szCs w:val="24"/>
          <w:lang w:eastAsia="sl-SI"/>
        </w:rPr>
        <w:t xml:space="preserve"> </w:t>
      </w:r>
      <w:r w:rsidRPr="0010437E">
        <w:rPr>
          <w:rFonts w:ascii="Times New Roman" w:eastAsia="Malgun Gothic" w:hAnsi="Times New Roman" w:cs="Times New Roman"/>
          <w:color w:val="222222"/>
          <w:sz w:val="24"/>
          <w:szCs w:val="24"/>
          <w:lang w:eastAsia="sl-SI"/>
        </w:rPr>
        <w:t>된다는</w:t>
      </w:r>
      <w:r w:rsidRPr="0010437E">
        <w:rPr>
          <w:rFonts w:ascii="Times New Roman" w:eastAsia="Times New Roman" w:hAnsi="Times New Roman" w:cs="Times New Roman"/>
          <w:color w:val="222222"/>
          <w:sz w:val="24"/>
          <w:szCs w:val="24"/>
          <w:lang w:eastAsia="sl-SI"/>
        </w:rPr>
        <w:t xml:space="preserve"> </w:t>
      </w:r>
      <w:r w:rsidRPr="0010437E">
        <w:rPr>
          <w:rFonts w:ascii="Times New Roman" w:eastAsia="Malgun Gothic" w:hAnsi="Times New Roman" w:cs="Times New Roman"/>
          <w:color w:val="222222"/>
          <w:sz w:val="24"/>
          <w:szCs w:val="24"/>
          <w:lang w:eastAsia="sl-SI"/>
        </w:rPr>
        <w:t>사실</w:t>
      </w:r>
      <w:r w:rsidRPr="0010437E">
        <w:rPr>
          <w:rFonts w:ascii="Times New Roman" w:eastAsia="Times New Roman" w:hAnsi="Times New Roman" w:cs="Times New Roman"/>
          <w:color w:val="222222"/>
          <w:sz w:val="24"/>
          <w:szCs w:val="24"/>
          <w:lang w:eastAsia="sl-SI"/>
        </w:rPr>
        <w:t xml:space="preserve"> </w:t>
      </w:r>
      <w:r w:rsidRPr="0010437E">
        <w:rPr>
          <w:rFonts w:ascii="Times New Roman" w:eastAsia="Malgun Gothic" w:hAnsi="Times New Roman" w:cs="Times New Roman"/>
          <w:color w:val="222222"/>
          <w:sz w:val="24"/>
          <w:szCs w:val="24"/>
          <w:lang w:eastAsia="sl-SI"/>
        </w:rPr>
        <w:t>역시</w:t>
      </w:r>
      <w:r w:rsidRPr="0010437E">
        <w:rPr>
          <w:rFonts w:ascii="Times New Roman" w:eastAsia="Times New Roman" w:hAnsi="Times New Roman" w:cs="Times New Roman"/>
          <w:color w:val="222222"/>
          <w:sz w:val="24"/>
          <w:szCs w:val="24"/>
          <w:lang w:eastAsia="sl-SI"/>
        </w:rPr>
        <w:t xml:space="preserve"> </w:t>
      </w:r>
      <w:r w:rsidRPr="0010437E">
        <w:rPr>
          <w:rFonts w:ascii="Times New Roman" w:eastAsia="Malgun Gothic" w:hAnsi="Times New Roman" w:cs="Times New Roman"/>
          <w:color w:val="222222"/>
          <w:sz w:val="24"/>
          <w:szCs w:val="24"/>
          <w:lang w:eastAsia="sl-SI"/>
        </w:rPr>
        <w:t>부인할</w:t>
      </w:r>
      <w:r w:rsidRPr="0010437E">
        <w:rPr>
          <w:rFonts w:ascii="Times New Roman" w:eastAsia="Times New Roman" w:hAnsi="Times New Roman" w:cs="Times New Roman"/>
          <w:color w:val="222222"/>
          <w:sz w:val="24"/>
          <w:szCs w:val="24"/>
          <w:lang w:eastAsia="sl-SI"/>
        </w:rPr>
        <w:t xml:space="preserve"> </w:t>
      </w:r>
      <w:r w:rsidRPr="0010437E">
        <w:rPr>
          <w:rFonts w:ascii="Times New Roman" w:eastAsia="Malgun Gothic" w:hAnsi="Times New Roman" w:cs="Times New Roman"/>
          <w:color w:val="222222"/>
          <w:sz w:val="24"/>
          <w:szCs w:val="24"/>
          <w:lang w:eastAsia="sl-SI"/>
        </w:rPr>
        <w:t>수</w:t>
      </w:r>
      <w:r w:rsidRPr="0010437E">
        <w:rPr>
          <w:rFonts w:ascii="Times New Roman" w:eastAsia="Times New Roman" w:hAnsi="Times New Roman" w:cs="Times New Roman"/>
          <w:color w:val="222222"/>
          <w:sz w:val="24"/>
          <w:szCs w:val="24"/>
          <w:lang w:eastAsia="sl-SI"/>
        </w:rPr>
        <w:t xml:space="preserve"> </w:t>
      </w:r>
      <w:r w:rsidRPr="0010437E">
        <w:rPr>
          <w:rFonts w:ascii="Times New Roman" w:eastAsia="Malgun Gothic" w:hAnsi="Times New Roman" w:cs="Times New Roman"/>
          <w:color w:val="222222"/>
          <w:sz w:val="24"/>
          <w:szCs w:val="24"/>
          <w:lang w:eastAsia="sl-SI"/>
        </w:rPr>
        <w:t>없다</w:t>
      </w:r>
      <w:r w:rsidRPr="0010437E">
        <w:rPr>
          <w:rFonts w:ascii="Times New Roman" w:eastAsia="Times New Roman" w:hAnsi="Times New Roman" w:cs="Times New Roman"/>
          <w:color w:val="222222"/>
          <w:sz w:val="24"/>
          <w:szCs w:val="24"/>
          <w:lang w:eastAsia="sl-SI"/>
        </w:rPr>
        <w:t>. </w:t>
      </w:r>
    </w:p>
    <w:p w14:paraId="6604A931" w14:textId="261B2C1E" w:rsidR="005748F4" w:rsidRDefault="005748F4" w:rsidP="00C5131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Malgun Gothic" w:hAnsi="Times New Roman" w:cs="Times New Roman"/>
          <w:color w:val="212121"/>
          <w:sz w:val="24"/>
          <w:szCs w:val="24"/>
          <w:lang w:eastAsia="ko-KR"/>
        </w:rPr>
      </w:pPr>
      <w:r w:rsidRPr="0010437E">
        <w:rPr>
          <w:rFonts w:ascii="Times New Roman" w:eastAsia="Malgun Gothic" w:hAnsi="Times New Roman" w:cs="Times New Roman"/>
          <w:color w:val="212121"/>
          <w:sz w:val="24"/>
          <w:szCs w:val="24"/>
          <w:lang w:eastAsia="ko-KR"/>
        </w:rPr>
        <w:t>핵심어</w:t>
      </w:r>
      <w:r w:rsidRPr="0010437E">
        <w:rPr>
          <w:rFonts w:ascii="Times New Roman" w:eastAsia="Malgun Gothic" w:hAnsi="Times New Roman" w:cs="Times New Roman"/>
          <w:color w:val="212121"/>
          <w:sz w:val="24"/>
          <w:szCs w:val="24"/>
          <w:lang w:eastAsia="ko-KR"/>
        </w:rPr>
        <w:t>:</w:t>
      </w:r>
      <w:r w:rsidR="0010437E" w:rsidRPr="0010437E">
        <w:rPr>
          <w:rFonts w:ascii="Times New Roman" w:eastAsia="Malgun Gothic" w:hAnsi="Times New Roman" w:cs="Times New Roman"/>
          <w:color w:val="212121"/>
          <w:sz w:val="24"/>
          <w:szCs w:val="24"/>
          <w:lang w:eastAsia="ko-KR"/>
        </w:rPr>
        <w:t xml:space="preserve"> ethnology, cultural anthropology, Asian studies,</w:t>
      </w:r>
      <w:r w:rsidRPr="0010437E">
        <w:rPr>
          <w:rFonts w:ascii="Times New Roman" w:eastAsia="Malgun Gothic" w:hAnsi="Times New Roman" w:cs="Times New Roman"/>
          <w:color w:val="212121"/>
          <w:sz w:val="24"/>
          <w:szCs w:val="24"/>
          <w:lang w:eastAsia="ko-KR"/>
        </w:rPr>
        <w:t xml:space="preserve"> mudang, Korean shamanism, altered state of consciousness, Siberian sh</w:t>
      </w:r>
      <w:r w:rsidR="005672B2" w:rsidRPr="0010437E">
        <w:rPr>
          <w:rFonts w:ascii="Times New Roman" w:eastAsia="Malgun Gothic" w:hAnsi="Times New Roman" w:cs="Times New Roman"/>
          <w:color w:val="212121"/>
          <w:sz w:val="24"/>
          <w:szCs w:val="24"/>
          <w:lang w:eastAsia="ko-KR"/>
        </w:rPr>
        <w:t>aman</w:t>
      </w:r>
      <w:r w:rsidR="00C51313">
        <w:rPr>
          <w:rFonts w:ascii="Times New Roman" w:eastAsia="Malgun Gothic" w:hAnsi="Times New Roman" w:cs="Times New Roman"/>
          <w:color w:val="212121"/>
          <w:sz w:val="24"/>
          <w:szCs w:val="24"/>
          <w:lang w:eastAsia="ko-KR"/>
        </w:rPr>
        <w:t>ism</w:t>
      </w:r>
    </w:p>
    <w:p w14:paraId="7B784DB1" w14:textId="09E6A2C7" w:rsidR="00C51313" w:rsidRDefault="00C51313" w:rsidP="00C5131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Malgun Gothic" w:hAnsi="Times New Roman" w:cs="Times New Roman"/>
          <w:color w:val="212121"/>
          <w:sz w:val="24"/>
          <w:szCs w:val="24"/>
          <w:lang w:eastAsia="ko-KR"/>
        </w:rPr>
      </w:pPr>
    </w:p>
    <w:p w14:paraId="6FFF502E" w14:textId="5A083128" w:rsidR="00C51313" w:rsidRDefault="00C51313" w:rsidP="00C5131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Malgun Gothic" w:hAnsi="Times New Roman" w:cs="Times New Roman"/>
          <w:color w:val="212121"/>
          <w:sz w:val="24"/>
          <w:szCs w:val="24"/>
          <w:lang w:eastAsia="ko-KR"/>
        </w:rPr>
      </w:pPr>
    </w:p>
    <w:p w14:paraId="0752C2E5" w14:textId="473A4F03" w:rsidR="00C51313" w:rsidRDefault="00C51313" w:rsidP="00C5131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Malgun Gothic" w:hAnsi="Times New Roman" w:cs="Times New Roman"/>
          <w:color w:val="212121"/>
          <w:sz w:val="24"/>
          <w:szCs w:val="24"/>
          <w:lang w:eastAsia="ko-KR"/>
        </w:rPr>
      </w:pPr>
    </w:p>
    <w:p w14:paraId="22F5FAFC" w14:textId="07E1BBE2" w:rsidR="00C51313" w:rsidRDefault="00C51313" w:rsidP="00C5131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Malgun Gothic" w:hAnsi="Times New Roman" w:cs="Times New Roman"/>
          <w:color w:val="212121"/>
          <w:sz w:val="24"/>
          <w:szCs w:val="24"/>
          <w:lang w:eastAsia="ko-KR"/>
        </w:rPr>
      </w:pPr>
    </w:p>
    <w:p w14:paraId="359FDABE" w14:textId="193C0ABB" w:rsidR="00C51313" w:rsidRPr="00C51313" w:rsidRDefault="00C51313" w:rsidP="00C5131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eastAsia="sl-SI"/>
        </w:rPr>
      </w:pPr>
    </w:p>
    <w:p w14:paraId="5BDBAE51" w14:textId="77777777" w:rsidR="005748F4" w:rsidRDefault="005748F4" w:rsidP="005748F4"/>
    <w:p w14:paraId="15BB3A63" w14:textId="77777777" w:rsidR="005748F4" w:rsidRDefault="005748F4" w:rsidP="005748F4"/>
    <w:p w14:paraId="4ABB9D17" w14:textId="77777777" w:rsidR="005748F4" w:rsidRDefault="005748F4" w:rsidP="005748F4"/>
    <w:p w14:paraId="1A864CE1" w14:textId="77777777" w:rsidR="005748F4" w:rsidRDefault="005748F4" w:rsidP="005748F4"/>
    <w:p w14:paraId="2D401F31" w14:textId="77777777" w:rsidR="005748F4" w:rsidRDefault="005748F4" w:rsidP="005748F4"/>
    <w:p w14:paraId="0FF97145" w14:textId="77777777" w:rsidR="005748F4" w:rsidRDefault="005748F4" w:rsidP="005748F4"/>
    <w:p w14:paraId="6F7B2F11" w14:textId="77777777" w:rsidR="005748F4" w:rsidRDefault="005748F4" w:rsidP="005748F4"/>
    <w:p w14:paraId="63C9988F" w14:textId="77777777" w:rsidR="005748F4" w:rsidRDefault="005748F4" w:rsidP="005748F4"/>
    <w:p w14:paraId="47EE89AE" w14:textId="77777777" w:rsidR="005748F4" w:rsidRDefault="005748F4" w:rsidP="005748F4">
      <w:pPr>
        <w:pStyle w:val="Heading1"/>
      </w:pPr>
      <w:bookmarkStart w:id="87" w:name="_Toc492059133"/>
      <w:bookmarkStart w:id="88" w:name="_Toc492290372"/>
      <w:r>
        <w:t>TERMINOLOGY</w:t>
      </w:r>
      <w:bookmarkEnd w:id="87"/>
      <w:bookmarkEnd w:id="88"/>
    </w:p>
    <w:p w14:paraId="2524A8FC" w14:textId="77777777" w:rsidR="005748F4" w:rsidRPr="005748F4" w:rsidRDefault="005748F4" w:rsidP="005748F4">
      <w:pPr>
        <w:rPr>
          <w:rFonts w:ascii="Times New Roman" w:hAnsi="Times New Roman" w:cs="Times New Roman"/>
          <w:sz w:val="24"/>
          <w:szCs w:val="24"/>
          <w:lang w:val="en-GB"/>
        </w:rPr>
      </w:pPr>
      <w:r w:rsidRPr="00CB0FEB">
        <w:rPr>
          <w:rFonts w:ascii="Times New Roman" w:hAnsi="Times New Roman" w:cs="Times New Roman"/>
          <w:i/>
          <w:sz w:val="24"/>
          <w:szCs w:val="24"/>
          <w:lang w:val="en-GB"/>
        </w:rPr>
        <w:t>Mudang</w:t>
      </w:r>
      <w:r w:rsidRPr="00CB0FEB">
        <w:rPr>
          <w:rFonts w:ascii="Times New Roman" w:hAnsi="Times New Roman" w:cs="Times New Roman"/>
          <w:sz w:val="24"/>
          <w:szCs w:val="24"/>
          <w:lang w:val="en-GB"/>
        </w:rPr>
        <w:t xml:space="preserve"> </w:t>
      </w:r>
      <w:r w:rsidRPr="005748F4">
        <w:rPr>
          <w:rFonts w:ascii="Times New Roman" w:hAnsi="Times New Roman" w:cs="Times New Roman"/>
          <w:sz w:val="24"/>
          <w:szCs w:val="24"/>
          <w:lang w:val="en-GB"/>
        </w:rPr>
        <w:t>– the female who performs shamanistic rituals in Korea; it is an expression that was used as a sign of this profession at the margins of society, but is now a widely accepted term</w:t>
      </w:r>
    </w:p>
    <w:p w14:paraId="0A739E0C" w14:textId="77777777" w:rsidR="005748F4" w:rsidRPr="005748F4" w:rsidRDefault="005748F4" w:rsidP="005748F4">
      <w:pPr>
        <w:rPr>
          <w:rFonts w:ascii="Times New Roman" w:hAnsi="Times New Roman" w:cs="Times New Roman"/>
          <w:sz w:val="24"/>
          <w:szCs w:val="24"/>
          <w:lang w:val="en-GB"/>
        </w:rPr>
      </w:pPr>
      <w:r w:rsidRPr="00CB0FEB">
        <w:rPr>
          <w:rFonts w:ascii="Times New Roman" w:hAnsi="Times New Roman" w:cs="Times New Roman"/>
          <w:i/>
          <w:sz w:val="24"/>
          <w:szCs w:val="24"/>
          <w:lang w:val="en-GB"/>
        </w:rPr>
        <w:t>Pansu</w:t>
      </w:r>
      <w:r w:rsidRPr="005748F4">
        <w:rPr>
          <w:rFonts w:ascii="Times New Roman" w:hAnsi="Times New Roman" w:cs="Times New Roman"/>
          <w:sz w:val="28"/>
          <w:szCs w:val="28"/>
          <w:lang w:val="en-GB"/>
        </w:rPr>
        <w:t xml:space="preserve"> </w:t>
      </w:r>
      <w:r w:rsidRPr="005748F4">
        <w:rPr>
          <w:rFonts w:ascii="Times New Roman" w:hAnsi="Times New Roman" w:cs="Times New Roman"/>
          <w:sz w:val="24"/>
          <w:szCs w:val="24"/>
          <w:lang w:val="en-GB"/>
        </w:rPr>
        <w:t>– the term for the male shaman</w:t>
      </w:r>
    </w:p>
    <w:p w14:paraId="1082E550" w14:textId="77777777" w:rsidR="005748F4" w:rsidRPr="005748F4" w:rsidRDefault="005748F4" w:rsidP="005748F4">
      <w:pPr>
        <w:rPr>
          <w:rFonts w:ascii="Times New Roman" w:hAnsi="Times New Roman" w:cs="Times New Roman"/>
          <w:lang w:val="en-GB"/>
        </w:rPr>
      </w:pPr>
      <w:r w:rsidRPr="00CB0FEB">
        <w:rPr>
          <w:rFonts w:ascii="Times New Roman" w:hAnsi="Times New Roman" w:cs="Times New Roman"/>
          <w:i/>
          <w:sz w:val="24"/>
          <w:szCs w:val="24"/>
          <w:lang w:val="en-GB"/>
        </w:rPr>
        <w:t>Altered state of consciousness</w:t>
      </w:r>
      <w:r w:rsidRPr="005748F4">
        <w:rPr>
          <w:rFonts w:ascii="Times New Roman" w:hAnsi="Times New Roman" w:cs="Times New Roman"/>
          <w:lang w:val="en-GB"/>
        </w:rPr>
        <w:t xml:space="preserve"> -</w:t>
      </w:r>
      <w:r w:rsidRPr="005748F4">
        <w:rPr>
          <w:rFonts w:ascii="Times New Roman" w:hAnsi="Times New Roman" w:cs="Times New Roman"/>
          <w:sz w:val="24"/>
          <w:szCs w:val="24"/>
          <w:lang w:val="en-GB"/>
        </w:rPr>
        <w:t xml:space="preserve"> any mental state that differs radically from ordinary "waking consciousness". In other words, an altered state of consciousness involves changes in the awareness of self, ordinary reality, and perceptions of world. These ordinarily inaccessible potentials are thought to be central to shamanistic prognostication and healing, usually involving trance or possession state.</w:t>
      </w:r>
    </w:p>
    <w:p w14:paraId="08A3F553" w14:textId="77777777" w:rsidR="005748F4" w:rsidRPr="005748F4" w:rsidRDefault="005748F4" w:rsidP="005748F4">
      <w:pPr>
        <w:rPr>
          <w:rFonts w:ascii="Times New Roman" w:hAnsi="Times New Roman" w:cs="Times New Roman"/>
          <w:lang w:val="en-GB"/>
        </w:rPr>
      </w:pPr>
      <w:r w:rsidRPr="00CB0FEB">
        <w:rPr>
          <w:rFonts w:ascii="Times New Roman" w:hAnsi="Times New Roman" w:cs="Times New Roman"/>
          <w:i/>
          <w:sz w:val="24"/>
          <w:szCs w:val="24"/>
          <w:lang w:val="en-GB"/>
        </w:rPr>
        <w:t>Trance</w:t>
      </w:r>
      <w:r w:rsidRPr="00CB0FEB">
        <w:rPr>
          <w:rFonts w:ascii="Times New Roman" w:hAnsi="Times New Roman" w:cs="Times New Roman"/>
          <w:sz w:val="24"/>
          <w:szCs w:val="24"/>
          <w:lang w:val="en-GB"/>
        </w:rPr>
        <w:t xml:space="preserve"> </w:t>
      </w:r>
      <w:r w:rsidRPr="005748F4">
        <w:rPr>
          <w:rFonts w:ascii="Times New Roman" w:hAnsi="Times New Roman" w:cs="Times New Roman"/>
          <w:lang w:val="en-GB"/>
        </w:rPr>
        <w:t xml:space="preserve">- </w:t>
      </w:r>
      <w:r w:rsidRPr="005748F4">
        <w:rPr>
          <w:rFonts w:ascii="Times New Roman" w:hAnsi="Times New Roman" w:cs="Times New Roman"/>
          <w:sz w:val="24"/>
          <w:szCs w:val="24"/>
          <w:lang w:val="en-GB"/>
        </w:rPr>
        <w:t xml:space="preserve"> it is a special kind of an altered state of consciousness. Whether "symbolic", pretend or real, the trance is interpreted as a temporary abandonment of the body by the soul of the shaman. During the trance state (the term used by Eliade), the soul of the shaman is thought to ascend to Heaven, to descend to the other world (to the netherworld) or to travel far away into space.</w:t>
      </w:r>
    </w:p>
    <w:p w14:paraId="15071AAA" w14:textId="77777777" w:rsidR="005748F4" w:rsidRPr="005748F4" w:rsidRDefault="005748F4" w:rsidP="005748F4">
      <w:pPr>
        <w:rPr>
          <w:rFonts w:ascii="Times New Roman" w:hAnsi="Times New Roman" w:cs="Times New Roman"/>
          <w:sz w:val="24"/>
          <w:szCs w:val="24"/>
          <w:lang w:val="en-GB"/>
        </w:rPr>
      </w:pPr>
      <w:r w:rsidRPr="00CB0FEB">
        <w:rPr>
          <w:rFonts w:ascii="Times New Roman" w:hAnsi="Times New Roman" w:cs="Times New Roman"/>
          <w:i/>
          <w:sz w:val="24"/>
          <w:szCs w:val="24"/>
          <w:lang w:val="en-GB"/>
        </w:rPr>
        <w:t>Possession trance</w:t>
      </w:r>
      <w:r w:rsidRPr="005748F4">
        <w:rPr>
          <w:rFonts w:ascii="Times New Roman" w:hAnsi="Times New Roman" w:cs="Times New Roman"/>
          <w:i/>
          <w:lang w:val="en-GB"/>
        </w:rPr>
        <w:t xml:space="preserve"> </w:t>
      </w:r>
      <w:r w:rsidRPr="005748F4">
        <w:rPr>
          <w:rFonts w:ascii="Times New Roman" w:hAnsi="Times New Roman" w:cs="Times New Roman"/>
          <w:lang w:val="en-GB"/>
        </w:rPr>
        <w:t xml:space="preserve">-  </w:t>
      </w:r>
      <w:r w:rsidRPr="005748F4">
        <w:rPr>
          <w:rFonts w:ascii="Times New Roman" w:hAnsi="Times New Roman" w:cs="Times New Roman"/>
          <w:sz w:val="24"/>
          <w:szCs w:val="24"/>
          <w:lang w:val="en-GB"/>
        </w:rPr>
        <w:t>a cultural explanation for perceived changes in a human being in terms of the intrusion of an external spirit. The intrusion may be viewed as the spirit’s inhabiting the human body and even taking it over completely, so that the actions and speech of the possessed human is that of the spirit rather than that of a human being.</w:t>
      </w:r>
    </w:p>
    <w:p w14:paraId="4C96B75C" w14:textId="77777777" w:rsidR="005748F4" w:rsidRPr="005748F4" w:rsidRDefault="005748F4" w:rsidP="005748F4">
      <w:pPr>
        <w:rPr>
          <w:rFonts w:ascii="Times New Roman" w:hAnsi="Times New Roman" w:cs="Times New Roman"/>
          <w:sz w:val="24"/>
          <w:szCs w:val="24"/>
          <w:lang w:val="en-GB"/>
        </w:rPr>
      </w:pPr>
      <w:r w:rsidRPr="00CB0FEB">
        <w:rPr>
          <w:rFonts w:ascii="Times New Roman" w:hAnsi="Times New Roman" w:cs="Times New Roman"/>
          <w:i/>
          <w:sz w:val="24"/>
          <w:szCs w:val="24"/>
          <w:lang w:val="en-GB"/>
        </w:rPr>
        <w:t>Ecstatic experience (ecstasy)</w:t>
      </w:r>
      <w:r w:rsidRPr="005748F4">
        <w:rPr>
          <w:rFonts w:ascii="Times New Roman" w:hAnsi="Times New Roman" w:cs="Times New Roman"/>
          <w:sz w:val="28"/>
          <w:szCs w:val="28"/>
          <w:lang w:val="en-GB"/>
        </w:rPr>
        <w:t xml:space="preserve"> </w:t>
      </w:r>
      <w:r w:rsidRPr="005748F4">
        <w:rPr>
          <w:rFonts w:ascii="Times New Roman" w:hAnsi="Times New Roman" w:cs="Times New Roman"/>
          <w:sz w:val="24"/>
          <w:szCs w:val="24"/>
          <w:lang w:val="en-GB"/>
        </w:rPr>
        <w:t>- "losing one's soul," losing consciousness; it is supposed to be the integral part of the human condition.</w:t>
      </w:r>
    </w:p>
    <w:p w14:paraId="4D0528D3" w14:textId="77777777" w:rsidR="005748F4" w:rsidRPr="005748F4" w:rsidRDefault="005748F4" w:rsidP="005748F4">
      <w:pPr>
        <w:rPr>
          <w:rFonts w:ascii="Times New Roman" w:hAnsi="Times New Roman" w:cs="Times New Roman"/>
          <w:sz w:val="24"/>
          <w:szCs w:val="24"/>
          <w:lang w:val="en-GB"/>
        </w:rPr>
      </w:pPr>
      <w:r w:rsidRPr="00CB0FEB">
        <w:rPr>
          <w:rFonts w:ascii="Times New Roman" w:hAnsi="Times New Roman" w:cs="Times New Roman"/>
          <w:i/>
          <w:sz w:val="24"/>
          <w:szCs w:val="24"/>
          <w:lang w:val="en-GB"/>
        </w:rPr>
        <w:t>Tungus</w:t>
      </w:r>
      <w:r w:rsidRPr="005748F4">
        <w:rPr>
          <w:rFonts w:ascii="Times New Roman" w:hAnsi="Times New Roman" w:cs="Times New Roman"/>
          <w:sz w:val="24"/>
          <w:szCs w:val="24"/>
          <w:lang w:val="en-GB"/>
        </w:rPr>
        <w:t>- the word that describes the people, as well as their culture, it describes</w:t>
      </w:r>
      <w:r w:rsidRPr="005748F4">
        <w:rPr>
          <w:rFonts w:ascii="Times New Roman" w:hAnsi="Times New Roman" w:cs="Times New Roman"/>
          <w:color w:val="222222"/>
          <w:sz w:val="24"/>
          <w:szCs w:val="24"/>
          <w:shd w:val="clear" w:color="auto" w:fill="FFFFFF"/>
          <w:lang w:val="en-GB"/>
        </w:rPr>
        <w:t xml:space="preserve"> a region of eastern Siberia bounded on the west by the </w:t>
      </w:r>
      <w:r w:rsidRPr="005748F4">
        <w:rPr>
          <w:rFonts w:ascii="Times New Roman" w:hAnsi="Times New Roman" w:cs="Times New Roman"/>
          <w:sz w:val="24"/>
          <w:szCs w:val="24"/>
          <w:shd w:val="clear" w:color="auto" w:fill="FFFFFF"/>
          <w:lang w:val="en-GB"/>
        </w:rPr>
        <w:t xml:space="preserve">Tunguska rivers. </w:t>
      </w:r>
      <w:r w:rsidRPr="005748F4">
        <w:rPr>
          <w:rFonts w:ascii="Times New Roman" w:hAnsi="Times New Roman" w:cs="Times New Roman"/>
          <w:b/>
          <w:bCs/>
          <w:color w:val="222222"/>
          <w:sz w:val="24"/>
          <w:szCs w:val="24"/>
          <w:shd w:val="clear" w:color="auto" w:fill="FFFFFF"/>
          <w:lang w:val="en-GB"/>
        </w:rPr>
        <w:t>Tungusic peoples</w:t>
      </w:r>
      <w:r w:rsidRPr="005748F4">
        <w:rPr>
          <w:rFonts w:ascii="Times New Roman" w:hAnsi="Times New Roman" w:cs="Times New Roman"/>
          <w:color w:val="222222"/>
          <w:sz w:val="24"/>
          <w:szCs w:val="24"/>
          <w:shd w:val="clear" w:color="auto" w:fill="FFFFFF"/>
          <w:lang w:val="en-GB"/>
        </w:rPr>
        <w:t> are the peoples who speak </w:t>
      </w:r>
      <w:r w:rsidRPr="005748F4">
        <w:rPr>
          <w:rFonts w:ascii="Times New Roman" w:hAnsi="Times New Roman" w:cs="Times New Roman"/>
          <w:sz w:val="24"/>
          <w:szCs w:val="24"/>
          <w:shd w:val="clear" w:color="auto" w:fill="FFFFFF"/>
          <w:lang w:val="en-GB"/>
        </w:rPr>
        <w:t>Tungusic languages</w:t>
      </w:r>
      <w:r w:rsidRPr="005748F4">
        <w:rPr>
          <w:rFonts w:ascii="Times New Roman" w:hAnsi="Times New Roman" w:cs="Times New Roman"/>
          <w:color w:val="222222"/>
          <w:sz w:val="24"/>
          <w:szCs w:val="24"/>
          <w:shd w:val="clear" w:color="auto" w:fill="FFFFFF"/>
          <w:lang w:val="en-GB"/>
        </w:rPr>
        <w:t>. They are supposed to pre</w:t>
      </w:r>
      <w:r>
        <w:rPr>
          <w:rFonts w:ascii="Times New Roman" w:hAnsi="Times New Roman" w:cs="Times New Roman"/>
          <w:color w:val="222222"/>
          <w:sz w:val="24"/>
          <w:szCs w:val="24"/>
          <w:shd w:val="clear" w:color="auto" w:fill="FFFFFF"/>
          <w:lang w:val="en-GB"/>
        </w:rPr>
        <w:t>sent the group, responsible for</w:t>
      </w:r>
      <w:r w:rsidRPr="005748F4">
        <w:rPr>
          <w:rFonts w:ascii="Times New Roman" w:hAnsi="Times New Roman" w:cs="Times New Roman"/>
          <w:color w:val="222222"/>
          <w:sz w:val="24"/>
          <w:szCs w:val="24"/>
          <w:shd w:val="clear" w:color="auto" w:fill="FFFFFF"/>
          <w:lang w:val="en-GB"/>
        </w:rPr>
        <w:t xml:space="preserve"> </w:t>
      </w:r>
      <w:r>
        <w:rPr>
          <w:rFonts w:ascii="Times New Roman" w:hAnsi="Times New Roman" w:cs="Times New Roman"/>
          <w:color w:val="222222"/>
          <w:sz w:val="24"/>
          <w:szCs w:val="24"/>
          <w:shd w:val="clear" w:color="auto" w:fill="FFFFFF"/>
          <w:lang w:val="en-GB"/>
        </w:rPr>
        <w:t>t</w:t>
      </w:r>
      <w:r w:rsidRPr="005748F4">
        <w:rPr>
          <w:rFonts w:ascii="Times New Roman" w:hAnsi="Times New Roman" w:cs="Times New Roman"/>
          <w:color w:val="222222"/>
          <w:sz w:val="24"/>
          <w:szCs w:val="24"/>
          <w:shd w:val="clear" w:color="auto" w:fill="FFFFFF"/>
          <w:lang w:val="en-GB"/>
        </w:rPr>
        <w:t xml:space="preserve">he origin of shamanism itself. </w:t>
      </w:r>
    </w:p>
    <w:p w14:paraId="59FC0FC7" w14:textId="77777777" w:rsidR="005748F4" w:rsidRPr="005748F4" w:rsidRDefault="005748F4" w:rsidP="005748F4">
      <w:pPr>
        <w:rPr>
          <w:rFonts w:ascii="Times New Roman" w:hAnsi="Times New Roman" w:cs="Times New Roman"/>
          <w:sz w:val="24"/>
          <w:szCs w:val="24"/>
          <w:lang w:val="en-GB"/>
        </w:rPr>
      </w:pPr>
      <w:r w:rsidRPr="00C51313">
        <w:rPr>
          <w:rFonts w:ascii="Times New Roman" w:hAnsi="Times New Roman" w:cs="Times New Roman"/>
          <w:i/>
          <w:sz w:val="24"/>
          <w:szCs w:val="24"/>
          <w:lang w:val="en-GB"/>
        </w:rPr>
        <w:t>Buryat</w:t>
      </w:r>
      <w:r w:rsidRPr="005748F4">
        <w:rPr>
          <w:rFonts w:ascii="Times New Roman" w:hAnsi="Times New Roman" w:cs="Times New Roman"/>
          <w:sz w:val="24"/>
          <w:szCs w:val="24"/>
          <w:lang w:val="en-GB"/>
        </w:rPr>
        <w:t>- the second of the more</w:t>
      </w:r>
      <w:r>
        <w:rPr>
          <w:rFonts w:ascii="Times New Roman" w:hAnsi="Times New Roman" w:cs="Times New Roman"/>
          <w:sz w:val="24"/>
          <w:szCs w:val="24"/>
          <w:lang w:val="en-GB"/>
        </w:rPr>
        <w:t xml:space="preserve"> important group of peoples for</w:t>
      </w:r>
      <w:r w:rsidRPr="005748F4">
        <w:rPr>
          <w:rFonts w:ascii="Times New Roman" w:hAnsi="Times New Roman" w:cs="Times New Roman"/>
          <w:sz w:val="24"/>
          <w:szCs w:val="24"/>
          <w:lang w:val="en-GB"/>
        </w:rPr>
        <w:t xml:space="preserve"> </w:t>
      </w:r>
      <w:r>
        <w:rPr>
          <w:rFonts w:ascii="Times New Roman" w:hAnsi="Times New Roman" w:cs="Times New Roman"/>
          <w:sz w:val="24"/>
          <w:szCs w:val="24"/>
          <w:lang w:val="en-GB"/>
        </w:rPr>
        <w:t>t</w:t>
      </w:r>
      <w:r w:rsidRPr="005748F4">
        <w:rPr>
          <w:rFonts w:ascii="Times New Roman" w:hAnsi="Times New Roman" w:cs="Times New Roman"/>
          <w:sz w:val="24"/>
          <w:szCs w:val="24"/>
          <w:lang w:val="en-GB"/>
        </w:rPr>
        <w:t xml:space="preserve">he beginning of shamanism. </w:t>
      </w:r>
      <w:r w:rsidRPr="005748F4">
        <w:rPr>
          <w:rFonts w:ascii="Times New Roman" w:hAnsi="Times New Roman" w:cs="Times New Roman"/>
          <w:color w:val="222222"/>
          <w:sz w:val="24"/>
          <w:szCs w:val="24"/>
          <w:shd w:val="clear" w:color="auto" w:fill="FFFFFF"/>
          <w:lang w:val="en-GB"/>
        </w:rPr>
        <w:t>numbering approximately 500,000, are the largest indigenous group in </w:t>
      </w:r>
      <w:r w:rsidRPr="005748F4">
        <w:rPr>
          <w:rFonts w:ascii="Times New Roman" w:hAnsi="Times New Roman" w:cs="Times New Roman"/>
          <w:sz w:val="24"/>
          <w:szCs w:val="24"/>
          <w:shd w:val="clear" w:color="auto" w:fill="FFFFFF"/>
          <w:lang w:val="en-GB"/>
        </w:rPr>
        <w:t>Siberia</w:t>
      </w:r>
      <w:r w:rsidRPr="005748F4">
        <w:rPr>
          <w:rFonts w:ascii="Times New Roman" w:hAnsi="Times New Roman" w:cs="Times New Roman"/>
          <w:color w:val="222222"/>
          <w:sz w:val="24"/>
          <w:szCs w:val="24"/>
          <w:shd w:val="clear" w:color="auto" w:fill="FFFFFF"/>
          <w:lang w:val="en-GB"/>
        </w:rPr>
        <w:t>, mainly concentrated in their homeland, the </w:t>
      </w:r>
      <w:r w:rsidRPr="005748F4">
        <w:rPr>
          <w:rFonts w:ascii="Times New Roman" w:hAnsi="Times New Roman" w:cs="Times New Roman"/>
          <w:sz w:val="24"/>
          <w:szCs w:val="24"/>
          <w:shd w:val="clear" w:color="auto" w:fill="FFFFFF"/>
          <w:lang w:val="en-GB"/>
        </w:rPr>
        <w:t>Buryat Republic</w:t>
      </w:r>
      <w:r w:rsidRPr="005748F4">
        <w:rPr>
          <w:rFonts w:ascii="Times New Roman" w:hAnsi="Times New Roman" w:cs="Times New Roman"/>
          <w:color w:val="222222"/>
          <w:sz w:val="24"/>
          <w:szCs w:val="24"/>
          <w:shd w:val="clear" w:color="auto" w:fill="FFFFFF"/>
          <w:lang w:val="en-GB"/>
        </w:rPr>
        <w:t>, a </w:t>
      </w:r>
      <w:r w:rsidRPr="005748F4">
        <w:rPr>
          <w:rFonts w:ascii="Times New Roman" w:hAnsi="Times New Roman" w:cs="Times New Roman"/>
          <w:sz w:val="24"/>
          <w:szCs w:val="24"/>
          <w:shd w:val="clear" w:color="auto" w:fill="FFFFFF"/>
          <w:lang w:val="en-GB"/>
        </w:rPr>
        <w:t>federal subject</w:t>
      </w:r>
      <w:r w:rsidRPr="005748F4">
        <w:rPr>
          <w:rFonts w:ascii="Times New Roman" w:hAnsi="Times New Roman" w:cs="Times New Roman"/>
          <w:color w:val="222222"/>
          <w:sz w:val="24"/>
          <w:szCs w:val="24"/>
          <w:shd w:val="clear" w:color="auto" w:fill="FFFFFF"/>
          <w:lang w:val="en-GB"/>
        </w:rPr>
        <w:t> of </w:t>
      </w:r>
      <w:r w:rsidRPr="005748F4">
        <w:rPr>
          <w:rFonts w:ascii="Times New Roman" w:hAnsi="Times New Roman" w:cs="Times New Roman"/>
          <w:sz w:val="24"/>
          <w:szCs w:val="24"/>
          <w:shd w:val="clear" w:color="auto" w:fill="FFFFFF"/>
          <w:lang w:val="en-GB"/>
        </w:rPr>
        <w:t>Russia</w:t>
      </w:r>
      <w:r w:rsidRPr="005748F4">
        <w:rPr>
          <w:rFonts w:ascii="Times New Roman" w:hAnsi="Times New Roman" w:cs="Times New Roman"/>
          <w:color w:val="222222"/>
          <w:sz w:val="24"/>
          <w:szCs w:val="24"/>
          <w:shd w:val="clear" w:color="auto" w:fill="FFFFFF"/>
          <w:lang w:val="en-GB"/>
        </w:rPr>
        <w:t>.</w:t>
      </w:r>
    </w:p>
    <w:p w14:paraId="35F61910" w14:textId="77777777" w:rsidR="005748F4" w:rsidRPr="005748F4" w:rsidRDefault="005748F4" w:rsidP="005748F4">
      <w:pPr>
        <w:rPr>
          <w:rFonts w:ascii="Times New Roman" w:hAnsi="Times New Roman" w:cs="Times New Roman"/>
          <w:lang w:val="en-GB"/>
        </w:rPr>
      </w:pPr>
    </w:p>
    <w:p w14:paraId="3D2C5780" w14:textId="77777777" w:rsidR="005748F4" w:rsidRPr="005748F4" w:rsidRDefault="005748F4" w:rsidP="005748F4">
      <w:pPr>
        <w:rPr>
          <w:rFonts w:ascii="Times New Roman" w:hAnsi="Times New Roman" w:cs="Times New Roman"/>
          <w:lang w:val="en-GB"/>
        </w:rPr>
      </w:pPr>
    </w:p>
    <w:p w14:paraId="6925976C" w14:textId="77777777" w:rsidR="005748F4" w:rsidRPr="005748F4" w:rsidRDefault="005748F4" w:rsidP="005748F4">
      <w:pPr>
        <w:rPr>
          <w:rFonts w:ascii="Times New Roman" w:hAnsi="Times New Roman" w:cs="Times New Roman"/>
          <w:lang w:val="en-GB"/>
        </w:rPr>
      </w:pPr>
    </w:p>
    <w:p w14:paraId="622F06D7" w14:textId="77777777" w:rsidR="005748F4" w:rsidRPr="005748F4" w:rsidRDefault="005748F4" w:rsidP="005748F4">
      <w:pPr>
        <w:rPr>
          <w:rFonts w:ascii="Times New Roman" w:hAnsi="Times New Roman" w:cs="Times New Roman"/>
          <w:lang w:val="en-GB"/>
        </w:rPr>
      </w:pPr>
    </w:p>
    <w:p w14:paraId="41264291" w14:textId="77777777" w:rsidR="005748F4" w:rsidRPr="005748F4" w:rsidRDefault="005748F4" w:rsidP="005748F4">
      <w:pPr>
        <w:rPr>
          <w:rFonts w:ascii="Times New Roman" w:hAnsi="Times New Roman" w:cs="Times New Roman"/>
          <w:lang w:val="en-GB"/>
        </w:rPr>
      </w:pPr>
    </w:p>
    <w:p w14:paraId="73D4940F" w14:textId="6F2F26C9" w:rsidR="005748F4" w:rsidRDefault="005748F4" w:rsidP="005748F4">
      <w:pPr>
        <w:rPr>
          <w:rFonts w:ascii="Times New Roman" w:hAnsi="Times New Roman" w:cs="Times New Roman"/>
          <w:lang w:val="en-GB"/>
        </w:rPr>
      </w:pPr>
    </w:p>
    <w:p w14:paraId="7EEFDCBC" w14:textId="7CAF4EB5" w:rsidR="00CB0FEB" w:rsidRDefault="00CB0FEB" w:rsidP="005748F4">
      <w:pPr>
        <w:rPr>
          <w:rFonts w:ascii="Times New Roman" w:hAnsi="Times New Roman" w:cs="Times New Roman"/>
          <w:lang w:val="en-GB"/>
        </w:rPr>
      </w:pPr>
    </w:p>
    <w:p w14:paraId="6C6B76A1" w14:textId="067BDAC9" w:rsidR="00CB0FEB" w:rsidRDefault="00CB0FEB" w:rsidP="005748F4">
      <w:pPr>
        <w:rPr>
          <w:rFonts w:ascii="Times New Roman" w:hAnsi="Times New Roman" w:cs="Times New Roman"/>
          <w:lang w:val="en-GB"/>
        </w:rPr>
      </w:pPr>
    </w:p>
    <w:p w14:paraId="58851701" w14:textId="77777777" w:rsidR="00CB0FEB" w:rsidRPr="005748F4" w:rsidRDefault="00CB0FEB" w:rsidP="005748F4">
      <w:pPr>
        <w:rPr>
          <w:rFonts w:ascii="Times New Roman" w:hAnsi="Times New Roman" w:cs="Times New Roman"/>
          <w:lang w:val="en-GB"/>
        </w:rPr>
      </w:pPr>
    </w:p>
    <w:p w14:paraId="3D40E60E" w14:textId="77777777" w:rsidR="005748F4" w:rsidRPr="005748F4" w:rsidRDefault="005748F4" w:rsidP="005748F4">
      <w:pPr>
        <w:rPr>
          <w:rFonts w:ascii="Times New Roman" w:hAnsi="Times New Roman" w:cs="Times New Roman"/>
          <w:lang w:val="en-GB"/>
        </w:rPr>
      </w:pPr>
    </w:p>
    <w:p w14:paraId="7DC6826C" w14:textId="77777777" w:rsidR="005748F4" w:rsidRPr="005748F4" w:rsidRDefault="005748F4" w:rsidP="005748F4">
      <w:pPr>
        <w:pStyle w:val="Heading1"/>
        <w:numPr>
          <w:ilvl w:val="0"/>
          <w:numId w:val="29"/>
        </w:numPr>
        <w:suppressAutoHyphens w:val="0"/>
        <w:spacing w:line="259" w:lineRule="auto"/>
        <w:rPr>
          <w:rFonts w:cs="Times New Roman"/>
          <w:color w:val="000000" w:themeColor="text1"/>
          <w:szCs w:val="28"/>
          <w:lang w:val="en-GB"/>
        </w:rPr>
      </w:pPr>
      <w:bookmarkStart w:id="89" w:name="_Toc492059134"/>
      <w:bookmarkStart w:id="90" w:name="_Toc492290373"/>
      <w:r w:rsidRPr="005748F4">
        <w:rPr>
          <w:rFonts w:cs="Times New Roman"/>
          <w:color w:val="000000" w:themeColor="text1"/>
          <w:szCs w:val="28"/>
          <w:lang w:val="en-GB"/>
        </w:rPr>
        <w:t>INTRODUCTION</w:t>
      </w:r>
      <w:bookmarkEnd w:id="89"/>
      <w:bookmarkEnd w:id="90"/>
    </w:p>
    <w:p w14:paraId="4386532F" w14:textId="77777777" w:rsidR="005748F4" w:rsidRPr="005748F4" w:rsidRDefault="005748F4" w:rsidP="00CB0FEB">
      <w:pPr>
        <w:spacing w:line="360" w:lineRule="auto"/>
        <w:rPr>
          <w:rFonts w:ascii="Times New Roman" w:hAnsi="Times New Roman" w:cs="Times New Roman"/>
          <w:sz w:val="24"/>
          <w:szCs w:val="24"/>
          <w:lang w:val="en-GB"/>
        </w:rPr>
      </w:pPr>
      <w:r w:rsidRPr="005748F4">
        <w:rPr>
          <w:rFonts w:ascii="Times New Roman" w:hAnsi="Times New Roman" w:cs="Times New Roman"/>
          <w:i/>
          <w:sz w:val="24"/>
          <w:szCs w:val="24"/>
          <w:lang w:val="en-GB"/>
        </w:rPr>
        <w:t>The lifeway of a shaman is nearly as old as human consciousness itself, predating the earliest recorded civilizations by thousands of years. Through the ages, the practice of shamanism has remained vital, adapting itself to the world's cultures. Today the role of shaman takes many forms – healer, ceremonialist, judge, sacred politician, and artist, to name a few. The shaman lies at the very heart of some cultures, while living in the shadowy fringe of others. Nevertheless, a common thread seems to connect all shamans across the planet. An awakening to other orders of reality, the experience of ecstasy, and an opening up of visionary realms form the essence of the shamanic mission.</w:t>
      </w:r>
      <w:r w:rsidRPr="005748F4">
        <w:rPr>
          <w:rFonts w:ascii="Times New Roman" w:hAnsi="Times New Roman" w:cs="Times New Roman"/>
          <w:i/>
          <w:sz w:val="24"/>
          <w:szCs w:val="24"/>
          <w:lang w:val="en-GB"/>
        </w:rPr>
        <w:br/>
        <w:t xml:space="preserve"> </w:t>
      </w:r>
      <w:r w:rsidRPr="005748F4">
        <w:rPr>
          <w:rFonts w:ascii="Times New Roman" w:hAnsi="Times New Roman" w:cs="Times New Roman"/>
          <w:sz w:val="24"/>
          <w:szCs w:val="24"/>
          <w:lang w:val="en-GB"/>
        </w:rPr>
        <w:t>Joan Halifax (1981:5)</w:t>
      </w:r>
    </w:p>
    <w:p w14:paraId="133205EC" w14:textId="77777777" w:rsidR="005748F4" w:rsidRPr="005748F4" w:rsidRDefault="005748F4" w:rsidP="005748F4">
      <w:pPr>
        <w:spacing w:line="360" w:lineRule="auto"/>
        <w:rPr>
          <w:rFonts w:ascii="Times New Roman" w:hAnsi="Times New Roman" w:cs="Times New Roman"/>
          <w:sz w:val="24"/>
          <w:szCs w:val="24"/>
          <w:lang w:val="en-GB"/>
        </w:rPr>
      </w:pPr>
      <w:r w:rsidRPr="005748F4">
        <w:rPr>
          <w:rFonts w:ascii="Times New Roman" w:hAnsi="Times New Roman" w:cs="Times New Roman"/>
          <w:sz w:val="24"/>
          <w:szCs w:val="24"/>
          <w:lang w:val="en-GB"/>
        </w:rPr>
        <w:t xml:space="preserve">Shamanism’s knowledge is remarkably consistent across the planet. In spite of cultural diversity and the migration and diffusion of peoples across the earth, the basic themes related to the art and practice of shamanism form a coherent complex. Cultural variations do exist – and yet, when examining the field, there are superficial features as well as deeper structures, which appear to be constant. I my </w:t>
      </w:r>
      <w:r w:rsidRPr="005748F4">
        <w:rPr>
          <w:rFonts w:ascii="Times New Roman" w:hAnsi="Times New Roman" w:cs="Times New Roman"/>
          <w:sz w:val="24"/>
          <w:szCs w:val="24"/>
          <w:vertAlign w:val="subscript"/>
          <w:lang w:val="en-GB"/>
        </w:rPr>
        <w:t>thesis</w:t>
      </w:r>
      <w:r w:rsidRPr="005748F4">
        <w:rPr>
          <w:rFonts w:ascii="Times New Roman" w:hAnsi="Times New Roman" w:cs="Times New Roman"/>
          <w:sz w:val="24"/>
          <w:szCs w:val="24"/>
          <w:lang w:val="en-GB"/>
        </w:rPr>
        <w:t xml:space="preserve"> I will be focusing on learning about a few of these variations across the globe and finding the similarities and differences between them. More specifically, the communities I hve chosen to compare are located in the Korean peninsula and Siberia. The goal of my diploma thesis is to make a little step towards a clearer picture of what shamanism presents in a certain society, the roles the shaman takes in it and the impact his or her work has on the society. From that I wish to contemplate a little why there are seeming absences of such a person in the Western society or what takes his/hers place instead. To understand all the layers of this topic, that baffles not a few, but all of the previous researchers, I must first explain the process of discovering what shamanism is in the western point of view and later continue with the explanation of the term shamanism, which has also caused several disagreements. For knowing a person's role in the society, one must first understand what this person does, which is why I should also explain the basic work of a shaman and its main characteristics, and after that I can focus on a specific society. I chose the Korean and Siberian shamans for their different methods, as well as the whole difference in the social organization and religious and state involvement in the topic. After finally realising the roles a shaman plays according to the community, the state, and even to himself, or the upper universe, I wish to pose a thesis as to why we cannot or have great difficulties finding a person as such in our western society who would fit into the characteristics of the shaman.</w:t>
      </w:r>
    </w:p>
    <w:p w14:paraId="0119EC08" w14:textId="77777777" w:rsidR="005748F4" w:rsidRPr="005748F4" w:rsidRDefault="005748F4" w:rsidP="005748F4">
      <w:pPr>
        <w:spacing w:line="360" w:lineRule="auto"/>
        <w:rPr>
          <w:rFonts w:ascii="Times New Roman" w:hAnsi="Times New Roman" w:cs="Times New Roman"/>
          <w:sz w:val="24"/>
          <w:szCs w:val="24"/>
          <w:lang w:val="en-GB"/>
        </w:rPr>
      </w:pPr>
    </w:p>
    <w:p w14:paraId="5A809259" w14:textId="77777777" w:rsidR="005748F4" w:rsidRPr="005748F4" w:rsidRDefault="005748F4" w:rsidP="005748F4">
      <w:pPr>
        <w:rPr>
          <w:rFonts w:ascii="Times New Roman" w:hAnsi="Times New Roman" w:cs="Times New Roman"/>
          <w:lang w:val="en-GB"/>
        </w:rPr>
      </w:pPr>
    </w:p>
    <w:p w14:paraId="117B36F4" w14:textId="77777777" w:rsidR="005748F4" w:rsidRPr="005748F4" w:rsidRDefault="005748F4" w:rsidP="005748F4">
      <w:pPr>
        <w:rPr>
          <w:rFonts w:ascii="Times New Roman" w:hAnsi="Times New Roman" w:cs="Times New Roman"/>
          <w:lang w:val="en-GB"/>
        </w:rPr>
      </w:pPr>
    </w:p>
    <w:p w14:paraId="3EF7ECAF" w14:textId="77777777" w:rsidR="005748F4" w:rsidRPr="005748F4" w:rsidRDefault="005748F4" w:rsidP="005748F4">
      <w:pPr>
        <w:pStyle w:val="Heading1"/>
        <w:numPr>
          <w:ilvl w:val="0"/>
          <w:numId w:val="29"/>
        </w:numPr>
        <w:suppressAutoHyphens w:val="0"/>
        <w:spacing w:line="259" w:lineRule="auto"/>
        <w:rPr>
          <w:rFonts w:cs="Times New Roman"/>
          <w:color w:val="000000" w:themeColor="text1"/>
          <w:szCs w:val="28"/>
          <w:lang w:val="en-GB"/>
        </w:rPr>
      </w:pPr>
      <w:bookmarkStart w:id="91" w:name="_Toc492059135"/>
      <w:bookmarkStart w:id="92" w:name="_Toc492290374"/>
      <w:r w:rsidRPr="005748F4">
        <w:rPr>
          <w:rFonts w:cs="Times New Roman"/>
          <w:color w:val="000000" w:themeColor="text1"/>
          <w:szCs w:val="28"/>
          <w:lang w:val="en-GB"/>
        </w:rPr>
        <w:t>WHAT IS SHAMANISM / WHO IS A SHAMAN?</w:t>
      </w:r>
      <w:bookmarkEnd w:id="91"/>
      <w:bookmarkEnd w:id="92"/>
    </w:p>
    <w:p w14:paraId="483FB856" w14:textId="77777777" w:rsidR="005748F4" w:rsidRPr="005748F4" w:rsidRDefault="005748F4" w:rsidP="005748F4">
      <w:pPr>
        <w:pStyle w:val="Heading3"/>
        <w:numPr>
          <w:ilvl w:val="0"/>
          <w:numId w:val="18"/>
        </w:numPr>
        <w:suppressAutoHyphens w:val="0"/>
        <w:spacing w:line="259" w:lineRule="auto"/>
        <w:rPr>
          <w:rFonts w:cs="Times New Roman"/>
          <w:lang w:val="en-GB"/>
        </w:rPr>
      </w:pPr>
      <w:bookmarkStart w:id="93" w:name="_Toc492059136"/>
      <w:bookmarkStart w:id="94" w:name="_Toc492290375"/>
      <w:r w:rsidRPr="005748F4">
        <w:rPr>
          <w:rFonts w:cs="Times New Roman"/>
          <w:color w:val="000000" w:themeColor="text1"/>
          <w:lang w:val="en-GB"/>
        </w:rPr>
        <w:t>Historical overview</w:t>
      </w:r>
      <w:bookmarkEnd w:id="93"/>
      <w:bookmarkEnd w:id="94"/>
    </w:p>
    <w:p w14:paraId="4F8F8F03" w14:textId="77777777" w:rsidR="005748F4" w:rsidRPr="005748F4" w:rsidRDefault="005748F4" w:rsidP="005748F4">
      <w:pPr>
        <w:spacing w:line="360" w:lineRule="auto"/>
        <w:rPr>
          <w:rFonts w:ascii="Times New Roman" w:hAnsi="Times New Roman" w:cs="Times New Roman"/>
          <w:sz w:val="24"/>
          <w:szCs w:val="24"/>
          <w:lang w:val="en-GB"/>
        </w:rPr>
      </w:pPr>
      <w:r w:rsidRPr="005748F4">
        <w:rPr>
          <w:rFonts w:ascii="Times New Roman" w:hAnsi="Times New Roman" w:cs="Times New Roman"/>
          <w:sz w:val="24"/>
          <w:szCs w:val="24"/>
          <w:lang w:val="en-GB"/>
        </w:rPr>
        <w:t>During my research on themes regarding shamanism I got caught in a variety of different explanations regarding the term shamanism, as well as the practices it involves. With this in my head I have come to a conclusion that it makes the most sense to firstly explain the historical development of thought regarding shamanism within the western society, which will give me a broad understanding of the reasons why there are so many dualities and debates amongst today’s researchers. After that I will actually explain the opinions of some of these researchers on what shamanism actually is or isn’t. After the theoretical part I will portray the majority view of what includes being a shaman and its main characteristics, where I will explain two of them more precisely: trance and possession.</w:t>
      </w:r>
    </w:p>
    <w:p w14:paraId="516E42C7" w14:textId="37C54EC3" w:rsidR="005748F4" w:rsidRPr="005748F4" w:rsidRDefault="005748F4" w:rsidP="005748F4">
      <w:pPr>
        <w:spacing w:line="360" w:lineRule="auto"/>
        <w:rPr>
          <w:rFonts w:ascii="Times New Roman" w:hAnsi="Times New Roman" w:cs="Times New Roman"/>
          <w:sz w:val="24"/>
          <w:szCs w:val="24"/>
          <w:lang w:val="en-GB"/>
        </w:rPr>
      </w:pPr>
      <w:r w:rsidRPr="005748F4">
        <w:rPr>
          <w:rFonts w:ascii="Times New Roman" w:hAnsi="Times New Roman" w:cs="Times New Roman"/>
          <w:sz w:val="24"/>
          <w:szCs w:val="24"/>
          <w:lang w:val="en-GB"/>
        </w:rPr>
        <w:t xml:space="preserve">When you talk about filling a role in the system, you have to first understand the terms that stand behind it. When you look at it from a psychological perspective, each person has a role in his or her society, marked by his or her status, work or any other characteristic. And for understanding the way a person fits into a community, we must firstly understand the basic concepts surrounding it. Doing so, I should be able to place a shaman into the system by his or her characteristics, finding the need for them in the social system and organizations. As I mentioned before, I have to first explain the gradual discovery of shamanism from the western point of view and thoughts that formed with it. For this part I will help myself with the work of author Thomas A. DuBois. </w:t>
      </w:r>
      <w:r w:rsidRPr="005748F4">
        <w:rPr>
          <w:rFonts w:ascii="Times New Roman" w:hAnsi="Times New Roman" w:cs="Times New Roman"/>
          <w:sz w:val="24"/>
          <w:szCs w:val="24"/>
          <w:lang w:val="en-GB"/>
        </w:rPr>
        <w:br/>
        <w:t>The western confrontation with the concept of shamanism occurred over many centuries, and even helped shape the ways in which intellectuals conceptualized and viewed foreign religions. In the first steps of discovering shamanism, writers approached the phenomena from a mostly Christian perspective, extending the good/bad dualities of their thought to oversee and capture the indigenous ways in an imperfect and superficial way, portraying the shamans as curious but misguided. With time these practices became viewed as more and more diabolical. This demonization began within Europe confronting practices occurring in peasant communities within the continent itself as well as those outside Europe. This stigmatization thus marked all the later work of the authors who wrote about religious practices all around the world, especially in the time of the colonial era. From the Enlightenment onward, these views got a new tone to them. Scholars began to interpret shamans as deluded and foolish persons who get stuck in self-delusion and superstition. These ways of thinking eventually gave way to the new ideas of relativism, where religions (at least optimally) were to be considered from their own system of thought. It was still a process of generalization, as scholars gradually constructed a notion of a single ‘shamanism’ to which ancient and indigenous communities subscribed in a so-call</w:t>
      </w:r>
      <w:r w:rsidR="00CB0FEB">
        <w:rPr>
          <w:rFonts w:ascii="Times New Roman" w:hAnsi="Times New Roman" w:cs="Times New Roman"/>
          <w:sz w:val="24"/>
          <w:szCs w:val="24"/>
          <w:lang w:val="en-GB"/>
        </w:rPr>
        <w:t xml:space="preserve">ed process of characterization </w:t>
      </w:r>
      <w:r w:rsidRPr="005748F4">
        <w:rPr>
          <w:rFonts w:ascii="Times New Roman" w:hAnsi="Times New Roman" w:cs="Times New Roman"/>
          <w:sz w:val="24"/>
          <w:szCs w:val="24"/>
          <w:lang w:val="en-GB"/>
        </w:rPr>
        <w:t>(DuBois 2010: 10)</w:t>
      </w:r>
      <w:r w:rsidR="00CB0FEB">
        <w:rPr>
          <w:rFonts w:ascii="Times New Roman" w:hAnsi="Times New Roman" w:cs="Times New Roman"/>
          <w:sz w:val="24"/>
          <w:szCs w:val="24"/>
          <w:lang w:val="en-GB"/>
        </w:rPr>
        <w:t>.</w:t>
      </w:r>
    </w:p>
    <w:p w14:paraId="619D2C96" w14:textId="3C59E002" w:rsidR="005748F4" w:rsidRPr="005748F4" w:rsidRDefault="005748F4" w:rsidP="005748F4">
      <w:pPr>
        <w:spacing w:line="360" w:lineRule="auto"/>
        <w:rPr>
          <w:rFonts w:ascii="Times New Roman" w:hAnsi="Times New Roman" w:cs="Times New Roman"/>
          <w:sz w:val="24"/>
          <w:szCs w:val="24"/>
          <w:lang w:val="en-GB"/>
        </w:rPr>
      </w:pPr>
      <w:r w:rsidRPr="005748F4">
        <w:rPr>
          <w:rFonts w:ascii="Times New Roman" w:hAnsi="Times New Roman" w:cs="Times New Roman"/>
          <w:sz w:val="24"/>
          <w:szCs w:val="24"/>
          <w:lang w:val="en-GB"/>
        </w:rPr>
        <w:t>To make things clearer and really see the way western scholars, and more so the Catholic Church, formed the way we look at shamans I will explain things closely. The first writings we have about this topic emerged in the twelfth and the thirteenth centuries when writers set down observations regarding the rituals and religious ideas of people who they met through travel, trade and oral tradition (DuBois 2010: 12). At the beginning of the thirteenth century, moral and theological condemnation of magic increased steadily, sometimes going as far as juridical indictment and prosecution. The Latin word for superstition (</w:t>
      </w:r>
      <w:r w:rsidRPr="005748F4">
        <w:rPr>
          <w:rFonts w:ascii="Times New Roman" w:hAnsi="Times New Roman" w:cs="Times New Roman"/>
          <w:i/>
          <w:sz w:val="24"/>
          <w:szCs w:val="24"/>
          <w:lang w:val="en-GB"/>
        </w:rPr>
        <w:t>superstitio</w:t>
      </w:r>
      <w:r w:rsidRPr="005748F4">
        <w:rPr>
          <w:rFonts w:ascii="Times New Roman" w:hAnsi="Times New Roman" w:cs="Times New Roman"/>
          <w:sz w:val="24"/>
          <w:szCs w:val="24"/>
          <w:lang w:val="en-GB"/>
        </w:rPr>
        <w:t>) carries the connotation of “a remnant of paganism.” The accusation, which claimed that adherents of superstition had misunderstood certain passages in the Bible, supported a division of piety into a lower religion in opposition to a higher religion. Even though the authors writing about shamanism were sometimes basing their writing on the works of ancient authorities like Herodotus of Prokopeus, they still made most of their descriptions based on face to face encounters or credible witnesses. (DuBois 2010: 12-13) Here I will give an example about this topic made by the very known Venetian merchant Marco Polo:</w:t>
      </w:r>
      <w:r w:rsidRPr="005748F4">
        <w:rPr>
          <w:rFonts w:ascii="Times New Roman" w:hAnsi="Times New Roman" w:cs="Times New Roman"/>
          <w:sz w:val="24"/>
          <w:szCs w:val="24"/>
          <w:lang w:val="en-GB"/>
        </w:rPr>
        <w:br/>
      </w:r>
      <w:r w:rsidRPr="005748F4">
        <w:rPr>
          <w:rFonts w:ascii="Times New Roman" w:hAnsi="Times New Roman" w:cs="Times New Roman"/>
          <w:i/>
          <w:sz w:val="24"/>
          <w:szCs w:val="24"/>
          <w:lang w:val="en-GB"/>
        </w:rPr>
        <w:t xml:space="preserve"> “When they are ill they make their physicians, that is magicians to come to them, these are the devil-charmers and those who keep the idols and ask them to foresee concerning the sick. And when these magi are come they ask about the manner of the sickness; then the sick person tell the ills which they have, and the magi, very many of them being gathered together, begin immediately to sound their instruments and they continue this dancing, singing and playing all together for a long time until someone of this magician falls all on his back on the ground or on the pavement or on the bed and with great foam at the mouth and that he seems dead, and then they dance no more. And they say that it is that the devil is entered there inside his body, and he stays thus a great while, in such manner that he seems dead. And when the other magicians his companions, of whom many were there, see that one of them is fallen in such a way as you have heard, then they begin to speak to him and the ask him what sickness this sick man has and why he has it. And that o</w:t>
      </w:r>
      <w:r w:rsidR="00CB0FEB">
        <w:rPr>
          <w:rFonts w:ascii="Times New Roman" w:hAnsi="Times New Roman" w:cs="Times New Roman"/>
          <w:i/>
          <w:sz w:val="24"/>
          <w:szCs w:val="24"/>
          <w:lang w:val="en-GB"/>
        </w:rPr>
        <w:t>ne remaining in ecstasy answers</w:t>
      </w:r>
      <w:r w:rsidRPr="005748F4">
        <w:rPr>
          <w:rFonts w:ascii="Times New Roman" w:hAnsi="Times New Roman" w:cs="Times New Roman"/>
          <w:i/>
          <w:sz w:val="24"/>
          <w:szCs w:val="24"/>
          <w:lang w:val="en-GB"/>
        </w:rPr>
        <w:t>”</w:t>
      </w:r>
      <w:r w:rsidRPr="005748F4">
        <w:rPr>
          <w:rFonts w:ascii="Times New Roman" w:hAnsi="Times New Roman" w:cs="Times New Roman"/>
          <w:sz w:val="24"/>
          <w:szCs w:val="24"/>
          <w:lang w:val="en-GB"/>
        </w:rPr>
        <w:t xml:space="preserve"> (after Flaherty quoted in DuBois 2010: 27)</w:t>
      </w:r>
      <w:r w:rsidR="00CB0FEB">
        <w:rPr>
          <w:rFonts w:ascii="Times New Roman" w:hAnsi="Times New Roman" w:cs="Times New Roman"/>
          <w:sz w:val="24"/>
          <w:szCs w:val="24"/>
          <w:lang w:val="en-GB"/>
        </w:rPr>
        <w:t>.</w:t>
      </w:r>
    </w:p>
    <w:p w14:paraId="37AF3A06" w14:textId="66A24927" w:rsidR="005748F4" w:rsidRPr="005748F4" w:rsidRDefault="005748F4" w:rsidP="005748F4">
      <w:pPr>
        <w:spacing w:line="360" w:lineRule="auto"/>
        <w:rPr>
          <w:rFonts w:ascii="Times New Roman" w:hAnsi="Times New Roman" w:cs="Times New Roman"/>
          <w:sz w:val="24"/>
          <w:szCs w:val="24"/>
          <w:lang w:val="en-GB"/>
        </w:rPr>
      </w:pPr>
      <w:r w:rsidRPr="005748F4">
        <w:rPr>
          <w:rFonts w:ascii="Times New Roman" w:hAnsi="Times New Roman" w:cs="Times New Roman"/>
          <w:sz w:val="24"/>
          <w:szCs w:val="24"/>
          <w:lang w:val="en-GB"/>
        </w:rPr>
        <w:t>We can see here that the role they could have played was more for the symbolic act of trying to fix something people had no control over. As visible the mentioning of the devil already started, meaning that there is already a Christian community overseeing the way people will perceive these kinds of behaviour. These early accounts show both fascination and even respect for the non-Christian practices, especially compared with the harsh condemnations of the era of demonology that followed later. Writers, usually Christian clerics or educated nobles, fully noble to the mandates of their faith, nonetheless treated their pagan subjects, sometimes begrudgingly, with reverence, and depicted pagan rituals at times as efficacious and alluring, but most of the time as a practice with no ac</w:t>
      </w:r>
      <w:r w:rsidR="00CB0FEB">
        <w:rPr>
          <w:rFonts w:ascii="Times New Roman" w:hAnsi="Times New Roman" w:cs="Times New Roman"/>
          <w:sz w:val="24"/>
          <w:szCs w:val="24"/>
          <w:lang w:val="en-GB"/>
        </w:rPr>
        <w:t xml:space="preserve">tual result (DuBois 2009: 15). </w:t>
      </w:r>
      <w:r w:rsidRPr="005748F4">
        <w:rPr>
          <w:rFonts w:ascii="Times New Roman" w:hAnsi="Times New Roman" w:cs="Times New Roman"/>
          <w:sz w:val="24"/>
          <w:szCs w:val="24"/>
          <w:lang w:val="en-GB"/>
        </w:rPr>
        <w:t>The view of the Christian Church on shamanism is actually very interesting, since elements of shamanic practice, such as the act of healing in Christ’s name or on his behalf, and the ability to experience ecstasy, characterized the social work, welfare-related, and missionary activities of the early Christians d</w:t>
      </w:r>
      <w:r w:rsidR="00CB0FEB">
        <w:rPr>
          <w:rFonts w:ascii="Times New Roman" w:hAnsi="Times New Roman" w:cs="Times New Roman"/>
          <w:sz w:val="24"/>
          <w:szCs w:val="24"/>
          <w:lang w:val="en-GB"/>
        </w:rPr>
        <w:t>uring the first three centuries</w:t>
      </w:r>
      <w:r w:rsidRPr="005748F4">
        <w:rPr>
          <w:rFonts w:ascii="Times New Roman" w:hAnsi="Times New Roman" w:cs="Times New Roman"/>
          <w:sz w:val="24"/>
          <w:szCs w:val="24"/>
          <w:lang w:val="en-GB"/>
        </w:rPr>
        <w:t xml:space="preserve"> (Namba and Fridman 2004: 69)</w:t>
      </w:r>
      <w:r w:rsidR="00CB0FEB">
        <w:rPr>
          <w:rFonts w:ascii="Times New Roman" w:hAnsi="Times New Roman" w:cs="Times New Roman"/>
          <w:sz w:val="24"/>
          <w:szCs w:val="24"/>
          <w:lang w:val="en-GB"/>
        </w:rPr>
        <w:t>.</w:t>
      </w:r>
      <w:r w:rsidRPr="005748F4">
        <w:rPr>
          <w:rFonts w:ascii="Times New Roman" w:hAnsi="Times New Roman" w:cs="Times New Roman"/>
          <w:sz w:val="24"/>
          <w:szCs w:val="24"/>
          <w:lang w:val="en-GB"/>
        </w:rPr>
        <w:br/>
      </w:r>
      <w:r w:rsidRPr="005748F4">
        <w:rPr>
          <w:rFonts w:ascii="Times New Roman" w:hAnsi="Times New Roman" w:cs="Times New Roman"/>
          <w:sz w:val="24"/>
          <w:szCs w:val="24"/>
          <w:lang w:val="en-GB"/>
        </w:rPr>
        <w:br/>
        <w:t xml:space="preserve"> During that time his adherents and opponents alike testified to the importance that healings and psychopomp work played in the missionary dissemination of Christianity. As early as the Acts of the Apostles, explicit descriptions were given of several cures performed by Jesus’ disciples. Peter, for example, healed by means of </w:t>
      </w:r>
      <w:r w:rsidRPr="005748F4">
        <w:rPr>
          <w:rFonts w:ascii="Times New Roman" w:hAnsi="Times New Roman" w:cs="Times New Roman"/>
          <w:i/>
          <w:sz w:val="24"/>
          <w:szCs w:val="24"/>
          <w:lang w:val="en-GB"/>
        </w:rPr>
        <w:t>talitha kumi</w:t>
      </w:r>
      <w:r w:rsidRPr="005748F4">
        <w:rPr>
          <w:rFonts w:ascii="Times New Roman" w:hAnsi="Times New Roman" w:cs="Times New Roman"/>
          <w:sz w:val="24"/>
          <w:szCs w:val="24"/>
          <w:lang w:val="en-GB"/>
        </w:rPr>
        <w:t>, an ancient Aramaic phrase that means “arise” (Acts 9:34 and 9:40). Jesus too uses this spell. The healing of possessed and ailing people subsequently became a matter of course within the everyday life of early Christian communities, where such practices were regulated through the offices of the presbyters, “the elders of the church” (James 5:14–15). Justin and Tertullian continued the tradition of these successful early Christian healings into the Roman Empire, whenever pagan conjurers, magicians, and pharmacologists failed or were too expensive (Kollmann 1996, 373). For Tertullian, it was important in whose name the possessing spirits were expelled. Tertullian reports on specific individual cases and, like Origen and others, he did not preach against the belief in spirits or psychopomp practice per se, as long as the spirit invoked by the healer is the spirit of God. (Kollmann 1996: 374) A turning point seems to have occurred during the fourth century C.E. In the context of confrontations with pagans and in the wake of Christianity’s recognition as the official state religion, thaumaturgy practice declined among Christians and ceased to be a basic aspect of the Christian mission (Barb 1961). Although Christian enthusiastic and spiritual groups (e.g., Pentecostal and revivalist congregations) have arisen repeatedly throughout subsequent centuries, it was the word of God that came to occupy the central position in Protestant theology. Thought and thinking have continued to occupy the foreground since the Reformation and Enlightenment. Attempts were made to offer rational explanations for miracles, which were generally dismissed as more or less marginal events in the actual history of Jesus and his works. Only the general theology of the Resurrection and Epiphany remained untouched by this rationalist tendency to minimize the importance of wonder-working (Kollmann 1996: 379).</w:t>
      </w:r>
    </w:p>
    <w:p w14:paraId="5851DAC9" w14:textId="28B0D860" w:rsidR="005748F4" w:rsidRPr="005748F4" w:rsidRDefault="005748F4" w:rsidP="005748F4">
      <w:pPr>
        <w:spacing w:line="360" w:lineRule="auto"/>
        <w:rPr>
          <w:rFonts w:ascii="Times New Roman" w:hAnsi="Times New Roman" w:cs="Times New Roman"/>
          <w:sz w:val="24"/>
          <w:szCs w:val="24"/>
          <w:lang w:val="en-GB"/>
        </w:rPr>
      </w:pPr>
      <w:r w:rsidRPr="005748F4">
        <w:rPr>
          <w:rFonts w:ascii="Times New Roman" w:hAnsi="Times New Roman" w:cs="Times New Roman"/>
          <w:sz w:val="24"/>
          <w:szCs w:val="24"/>
          <w:lang w:val="en-GB"/>
        </w:rPr>
        <w:t xml:space="preserve">Going forward to the time of Christian thought, harsher views of magical procedures and practitioners were emerging. Crucially, the church hierarchy (I will speak more of its connection to shamanism later) came to equate purported magic with heresy, and would eventually create an institution, the Inquisition, to hunt down and punish both. The terms such as witch, healer, heretic, shaman, were all treated as synonyms, which we can see in this section from the book </w:t>
      </w:r>
      <w:r w:rsidRPr="005748F4">
        <w:rPr>
          <w:rFonts w:ascii="Times New Roman" w:hAnsi="Times New Roman" w:cs="Times New Roman"/>
          <w:i/>
          <w:sz w:val="24"/>
          <w:szCs w:val="24"/>
          <w:lang w:val="en-GB"/>
        </w:rPr>
        <w:t>Warning to the Bishops</w:t>
      </w:r>
      <w:r w:rsidRPr="005748F4">
        <w:rPr>
          <w:rFonts w:ascii="Times New Roman" w:hAnsi="Times New Roman" w:cs="Times New Roman"/>
          <w:sz w:val="24"/>
          <w:szCs w:val="24"/>
          <w:lang w:val="en-GB"/>
        </w:rPr>
        <w:t xml:space="preserve"> (1140) by the author Gratian where he describes the night time flights of malefactors: </w:t>
      </w:r>
      <w:r w:rsidRPr="005748F4">
        <w:rPr>
          <w:rFonts w:ascii="Times New Roman" w:hAnsi="Times New Roman" w:cs="Times New Roman"/>
          <w:sz w:val="24"/>
          <w:szCs w:val="24"/>
          <w:lang w:val="en-GB"/>
        </w:rPr>
        <w:br/>
      </w:r>
      <w:r w:rsidRPr="005748F4">
        <w:rPr>
          <w:rFonts w:ascii="Times New Roman" w:hAnsi="Times New Roman" w:cs="Times New Roman"/>
          <w:sz w:val="24"/>
          <w:szCs w:val="24"/>
          <w:lang w:val="en-GB"/>
        </w:rPr>
        <w:br/>
        <w:t xml:space="preserve">  “</w:t>
      </w:r>
      <w:r w:rsidRPr="005748F4">
        <w:rPr>
          <w:rFonts w:ascii="Times New Roman" w:hAnsi="Times New Roman" w:cs="Times New Roman"/>
          <w:i/>
          <w:sz w:val="24"/>
          <w:szCs w:val="24"/>
          <w:lang w:val="en-GB"/>
        </w:rPr>
        <w:t>Those are held captive by the Devil who, leaving their creator, seek the aid of the Devil. And so Holy Church must be cleansed of this pest. It is also not to be omitted that some wicked women, perverted by the Devil, seduced by illusions and phantasms of demons, believe and profess themselves, in the hours of night, to ride upon certain beasts with Diana, the goddess of pagans, and an innumerable multitude of women, and in the silence of the dead of night to traverse great spaces of earth and to obey her commands as of their mistress, and to be summoned to her service on certain nights</w:t>
      </w:r>
      <w:r w:rsidRPr="005748F4">
        <w:rPr>
          <w:rFonts w:ascii="Times New Roman" w:hAnsi="Times New Roman" w:cs="Times New Roman"/>
          <w:sz w:val="24"/>
          <w:szCs w:val="24"/>
          <w:lang w:val="en-GB"/>
        </w:rPr>
        <w:t xml:space="preserve"> (Quoted after Kors and Peters in DuBois 2010: 16)</w:t>
      </w:r>
      <w:r w:rsidR="00CB0FEB">
        <w:rPr>
          <w:rFonts w:ascii="Times New Roman" w:hAnsi="Times New Roman" w:cs="Times New Roman"/>
          <w:sz w:val="24"/>
          <w:szCs w:val="24"/>
          <w:lang w:val="en-GB"/>
        </w:rPr>
        <w:t>.</w:t>
      </w:r>
      <w:r w:rsidRPr="005748F4">
        <w:rPr>
          <w:rFonts w:ascii="Times New Roman" w:hAnsi="Times New Roman" w:cs="Times New Roman"/>
          <w:sz w:val="24"/>
          <w:szCs w:val="24"/>
          <w:lang w:val="en-GB"/>
        </w:rPr>
        <w:t xml:space="preserve"> </w:t>
      </w:r>
    </w:p>
    <w:p w14:paraId="57432C5B" w14:textId="77777777" w:rsidR="005748F4" w:rsidRPr="005748F4" w:rsidRDefault="005748F4" w:rsidP="005748F4">
      <w:pPr>
        <w:spacing w:line="360" w:lineRule="auto"/>
        <w:rPr>
          <w:rFonts w:ascii="Times New Roman" w:hAnsi="Times New Roman" w:cs="Times New Roman"/>
          <w:sz w:val="24"/>
          <w:szCs w:val="24"/>
          <w:lang w:val="en-GB"/>
        </w:rPr>
      </w:pPr>
      <w:r w:rsidRPr="005748F4">
        <w:rPr>
          <w:rFonts w:ascii="Times New Roman" w:hAnsi="Times New Roman" w:cs="Times New Roman"/>
          <w:sz w:val="24"/>
          <w:szCs w:val="24"/>
          <w:lang w:val="en-GB"/>
        </w:rPr>
        <w:t>It seems that the Church and its institutionalization became the actors in portraying bad images about other ways of life and beliefs, whether it is because of the actual thought of the Church, that they are doing justice by terminating the ‘devil worshipers’, or have themselves became afraid of a belief that does not coincide with their monotheistic religion. Scholars have suggested that the numeral trials (and executions) represented a concerted effort by state centres to exercise control over peripheral tracts and communities. (DuBois 2010: 17) In my opinion, the Church was very aware of the power these kinds of practices might have, both physically and in the minds of the people, and were trying everything to suppress it and give Church the monopoly over people’s beliefs.</w:t>
      </w:r>
      <w:r w:rsidRPr="005748F4">
        <w:rPr>
          <w:rFonts w:ascii="Times New Roman" w:hAnsi="Times New Roman" w:cs="Times New Roman"/>
          <w:sz w:val="24"/>
          <w:szCs w:val="24"/>
          <w:lang w:val="en-GB"/>
        </w:rPr>
        <w:br/>
        <w:t>So, the characteristics of European witches, no matter if they had anything in common with shamanic activities, were regarded as the same, and so the repression put on the European witches influenced the indigenous peoples as well; their practices were exposed to the condemnation of both missionaries and state authorities alike. (DuBois 2010: 17-18) Ever since the High Middle Ages and continuing into the early modern era, bloody missionary activities in Europe, the Americas, Africa, and Asia set Christianity ever further apart from the religious rites of indigenous peoples. Christian dogma became progressively less willing to accept other peoples’ faiths as genuine religions on a par with Christianity (Namba and Fridman 2004: 68).</w:t>
      </w:r>
    </w:p>
    <w:p w14:paraId="47098902" w14:textId="77777777" w:rsidR="005748F4" w:rsidRPr="005748F4" w:rsidRDefault="005748F4" w:rsidP="005748F4">
      <w:pPr>
        <w:spacing w:line="360" w:lineRule="auto"/>
        <w:rPr>
          <w:rFonts w:ascii="Times New Roman" w:hAnsi="Times New Roman" w:cs="Times New Roman"/>
          <w:sz w:val="24"/>
          <w:szCs w:val="24"/>
          <w:lang w:val="en-GB"/>
        </w:rPr>
      </w:pPr>
      <w:r w:rsidRPr="005748F4">
        <w:rPr>
          <w:rFonts w:ascii="Times New Roman" w:hAnsi="Times New Roman" w:cs="Times New Roman"/>
          <w:sz w:val="24"/>
          <w:szCs w:val="24"/>
          <w:lang w:val="en-GB"/>
        </w:rPr>
        <w:t>The next point of dealing with shamanic encounters or other types of transcendental and healing activities is the Enlightenment era. The division into low cultures as opposed to more highly valued cultures that became reinforced during the Reformation of the sixteenth century and the Enlightenment of the seventeenth and eighteenth centuries and survived into the twentieth century. The history of research into the concept of shamanism reveals the influence of this tendency, with much of the work obviously judgmental in the words it uses as it attempts to deal with shamanic phenomena. Any discussion of shamanism or magic therefore requires “critical reflection about the conditional nature of the sources as well as the scientific, metalinguistic concepts and statements” (Motzki after Mariko and Fridman 2004: 35-36).</w:t>
      </w:r>
      <w:r w:rsidRPr="005748F4">
        <w:rPr>
          <w:rFonts w:ascii="Times New Roman" w:hAnsi="Times New Roman" w:cs="Times New Roman"/>
          <w:sz w:val="24"/>
          <w:szCs w:val="24"/>
          <w:lang w:val="en-GB"/>
        </w:rPr>
        <w:br/>
      </w:r>
    </w:p>
    <w:p w14:paraId="53D9E56C" w14:textId="77777777" w:rsidR="005748F4" w:rsidRPr="005748F4" w:rsidRDefault="005748F4" w:rsidP="005748F4">
      <w:pPr>
        <w:spacing w:line="360" w:lineRule="auto"/>
        <w:rPr>
          <w:rFonts w:ascii="Times New Roman" w:hAnsi="Times New Roman" w:cs="Times New Roman"/>
          <w:sz w:val="24"/>
          <w:szCs w:val="24"/>
          <w:lang w:val="en-GB"/>
        </w:rPr>
      </w:pPr>
      <w:r w:rsidRPr="005748F4">
        <w:rPr>
          <w:rFonts w:ascii="Times New Roman" w:hAnsi="Times New Roman" w:cs="Times New Roman"/>
          <w:sz w:val="24"/>
          <w:szCs w:val="24"/>
          <w:lang w:val="en-GB"/>
        </w:rPr>
        <w:t xml:space="preserve">Author Coachela said that the horrors and obvious injustices of the European witchcraft trials eventually helped the intellectual growth and the ideal of reason when it comes to religious encounters. The thought of enlightenment’ thinkers was that no one in the previous era actually believed in witches, it was just a way of control of the little people for the Church. In their eyes, God works through natural law, and though it was important for state and church authorities to correct peasant errors regarding divine and supernatural assistance, it was also important to realize that such beliefs were the products of disillusioned minds rather than direct demonic assistance. Terms such as devilish, demonic and diabolical continued to appear in printed descriptions of shamanic activities, but in a more metaphorical and patronizing sense. At the same time however, the suppression of non-Christian rituals and behaviours such as superstition and more importantly, the suppression of ritual specialists who claimed authority in such undertakings, remained a key goal of governing polities, particularly as they asserted control over their subject peoples within their expanding empires (DuBois 2010: 18). </w:t>
      </w:r>
      <w:r w:rsidRPr="005748F4">
        <w:rPr>
          <w:rFonts w:ascii="Times New Roman" w:hAnsi="Times New Roman" w:cs="Times New Roman"/>
          <w:sz w:val="24"/>
          <w:szCs w:val="24"/>
          <w:lang w:val="en-GB"/>
        </w:rPr>
        <w:br/>
        <w:t>The repression of shamanism continued as Christian influence spread with Spanish colonization. In simple terms, colonialism is the use of military and political power to create and maintain a situation in which colonizers gain economic benefits from the raw materials and cheap labour of the colonized (Chidester 2000a). Generally, colonizers come from outside of a territory, arriving as alien intruders to dominate an indigenous people, although situations of internal colonialism have also involved similar relations of domination.</w:t>
      </w:r>
      <w:r w:rsidRPr="005748F4">
        <w:rPr>
          <w:rFonts w:ascii="Times New Roman" w:hAnsi="Times New Roman" w:cs="Times New Roman"/>
          <w:lang w:val="en-GB"/>
        </w:rPr>
        <w:t xml:space="preserve"> </w:t>
      </w:r>
      <w:r w:rsidRPr="005748F4">
        <w:rPr>
          <w:rFonts w:ascii="Times New Roman" w:hAnsi="Times New Roman" w:cs="Times New Roman"/>
          <w:sz w:val="24"/>
          <w:szCs w:val="24"/>
          <w:lang w:val="en-GB"/>
        </w:rPr>
        <w:t>Not only a system of military, political, and economic power, colonialism is also a cultural project, advancing a cultural agenda, but also entailing intercultural contacts, relations, and exchanges. Often legitimated by explicit appeals to religion, colonialism inevitably affects indigenous religious life. Following the colonial disruption, dispossession, and displacement of an indigenous community, everything changes, including the religious roles of shamans. Characteristically, in response to colonizing forces, shamans are faced with the options of extinction, assimilation, or resistance. However, more complex, creative responses have also been evident in new strategies for weaving together alien and indigenous religious resources (Mariko and Fridman 2004: 74).</w:t>
      </w:r>
      <w:r w:rsidRPr="005748F4">
        <w:rPr>
          <w:rFonts w:ascii="Times New Roman" w:hAnsi="Times New Roman" w:cs="Times New Roman"/>
          <w:sz w:val="24"/>
          <w:szCs w:val="24"/>
          <w:lang w:val="en-GB"/>
        </w:rPr>
        <w:br/>
        <w:t>In the Caribbean, and Central and South America, Catholic priests followed in the footsteps of the Conquistadors and were instrumental in the destruction of the local traditions, denouncing practitioners as "devil worshippers" and having them executed (Shamanism and related studies n.d.: 2). Nicolas Witsen (1640–1717) for example, reported in his travel account, Noord en Oost Tartaryen, that a “Schaman” was nothing more nor less than a priest of the devil (Flaherty 1992, 23). While allegedly serving the devil and his demons, shamans were also represented as fakes, frauds, or imposters, thus combining genuine evil with deception. This mixture of authenticity and fakery made the shaman a strange contradiction—full of real demonic power, but empty of legitimate religious power in colonial representations of Indigenous religions (Namba and Fridman 2004: 77).</w:t>
      </w:r>
      <w:r w:rsidRPr="005748F4">
        <w:rPr>
          <w:rFonts w:ascii="Times New Roman" w:hAnsi="Times New Roman" w:cs="Times New Roman"/>
          <w:sz w:val="24"/>
          <w:szCs w:val="24"/>
          <w:lang w:val="en-GB"/>
        </w:rPr>
        <w:br/>
        <w:t xml:space="preserve"> In North America, the English Puritans conducted periodic campaigns against individuals perceived as witches. More recently, attacks on shamanic practitioners have been carried out at the hands of Christian missionaries to third world countries. As recently as the nineteen seventies, historic petroglyphs were being defaced by missionaries in the Amazon. (Shamanism and related studies n.d.: 2).</w:t>
      </w:r>
    </w:p>
    <w:p w14:paraId="694335F3" w14:textId="77777777" w:rsidR="005748F4" w:rsidRPr="005748F4" w:rsidRDefault="005748F4" w:rsidP="005748F4">
      <w:pPr>
        <w:spacing w:line="360" w:lineRule="auto"/>
        <w:rPr>
          <w:rFonts w:ascii="Times New Roman" w:hAnsi="Times New Roman" w:cs="Times New Roman"/>
          <w:sz w:val="24"/>
          <w:szCs w:val="24"/>
          <w:lang w:val="en-GB"/>
        </w:rPr>
      </w:pPr>
      <w:r w:rsidRPr="005748F4">
        <w:rPr>
          <w:rFonts w:ascii="Times New Roman" w:hAnsi="Times New Roman" w:cs="Times New Roman"/>
          <w:sz w:val="24"/>
          <w:szCs w:val="24"/>
          <w:lang w:val="en-GB"/>
        </w:rPr>
        <w:t xml:space="preserve">It is very interesting to see how far a religion or the institution of religion is willing to go to supress or redirect people’s beliefs. It makes you wonder if it was really the case of wanting to keep people safe, or were they taking away a symbol in a society, a person who is capable of communicating with the spirits and controlling nature. It is not my job to judge the realness of it but their work definitely had an impact in the minds of the people that the Church didn’t appreciate. I think the Church was afraid of losing control over the areas they have colonized and so decided that they will take control over people not physicaly, but mentaly and for that they made up witches. They turned their previous spirit guides and made them look stupid and not trust worthy, portraying their beliefs and practices as sick, giving them a more western type of view, that is of a mental illness. We can even see today that anytime a person wants to speak up, they get called a fraud, imposter, traitor, drug addict, anything that would make other people resent this person and to not take him or her seriously. </w:t>
      </w:r>
    </w:p>
    <w:p w14:paraId="5279A3B0" w14:textId="11B75881" w:rsidR="005748F4" w:rsidRPr="005748F4" w:rsidRDefault="005748F4" w:rsidP="005748F4">
      <w:pPr>
        <w:spacing w:line="360" w:lineRule="auto"/>
        <w:rPr>
          <w:rFonts w:ascii="Times New Roman" w:hAnsi="Times New Roman" w:cs="Times New Roman"/>
          <w:sz w:val="24"/>
          <w:szCs w:val="24"/>
          <w:lang w:val="en-GB"/>
        </w:rPr>
      </w:pPr>
      <w:r w:rsidRPr="005748F4">
        <w:rPr>
          <w:rFonts w:ascii="Times New Roman" w:hAnsi="Times New Roman" w:cs="Times New Roman"/>
          <w:sz w:val="24"/>
          <w:szCs w:val="24"/>
          <w:lang w:val="en-GB"/>
        </w:rPr>
        <w:t>As I mentioned, themselves did not see these rituals as evil, but rather as a deluded, well-meaning delusion, something we people like to refer to as a mental illness. We can see such an example in a passage from Sagard’s work:</w:t>
      </w:r>
      <w:r w:rsidRPr="005748F4">
        <w:rPr>
          <w:rFonts w:ascii="Times New Roman" w:hAnsi="Times New Roman" w:cs="Times New Roman"/>
          <w:sz w:val="24"/>
          <w:szCs w:val="24"/>
          <w:lang w:val="en-GB"/>
        </w:rPr>
        <w:br/>
      </w:r>
      <w:r w:rsidRPr="005748F4">
        <w:rPr>
          <w:rFonts w:ascii="Times New Roman" w:hAnsi="Times New Roman" w:cs="Times New Roman"/>
          <w:sz w:val="24"/>
          <w:szCs w:val="24"/>
          <w:lang w:val="en-GB"/>
        </w:rPr>
        <w:br/>
      </w:r>
      <w:r w:rsidRPr="005748F4">
        <w:rPr>
          <w:rFonts w:ascii="Times New Roman" w:hAnsi="Times New Roman" w:cs="Times New Roman"/>
          <w:i/>
          <w:sz w:val="24"/>
          <w:szCs w:val="24"/>
          <w:lang w:val="en-GB"/>
        </w:rPr>
        <w:t xml:space="preserve">“It is quite within the bounds of belief that these sick persons are not so completely possessed that they do not see the damage they do, but they still think they must act like a demoniac in order to cure the imaginations or disturbances of their mind; and by righteous divine permission it generally happens that instead of being cured they jump from the frying pan into the fire, as the saying is, and what before was only a mental caprice, caused by a hypochondriacal humor or the work of the evil spirit, is converted into a bodily as </w:t>
      </w:r>
      <w:r w:rsidR="00CB0FEB">
        <w:rPr>
          <w:rFonts w:ascii="Times New Roman" w:hAnsi="Times New Roman" w:cs="Times New Roman"/>
          <w:i/>
          <w:sz w:val="24"/>
          <w:szCs w:val="24"/>
          <w:lang w:val="en-GB"/>
        </w:rPr>
        <w:t>well as a mental disease</w:t>
      </w:r>
      <w:r w:rsidRPr="005748F4">
        <w:rPr>
          <w:rFonts w:ascii="Times New Roman" w:hAnsi="Times New Roman" w:cs="Times New Roman"/>
          <w:i/>
          <w:sz w:val="24"/>
          <w:szCs w:val="24"/>
          <w:lang w:val="en-GB"/>
        </w:rPr>
        <w:t>”</w:t>
      </w:r>
      <w:r w:rsidRPr="005748F4">
        <w:rPr>
          <w:rFonts w:ascii="Times New Roman" w:hAnsi="Times New Roman" w:cs="Times New Roman"/>
          <w:sz w:val="24"/>
          <w:szCs w:val="24"/>
          <w:lang w:val="en-GB"/>
        </w:rPr>
        <w:t xml:space="preserve"> (Sagrad after DuBois 2010: 198)</w:t>
      </w:r>
      <w:r w:rsidR="00CB0FEB">
        <w:rPr>
          <w:rFonts w:ascii="Times New Roman" w:hAnsi="Times New Roman" w:cs="Times New Roman"/>
          <w:sz w:val="24"/>
          <w:szCs w:val="24"/>
          <w:lang w:val="en-GB"/>
        </w:rPr>
        <w:t>.</w:t>
      </w:r>
    </w:p>
    <w:p w14:paraId="1F896CCF" w14:textId="77777777" w:rsidR="005748F4" w:rsidRPr="005748F4" w:rsidRDefault="005748F4" w:rsidP="005748F4">
      <w:pPr>
        <w:spacing w:line="360" w:lineRule="auto"/>
        <w:rPr>
          <w:rFonts w:ascii="Times New Roman" w:hAnsi="Times New Roman" w:cs="Times New Roman"/>
          <w:sz w:val="24"/>
          <w:szCs w:val="24"/>
          <w:lang w:val="en-GB"/>
        </w:rPr>
      </w:pPr>
      <w:r w:rsidRPr="005748F4">
        <w:rPr>
          <w:rFonts w:ascii="Times New Roman" w:hAnsi="Times New Roman" w:cs="Times New Roman"/>
          <w:sz w:val="24"/>
          <w:szCs w:val="24"/>
          <w:lang w:val="en-GB"/>
        </w:rPr>
        <w:t>So we can see that while in the medieval times the Christian Church and consequently the people thought witches and shamans, whether European or not were viewed as worshipers of the devil, they took a slightly different perspective in the Enlightenment Era. People performing these kinds of actions were looked at as naive, or even stupid, performing these rituals in pure belief that if they perform these rituals they will be cleansed of whatever disease they think they have. After performing these rituals, they actually throw themselves into the state that we would call a mental illness. At least this was the view of such practices at that time (DuBois 2010: 19).</w:t>
      </w:r>
    </w:p>
    <w:p w14:paraId="761FFAD1" w14:textId="77777777" w:rsidR="005748F4" w:rsidRPr="005748F4" w:rsidRDefault="005748F4" w:rsidP="005748F4">
      <w:pPr>
        <w:spacing w:line="360" w:lineRule="auto"/>
        <w:rPr>
          <w:rFonts w:ascii="Times New Roman" w:hAnsi="Times New Roman" w:cs="Times New Roman"/>
          <w:sz w:val="24"/>
          <w:szCs w:val="24"/>
          <w:lang w:val="en-GB"/>
        </w:rPr>
      </w:pPr>
      <w:r w:rsidRPr="005748F4">
        <w:rPr>
          <w:rFonts w:ascii="Times New Roman" w:hAnsi="Times New Roman" w:cs="Times New Roman"/>
          <w:sz w:val="24"/>
          <w:szCs w:val="24"/>
          <w:lang w:val="en-GB"/>
        </w:rPr>
        <w:t xml:space="preserve">The view of shamans as enemies of rationalism and truth diffused through most of the eighteenth century. Although the Enlightenment’s disapproval of ‘superstition’ certainly led at times to harsh treatment for indigenous peoples and practitioners, the attitude also spawned a good deal of condescension from worldly men of science which brings us to the next era of exploring with the development of a ‘science’ of religion. As the era of colonization gave way to permanent subjugation and progressive assimilation of indigenous communities, intellectuals writing about shamanic traditions ceased to view them with the same degree of urgency and fear. Shamans were part of a fading order by the nineteenth century, a window into the curious workings of the primitive mind or a holdover from a difficult stage in human cultural evolution. Western scholars began to seek out shamans to interview, observe, and analyse the works of shamans, almost regretting the past trappings of the so-called barbarism by the Judeo-Christian Church. It was in this context that shamanism could at last be viewed with a semblance of scholarly neutrality or even sympathy, as the object of a new ‘science’ of the history of religion although the past writings on this topic made it impossible to be completely objective. </w:t>
      </w:r>
      <w:r w:rsidRPr="005748F4">
        <w:rPr>
          <w:rFonts w:ascii="Times New Roman" w:hAnsi="Times New Roman" w:cs="Times New Roman"/>
          <w:sz w:val="24"/>
          <w:szCs w:val="24"/>
          <w:lang w:val="en-GB"/>
        </w:rPr>
        <w:br/>
        <w:t xml:space="preserve">The religiously grounded, good/evil worldview of earlier writings on shamanism became replaced at the turn of the twentieth century with ethnographies that aimed at scholarly neutrality and strong comparative dimensions. Researchers focused on different areas of the globe, creating many grounding works for this field. Particularly important was, for example, the Jesup North Pacific expedition (1897-1902), organized by Franz Boas, or the work of Antoinette Czaplicka ‘Aboriginal Siberia: A study in Social Anthropology’ (1914), which became a standard reference work in the field. Other important pieces were done in the Soviet Union, or were focusing on the psychological aspects, like I.M. Lewis, who’s view on shamanism I will later compare with Eliade’s work, which is supposed to be the most influential study of shamanism. </w:t>
      </w:r>
      <w:r w:rsidRPr="005748F4">
        <w:rPr>
          <w:rFonts w:ascii="Times New Roman" w:hAnsi="Times New Roman" w:cs="Times New Roman"/>
          <w:sz w:val="24"/>
          <w:szCs w:val="24"/>
          <w:lang w:val="en-GB"/>
        </w:rPr>
        <w:br/>
        <w:t>As the above discussion shows, the Western ethnographic ‘discovery’, description and theorization of shamanism are deeply mired in the religious and social history of the West. The confrontation of Christianity with other religious traditions spurred at first fascination, then consternation and eventually condescension. Only in the course of the twentieth century did writers adopt anything like scholarly neutrality towards their subject, sometimes even giving way to a clear sympathy for the worldview or methods of shamanic practitioners. More often, however, shamans were kept at an analytical distance, observed from atemporal psychological perspectives, or from the diachronic vantage point of historic reconstruction, or from the social scientific perspectives of politics and social movements. Thus, the intellectual foundation on which a study such as the present is founded must be seen as emerging only in the twentieth century often in distinct dialogue with the earlier, more disdainful, examination (DuBois 2010: 22-25).</w:t>
      </w:r>
    </w:p>
    <w:p w14:paraId="43E617EA" w14:textId="77777777" w:rsidR="005748F4" w:rsidRPr="005748F4" w:rsidRDefault="005748F4" w:rsidP="005748F4">
      <w:pPr>
        <w:spacing w:line="360" w:lineRule="auto"/>
        <w:rPr>
          <w:rFonts w:ascii="Times New Roman" w:hAnsi="Times New Roman" w:cs="Times New Roman"/>
          <w:sz w:val="24"/>
          <w:szCs w:val="24"/>
          <w:lang w:val="en-GB"/>
        </w:rPr>
      </w:pPr>
      <w:r w:rsidRPr="005748F4">
        <w:rPr>
          <w:rFonts w:ascii="Times New Roman" w:hAnsi="Times New Roman" w:cs="Times New Roman"/>
          <w:sz w:val="24"/>
          <w:szCs w:val="24"/>
          <w:lang w:val="en-GB"/>
        </w:rPr>
        <w:t xml:space="preserve">Now that I have summoned up the historical development of the western view of shamanism and the authors’ theoretical shifts, I should explain the content of their studies, and so explain the term itself. I will here give a few examples to what shamanism is in the eyes of certain authors, their conflicting views and if there is anything that seems to be the basic form that connects all of. From that I will later in the research try to figure out which of the theories, if any, fit in with chosen shamanistic practices. </w:t>
      </w:r>
    </w:p>
    <w:p w14:paraId="6D304CBD" w14:textId="77777777" w:rsidR="005748F4" w:rsidRPr="005748F4" w:rsidRDefault="005748F4" w:rsidP="005748F4">
      <w:pPr>
        <w:pStyle w:val="Heading3"/>
        <w:numPr>
          <w:ilvl w:val="0"/>
          <w:numId w:val="18"/>
        </w:numPr>
        <w:suppressAutoHyphens w:val="0"/>
        <w:spacing w:line="259" w:lineRule="auto"/>
        <w:rPr>
          <w:rFonts w:cs="Times New Roman"/>
          <w:color w:val="000000" w:themeColor="text1"/>
          <w:lang w:val="en-GB"/>
        </w:rPr>
      </w:pPr>
      <w:bookmarkStart w:id="95" w:name="_Toc492059137"/>
      <w:bookmarkStart w:id="96" w:name="_Toc492290376"/>
      <w:r w:rsidRPr="005748F4">
        <w:rPr>
          <w:rFonts w:cs="Times New Roman"/>
          <w:color w:val="000000" w:themeColor="text1"/>
          <w:lang w:val="en-GB"/>
        </w:rPr>
        <w:t>terminology</w:t>
      </w:r>
      <w:bookmarkEnd w:id="95"/>
      <w:bookmarkEnd w:id="96"/>
    </w:p>
    <w:p w14:paraId="70FCDB9A" w14:textId="77777777" w:rsidR="005748F4" w:rsidRPr="005748F4" w:rsidRDefault="005748F4" w:rsidP="005748F4">
      <w:pPr>
        <w:spacing w:line="360" w:lineRule="auto"/>
        <w:rPr>
          <w:rFonts w:ascii="Times New Roman" w:hAnsi="Times New Roman" w:cs="Times New Roman"/>
          <w:sz w:val="24"/>
          <w:szCs w:val="24"/>
          <w:lang w:val="en-GB"/>
        </w:rPr>
      </w:pPr>
      <w:r w:rsidRPr="005748F4">
        <w:rPr>
          <w:rFonts w:ascii="Times New Roman" w:hAnsi="Times New Roman" w:cs="Times New Roman"/>
          <w:sz w:val="24"/>
          <w:szCs w:val="24"/>
          <w:lang w:val="en-GB"/>
        </w:rPr>
        <w:t>Although there is a huge amount of literature on shamans and shamanism, there is a big disagreement, like I mentioned, over the very nature of the phenomenon in question. In other words, "What exactly is shamanism?" For this reason, certain anthropologists like Geertz, and Spencer have asserted the shamanism is an "insipid" category or some others like Holmberg "an artefact of anthropological history, and an illusion". Others namdes like Klien and Stansfield have stated categorically that "there are no reliable criteria for diagnosing shamanism cross-culturally". These comments are indicative to the problematic and contentious nature of the scholarly discourse on shamanism. Current debates regarding shamans and shamanism have been profoundly influenced by Mircea Eliade, a historian of religion who, despite numerous criticism of his work (see e.g., Francfort et al., 2001; Kehoe 1997 and 2000), continues t be regarded by many writers as the foremost authority in the field (Sidky 2010: 214).</w:t>
      </w:r>
    </w:p>
    <w:p w14:paraId="2F81A758" w14:textId="77777777" w:rsidR="005748F4" w:rsidRPr="005748F4" w:rsidRDefault="005748F4" w:rsidP="005748F4">
      <w:pPr>
        <w:spacing w:line="360" w:lineRule="auto"/>
        <w:rPr>
          <w:rFonts w:ascii="Times New Roman" w:hAnsi="Times New Roman" w:cs="Times New Roman"/>
          <w:sz w:val="24"/>
          <w:szCs w:val="24"/>
          <w:lang w:val="en-GB"/>
        </w:rPr>
      </w:pPr>
      <w:r w:rsidRPr="005748F4">
        <w:rPr>
          <w:rFonts w:ascii="Times New Roman" w:hAnsi="Times New Roman" w:cs="Times New Roman"/>
          <w:sz w:val="24"/>
          <w:szCs w:val="24"/>
          <w:lang w:val="en-GB"/>
        </w:rPr>
        <w:t>Even though we see now there have been many descriptions of the practices we would now call shamanistic, the first time this term was actually used was during the explorations of the Russian Empire. It became the ground of many descriptions of shamanistic practices. Describing one of the Tungus tribes, was the first time the term shaman as a description was used. Another important moment in adding the term shamanism to our vocabulary happened when the Swedish authorities hired a German professor named Johannes Schefferus for the description of the tribe Sami, in order to suppress them. In his report he included shamanistic séances, drum divination and other elements of what we would become to know as classic shamanism. It helped shape a Western notion of ‘primitive religion’ in general, and of the set of traditions which came to be known as shamanism in particular. (DuBois 2009: 19-21).</w:t>
      </w:r>
    </w:p>
    <w:p w14:paraId="1BFDB350" w14:textId="77777777" w:rsidR="005748F4" w:rsidRPr="005748F4" w:rsidRDefault="005748F4" w:rsidP="005748F4">
      <w:pPr>
        <w:spacing w:line="360" w:lineRule="auto"/>
        <w:rPr>
          <w:rFonts w:ascii="Times New Roman" w:hAnsi="Times New Roman" w:cs="Times New Roman"/>
          <w:sz w:val="24"/>
          <w:szCs w:val="24"/>
          <w:lang w:val="en-GB"/>
        </w:rPr>
      </w:pPr>
      <w:r w:rsidRPr="005748F4">
        <w:rPr>
          <w:rFonts w:ascii="Times New Roman" w:hAnsi="Times New Roman" w:cs="Times New Roman"/>
          <w:sz w:val="24"/>
          <w:szCs w:val="24"/>
          <w:lang w:val="en-GB"/>
        </w:rPr>
        <w:t xml:space="preserve">In his book, Eliade was focusing on explaining the structure of Siberian magico-religious specialists, who are supposed to represent the very origin of shamanistic practices. Eliade (1961, 155; 1964, 227-28) presented h findings in the book, </w:t>
      </w:r>
      <w:r w:rsidRPr="005748F4">
        <w:rPr>
          <w:rFonts w:ascii="Times New Roman" w:hAnsi="Times New Roman" w:cs="Times New Roman"/>
          <w:i/>
          <w:sz w:val="24"/>
          <w:szCs w:val="24"/>
          <w:lang w:val="en-GB"/>
        </w:rPr>
        <w:t xml:space="preserve">Shamanism: Archaic Techniques of Ecstasy </w:t>
      </w:r>
      <w:r w:rsidRPr="005748F4">
        <w:rPr>
          <w:rFonts w:ascii="Times New Roman" w:hAnsi="Times New Roman" w:cs="Times New Roman"/>
          <w:sz w:val="24"/>
          <w:szCs w:val="24"/>
          <w:lang w:val="en-GB"/>
        </w:rPr>
        <w:t>(1964). Eliade considered shamanism as the "ultimate expression of an innate and timeless human religiosity centred on the ecstatic trance or archaic technique of ecstasy. Furthermore, he inferred that the origins of shamanistic extend back in time to the hunting- gathering cultures of the Upper Palaeolithic period (25,000-30,000 years bp). Eliade was certain that Siberia, which layed beyond the boundaries of "civilization," and thus free from the encroachment of the outside world, was the remote location where humankind's once widespread ancient religious complex had survived into historic times (Eliade 1964, xv, xix, 2, 500, 502-504).</w:t>
      </w:r>
    </w:p>
    <w:p w14:paraId="6ED4BD74" w14:textId="77777777" w:rsidR="005748F4" w:rsidRPr="005748F4" w:rsidRDefault="005748F4" w:rsidP="005748F4">
      <w:pPr>
        <w:spacing w:line="360" w:lineRule="auto"/>
        <w:rPr>
          <w:rFonts w:ascii="Times New Roman" w:hAnsi="Times New Roman" w:cs="Times New Roman"/>
          <w:sz w:val="24"/>
          <w:szCs w:val="24"/>
          <w:lang w:val="en-GB"/>
        </w:rPr>
      </w:pPr>
      <w:r w:rsidRPr="005748F4">
        <w:rPr>
          <w:rFonts w:ascii="Times New Roman" w:hAnsi="Times New Roman" w:cs="Times New Roman"/>
          <w:sz w:val="24"/>
          <w:szCs w:val="24"/>
          <w:lang w:val="en-GB"/>
        </w:rPr>
        <w:t xml:space="preserve">In Eliade's vision, out of its Siberian context, the term "shaman" is sometimes used in the broad sense of medicine man, magician, soothsayer. This may cause confusion, for, although the shaman is a medicine man (because he does make efforts to cure the sick), not all medicine men are shamans in the sense that they practice trance (ecstasy in Eliade’s terms). Similarly, the shaman is not necessarily a magician or soothsayer, although cases are known in which he is or becomes one. This is why Eliade thought it useful to limit the term "shaman" to those among the various "specialists of the sacred" (medicine men, magicians; contemplative, inspired, and possessed people, etc.) who know how to employ ecstasy for the benefit of the communities (Eliade 1961: 153). </w:t>
      </w:r>
    </w:p>
    <w:p w14:paraId="72751096" w14:textId="77777777" w:rsidR="005748F4" w:rsidRPr="005748F4" w:rsidRDefault="005748F4" w:rsidP="005748F4">
      <w:pPr>
        <w:spacing w:line="360" w:lineRule="auto"/>
        <w:rPr>
          <w:rFonts w:ascii="Times New Roman" w:hAnsi="Times New Roman" w:cs="Times New Roman"/>
          <w:sz w:val="24"/>
          <w:szCs w:val="24"/>
          <w:lang w:val="en-GB"/>
        </w:rPr>
      </w:pPr>
      <w:r w:rsidRPr="005748F4">
        <w:rPr>
          <w:rFonts w:ascii="Times New Roman" w:hAnsi="Times New Roman" w:cs="Times New Roman"/>
          <w:sz w:val="24"/>
          <w:szCs w:val="24"/>
          <w:lang w:val="en-GB"/>
        </w:rPr>
        <w:t>The shaman was an adept who, while in a state of "ecstasy" could ascend to Heaven (soul journey) and descend to the netherworld. He thus acquired his magical powers over paranormal beings, the ability to cure the sick, and how to function as a "psychopomp" (one who ushers the souls of the dead to their final destination). Travel within a multi-layered cosmos and communion with a celestial Supreme Being, according to Eliade (1964, 507), was the "original underlying ideology of shamanism." Later on, this complex degenerated when people developed the idea of multiple, lesser gods who came down to possess humans (Eliade 1964, 505-506). For him, therefore, the shaman's ecstatic soul journey and interactions with a Supreme Being were the definitive and indispensable features of genuine shamanism. In contrast, magico-religious specialists who embody spirits, serve as their mouthpiece, and cure the sick, Eliade maintained, are not genuine shamans. As he put it:</w:t>
      </w:r>
    </w:p>
    <w:p w14:paraId="100A37AA" w14:textId="43D8137A" w:rsidR="005748F4" w:rsidRPr="005748F4" w:rsidRDefault="005748F4" w:rsidP="005748F4">
      <w:pPr>
        <w:spacing w:line="360" w:lineRule="auto"/>
        <w:ind w:left="567"/>
        <w:rPr>
          <w:rFonts w:ascii="Times New Roman" w:hAnsi="Times New Roman" w:cs="Times New Roman"/>
          <w:sz w:val="24"/>
          <w:szCs w:val="24"/>
          <w:lang w:val="en-GB"/>
        </w:rPr>
      </w:pPr>
      <w:r w:rsidRPr="005748F4">
        <w:rPr>
          <w:rFonts w:ascii="Times New Roman" w:hAnsi="Times New Roman" w:cs="Times New Roman"/>
          <w:sz w:val="24"/>
          <w:szCs w:val="24"/>
          <w:lang w:val="en-GB"/>
        </w:rPr>
        <w:t>“Familiar relations with ‘Spirits’ that result in their ‘embodiment’ or in the shaman... Being ‘possessed’ by ‘spirits’ are innovations, most of them recent, to be ascribed to the general change in the religi</w:t>
      </w:r>
      <w:r w:rsidR="00CB0FEB">
        <w:rPr>
          <w:rFonts w:ascii="Times New Roman" w:hAnsi="Times New Roman" w:cs="Times New Roman"/>
          <w:sz w:val="24"/>
          <w:szCs w:val="24"/>
          <w:lang w:val="en-GB"/>
        </w:rPr>
        <w:t>ous complex</w:t>
      </w:r>
      <w:r w:rsidRPr="005748F4">
        <w:rPr>
          <w:rFonts w:ascii="Times New Roman" w:hAnsi="Times New Roman" w:cs="Times New Roman"/>
          <w:sz w:val="24"/>
          <w:szCs w:val="24"/>
          <w:lang w:val="en-GB"/>
        </w:rPr>
        <w:t>” (Eliade 1964: 506)</w:t>
      </w:r>
      <w:r w:rsidR="00CB0FEB">
        <w:rPr>
          <w:rFonts w:ascii="Times New Roman" w:hAnsi="Times New Roman" w:cs="Times New Roman"/>
          <w:sz w:val="24"/>
          <w:szCs w:val="24"/>
          <w:lang w:val="en-GB"/>
        </w:rPr>
        <w:t>.</w:t>
      </w:r>
      <w:r w:rsidRPr="005748F4">
        <w:rPr>
          <w:rFonts w:ascii="Times New Roman" w:hAnsi="Times New Roman" w:cs="Times New Roman"/>
          <w:sz w:val="24"/>
          <w:szCs w:val="24"/>
          <w:lang w:val="en-GB"/>
        </w:rPr>
        <w:t xml:space="preserve"> </w:t>
      </w:r>
    </w:p>
    <w:p w14:paraId="73064142" w14:textId="77777777" w:rsidR="005748F4" w:rsidRPr="005748F4" w:rsidRDefault="005748F4" w:rsidP="005748F4">
      <w:pPr>
        <w:spacing w:line="360" w:lineRule="auto"/>
        <w:rPr>
          <w:rFonts w:ascii="Times New Roman" w:hAnsi="Times New Roman" w:cs="Times New Roman"/>
          <w:sz w:val="24"/>
          <w:szCs w:val="24"/>
          <w:lang w:val="en-GB"/>
        </w:rPr>
      </w:pPr>
      <w:r w:rsidRPr="005748F4">
        <w:rPr>
          <w:rFonts w:ascii="Times New Roman" w:hAnsi="Times New Roman" w:cs="Times New Roman"/>
          <w:sz w:val="24"/>
          <w:szCs w:val="24"/>
          <w:lang w:val="en-GB"/>
        </w:rPr>
        <w:t xml:space="preserve">However, the problem here is that nowhere does Eliade present convincing evidence for his assertion that spirit possession was a recent historical development and represented a degeneration of the ancient and pristine soul journeying shamanism based on a communion with a Supreme Being. He was not a fieldworker, he relied on secondary sources and did not use any system to assess the accuracy and reliability of the source (Park 1965: 1306; Saliba 1976: 116-18). Most of his sources were sketchy, written by untrained observers during brief periods of times and in many cases the information they provided lacked content. </w:t>
      </w:r>
    </w:p>
    <w:p w14:paraId="52026C46" w14:textId="77777777" w:rsidR="005748F4" w:rsidRPr="005748F4" w:rsidRDefault="005748F4" w:rsidP="005748F4">
      <w:pPr>
        <w:spacing w:line="360" w:lineRule="auto"/>
        <w:rPr>
          <w:rFonts w:ascii="Times New Roman" w:hAnsi="Times New Roman" w:cs="Times New Roman"/>
          <w:sz w:val="24"/>
          <w:szCs w:val="24"/>
          <w:lang w:val="en-GB"/>
        </w:rPr>
      </w:pPr>
      <w:r w:rsidRPr="005748F4">
        <w:rPr>
          <w:rFonts w:ascii="Times New Roman" w:hAnsi="Times New Roman" w:cs="Times New Roman"/>
          <w:sz w:val="24"/>
          <w:szCs w:val="24"/>
          <w:lang w:val="en-GB"/>
        </w:rPr>
        <w:t>A diametrically opposite perspective on the subject is presented by the anthropologist and African specialist loan Lewis (1971: 55; 2003: 34), who maintains that spirit possession and mastery over spirits are the very essence of shamanism. Lewis (1984: 9) considers shamanism to be an "ecstatic religion," and views the shaman as an inspired prophet, healer, and "a charismatic religious figure, with the power to control spirits, usually by incarnating them." The soul journey/spirit possession dichotomy has created various theoretical arguments that have for decades vexed anthropologists and scholars in other fields (Sidky 2010: 214-215).</w:t>
      </w:r>
    </w:p>
    <w:p w14:paraId="42009777" w14:textId="77777777" w:rsidR="005748F4" w:rsidRPr="005748F4" w:rsidRDefault="005748F4" w:rsidP="005748F4">
      <w:pPr>
        <w:spacing w:line="360" w:lineRule="auto"/>
        <w:rPr>
          <w:rFonts w:ascii="Times New Roman" w:hAnsi="Times New Roman" w:cs="Times New Roman"/>
          <w:sz w:val="24"/>
          <w:szCs w:val="24"/>
          <w:lang w:val="en-GB"/>
        </w:rPr>
      </w:pPr>
      <w:r w:rsidRPr="005748F4">
        <w:rPr>
          <w:rFonts w:ascii="Times New Roman" w:hAnsi="Times New Roman" w:cs="Times New Roman"/>
          <w:sz w:val="24"/>
          <w:szCs w:val="24"/>
          <w:lang w:val="en-GB"/>
        </w:rPr>
        <w:t>Even in the 21</w:t>
      </w:r>
      <w:r w:rsidRPr="005748F4">
        <w:rPr>
          <w:rFonts w:ascii="Times New Roman" w:hAnsi="Times New Roman" w:cs="Times New Roman"/>
          <w:sz w:val="24"/>
          <w:szCs w:val="24"/>
          <w:vertAlign w:val="superscript"/>
          <w:lang w:val="en-GB"/>
        </w:rPr>
        <w:t>st</w:t>
      </w:r>
      <w:r w:rsidRPr="005748F4">
        <w:rPr>
          <w:rFonts w:ascii="Times New Roman" w:hAnsi="Times New Roman" w:cs="Times New Roman"/>
          <w:sz w:val="24"/>
          <w:szCs w:val="24"/>
          <w:lang w:val="en-GB"/>
        </w:rPr>
        <w:t xml:space="preserve"> century there are still the same circumstances regarding different views on the characteristics of what makes one a shaman or what shamanism is. Hutton (2001: 126) has made a proposition, that since scholars cannot agree on the nature of the phenomenon, they should leave the clearance of the phenomena in the hands of the ‘experts’. Since then ‘entire continents can appear in or be deleted from the database’ (Hutton 2001: 126). One attempt to deal with this conceptual problem was to take the phenomenon from its ethnographic matrix and approach it entirely in the terms of shaman's altered state of consciousness (Sidky 2010: 221).</w:t>
      </w:r>
    </w:p>
    <w:p w14:paraId="2BBF887F" w14:textId="77777777" w:rsidR="005748F4" w:rsidRPr="005748F4" w:rsidRDefault="005748F4" w:rsidP="005748F4">
      <w:pPr>
        <w:pStyle w:val="Heading3"/>
        <w:numPr>
          <w:ilvl w:val="0"/>
          <w:numId w:val="18"/>
        </w:numPr>
        <w:suppressAutoHyphens w:val="0"/>
        <w:spacing w:line="259" w:lineRule="auto"/>
        <w:rPr>
          <w:rFonts w:cs="Times New Roman"/>
          <w:color w:val="000000" w:themeColor="text1"/>
          <w:lang w:val="en-GB"/>
        </w:rPr>
      </w:pPr>
      <w:bookmarkStart w:id="97" w:name="_Toc492059138"/>
      <w:bookmarkStart w:id="98" w:name="_Toc492290377"/>
      <w:r w:rsidRPr="005748F4">
        <w:rPr>
          <w:rFonts w:cs="Times New Roman"/>
          <w:color w:val="000000" w:themeColor="text1"/>
          <w:lang w:val="en-GB"/>
        </w:rPr>
        <w:t>Altered state of consciousness</w:t>
      </w:r>
      <w:bookmarkEnd w:id="97"/>
      <w:bookmarkEnd w:id="98"/>
    </w:p>
    <w:p w14:paraId="6DE448ED" w14:textId="77777777" w:rsidR="005748F4" w:rsidRPr="005748F4" w:rsidRDefault="005748F4" w:rsidP="005748F4">
      <w:pPr>
        <w:spacing w:line="360" w:lineRule="auto"/>
        <w:rPr>
          <w:rFonts w:ascii="Times New Roman" w:hAnsi="Times New Roman" w:cs="Times New Roman"/>
          <w:sz w:val="24"/>
          <w:szCs w:val="24"/>
          <w:lang w:val="en-GB"/>
        </w:rPr>
      </w:pPr>
      <w:r w:rsidRPr="005748F4">
        <w:rPr>
          <w:rFonts w:ascii="Times New Roman" w:hAnsi="Times New Roman" w:cs="Times New Roman"/>
          <w:sz w:val="24"/>
          <w:szCs w:val="24"/>
          <w:lang w:val="en-GB"/>
        </w:rPr>
        <w:t>As we could see looking at the main point the authors speak of, when talking about shamanism, the thing that seems to connect all the practices, are the trance and/or possession, which are in other words, altered states of consciousness. Whether scholars differentiate between possession and trance, or make assumptions of what makes a shaman based on those differences, there is no denying that both make a huge impact in shaman’s work or can even be looked at as a basic element of shamanism. Of course, the importance of each one differs depending on the community, or even the author researching the phenomenon. Again I will here present the point of the trance state as well as possession, and their similarities and differences made by some authors (e.g., Eliade).</w:t>
      </w:r>
    </w:p>
    <w:p w14:paraId="69CE8F4D" w14:textId="77777777" w:rsidR="005748F4" w:rsidRPr="005748F4" w:rsidRDefault="005748F4" w:rsidP="005748F4">
      <w:pPr>
        <w:pStyle w:val="NoSpacing"/>
        <w:spacing w:line="360" w:lineRule="auto"/>
        <w:rPr>
          <w:sz w:val="24"/>
          <w:szCs w:val="24"/>
          <w:lang w:val="en-GB"/>
        </w:rPr>
      </w:pPr>
      <w:r w:rsidRPr="005748F4">
        <w:rPr>
          <w:sz w:val="24"/>
          <w:szCs w:val="24"/>
          <w:lang w:val="en-GB"/>
        </w:rPr>
        <w:t>The term "altered states of consciousness" denotes any mental state that differs radically from ordinary "waking consciousness" (Tart and Tart 1975). In other words, an altered state of consciousness involves changes in the awareness of self, ordinary reality, and perceptions of world (see Beyerstein 1996; Ludwig 1990) Some writers maintain that through it is possible to access psychological potentials not available during ordinary waking consciousness. These ordinarily inaccessible potentials are thought to be central to shamanistic prognostication and healing (Sidky 2010: 228).</w:t>
      </w:r>
    </w:p>
    <w:p w14:paraId="345C69B2" w14:textId="77777777" w:rsidR="005748F4" w:rsidRPr="005748F4" w:rsidRDefault="005748F4" w:rsidP="005748F4">
      <w:pPr>
        <w:pStyle w:val="NoSpacing"/>
        <w:spacing w:line="360" w:lineRule="auto"/>
        <w:rPr>
          <w:sz w:val="24"/>
          <w:szCs w:val="24"/>
          <w:lang w:val="en-GB"/>
        </w:rPr>
      </w:pPr>
      <w:r w:rsidRPr="005748F4">
        <w:rPr>
          <w:sz w:val="24"/>
          <w:szCs w:val="24"/>
          <w:lang w:val="en-GB"/>
        </w:rPr>
        <w:t>A number of scholars utilize the term "shamanic state of consciousness" instead of the altered state of consciousness to suggest that the psychic state experienced by the shaman is a clearly distinguishable and unique event involving the integration of different components of the human brain, resulting in adaptive insights and enhanced awareness (for example, Harner 1982: 20-30, 1999: 1-5; Townsend 1997: 442-43; Winkelman 2000: 6, 124-26).</w:t>
      </w:r>
    </w:p>
    <w:p w14:paraId="584F9AA5" w14:textId="77777777" w:rsidR="005748F4" w:rsidRPr="005748F4" w:rsidRDefault="005748F4" w:rsidP="005748F4">
      <w:pPr>
        <w:pStyle w:val="NoSpacing"/>
        <w:spacing w:line="360" w:lineRule="auto"/>
        <w:rPr>
          <w:sz w:val="24"/>
          <w:szCs w:val="24"/>
          <w:lang w:val="en-GB"/>
        </w:rPr>
      </w:pPr>
    </w:p>
    <w:p w14:paraId="00EC82A3" w14:textId="612E2ABD" w:rsidR="005748F4" w:rsidRPr="005748F4" w:rsidRDefault="005748F4" w:rsidP="005748F4">
      <w:pPr>
        <w:pStyle w:val="NoSpacing"/>
        <w:spacing w:line="360" w:lineRule="auto"/>
        <w:rPr>
          <w:sz w:val="24"/>
          <w:szCs w:val="24"/>
          <w:lang w:val="en-GB"/>
        </w:rPr>
      </w:pPr>
      <w:r w:rsidRPr="005748F4">
        <w:rPr>
          <w:sz w:val="24"/>
          <w:szCs w:val="24"/>
          <w:lang w:val="en-GB"/>
        </w:rPr>
        <w:t>Like all other topics regarding shamanism, altered states of consciousness cause as much of a stir as the next. First, no one seems to fully agree on exactly what constitutes a "genuine" altered state of consciousness (Peters and Price-Williams 1980: 400; Shaara and Strathern 1992). Second, "consciousness" covers numerous simultaneous "micro-states" that people enter and exit during the course of a day, often without being aware of these shifts (Tart 1999). Treating the shamanic state of consciousness as a unitary integrative phenomenon that can be precisely differentiated from other psychic states, for example, dissociation (Castillo 1994), can b</w:t>
      </w:r>
      <w:r w:rsidR="00CB0FEB">
        <w:rPr>
          <w:sz w:val="24"/>
          <w:szCs w:val="24"/>
          <w:lang w:val="en-GB"/>
        </w:rPr>
        <w:t>e both difficult and misleading</w:t>
      </w:r>
      <w:r w:rsidRPr="005748F4">
        <w:rPr>
          <w:sz w:val="24"/>
          <w:szCs w:val="24"/>
          <w:lang w:val="en-GB"/>
        </w:rPr>
        <w:t xml:space="preserve"> (Sidky 2010: 229)</w:t>
      </w:r>
      <w:r w:rsidR="00CB0FEB">
        <w:rPr>
          <w:sz w:val="24"/>
          <w:szCs w:val="24"/>
          <w:lang w:val="en-GB"/>
        </w:rPr>
        <w:t>.</w:t>
      </w:r>
    </w:p>
    <w:p w14:paraId="0C5C60C3" w14:textId="77777777" w:rsidR="005748F4" w:rsidRPr="005748F4" w:rsidRDefault="005748F4" w:rsidP="005748F4">
      <w:pPr>
        <w:pStyle w:val="NoSpacing"/>
        <w:spacing w:line="360" w:lineRule="auto"/>
        <w:rPr>
          <w:sz w:val="24"/>
          <w:szCs w:val="24"/>
          <w:lang w:val="en-GB"/>
        </w:rPr>
      </w:pPr>
      <w:r w:rsidRPr="005748F4">
        <w:rPr>
          <w:sz w:val="24"/>
          <w:szCs w:val="24"/>
          <w:lang w:val="en-GB"/>
        </w:rPr>
        <w:t>Even so, there are still some basic elements that we can include in either trance states or soul possessions. We shall see in the Siberian part of the dissertation, that these practices can be called “white” and “black” shamanism. A crucial part of trance, or vice versa, in the view of Mircea Eliade, is ecstasy. During ecstasy, the soul of the shaman is thought to ascend to Heaven, to descend to the other world (to the netherworld) or to travel far away into space. The shaman undertakes these mystic voyages for the first time during his initiation, and afterward makes them again in order to search for the soul of the sick (in space, in the netherworld, in exceptional cases in Heaven), in order to bring the soul of the sacrificed animal to Heaven and to offer it to the Gods (central Asia, Siberia), or to ask a blessing from the celestial Gods (South America), etc. In all these cases, we are dealing with an ascension but the shaman can finally also fall into trance in order to lead the soul of the dead to his new dwelling place in the netherworld.</w:t>
      </w:r>
    </w:p>
    <w:p w14:paraId="4EF8DF7F" w14:textId="77777777" w:rsidR="005748F4" w:rsidRPr="005748F4" w:rsidRDefault="005748F4" w:rsidP="005748F4">
      <w:pPr>
        <w:pStyle w:val="NoSpacing"/>
        <w:spacing w:line="360" w:lineRule="auto"/>
        <w:rPr>
          <w:sz w:val="24"/>
          <w:szCs w:val="24"/>
          <w:lang w:val="en-GB"/>
        </w:rPr>
      </w:pPr>
      <w:r w:rsidRPr="005748F4">
        <w:rPr>
          <w:sz w:val="24"/>
          <w:szCs w:val="24"/>
          <w:lang w:val="en-GB"/>
        </w:rPr>
        <w:t xml:space="preserve">Since the "ecstasy" (trance, "losing one's soul," losing consciousness) seems to form an integral part of the human condition, just like anxiety, dream, imagination, etc., it does not seem necessary to look for its "origin" in a particular culture or in a particular historical moment. As an experience, ecstasy is a non-historical phenomenon; it is a primordial phenomenon in the sense that it is coextensive with human nature. Only the religious interpretation given to ecstasy and the techniques designed to prepare it or facilitate it are historical data. That is to say, they are dependent on various cultural contexts, and they change in the course of history (Eliade 1961: 154). </w:t>
      </w:r>
    </w:p>
    <w:p w14:paraId="3CA2FB7E" w14:textId="7F868310" w:rsidR="005748F4" w:rsidRPr="005748F4" w:rsidRDefault="005748F4" w:rsidP="005748F4">
      <w:pPr>
        <w:pStyle w:val="NoSpacing"/>
        <w:spacing w:line="360" w:lineRule="auto"/>
        <w:rPr>
          <w:sz w:val="24"/>
          <w:szCs w:val="24"/>
          <w:lang w:val="en-GB"/>
        </w:rPr>
      </w:pPr>
      <w:r w:rsidRPr="005748F4">
        <w:rPr>
          <w:sz w:val="24"/>
          <w:szCs w:val="24"/>
          <w:lang w:val="en-GB"/>
        </w:rPr>
        <w:br/>
        <w:t>Shamanism is inextricably rela</w:t>
      </w:r>
      <w:r w:rsidR="00CB0FEB">
        <w:rPr>
          <w:sz w:val="24"/>
          <w:szCs w:val="24"/>
          <w:lang w:val="en-GB"/>
        </w:rPr>
        <w:t>ted to phenomena of "possession</w:t>
      </w:r>
      <w:r w:rsidRPr="005748F4">
        <w:rPr>
          <w:sz w:val="24"/>
          <w:szCs w:val="24"/>
          <w:lang w:val="en-GB"/>
        </w:rPr>
        <w:t>" (Eliade 1961: 155)</w:t>
      </w:r>
      <w:r w:rsidR="00CB0FEB">
        <w:rPr>
          <w:sz w:val="24"/>
          <w:szCs w:val="24"/>
          <w:lang w:val="en-GB"/>
        </w:rPr>
        <w:t>.</w:t>
      </w:r>
      <w:r w:rsidRPr="005748F4">
        <w:rPr>
          <w:sz w:val="24"/>
          <w:szCs w:val="24"/>
          <w:lang w:val="en-GB"/>
        </w:rPr>
        <w:t xml:space="preserve"> Historically, this behaviour has been interwoven with interpretations of mental illness, and the like (Oesterreich 1930). Spirit possession, the intrusion or influence of an external spirit, is closely related to shamanism, but the nature of this relationship is debated. Some scholars believe that spirit possession is a type or attribute of shamanism, whereas others believe that spirit possession and shamanism are essentially different though related phenomena. The degree of their relationship depends to a large degree on how each is defined. Spirit possession, like shamanism, is used to describe a wide range of ethnographic phenomena, and the term is often used in imprecise ways. Erika Bourguignon (1973 and</w:t>
      </w:r>
      <w:r w:rsidRPr="005748F4">
        <w:rPr>
          <w:lang w:val="en-GB"/>
        </w:rPr>
        <w:t xml:space="preserve"> </w:t>
      </w:r>
      <w:r w:rsidRPr="005748F4">
        <w:rPr>
          <w:sz w:val="24"/>
          <w:szCs w:val="24"/>
          <w:lang w:val="en-GB"/>
        </w:rPr>
        <w:t>1976) and others have pointed out that spirit possession cannot be defined in terms of certain behaviours, states, and personal experiences in themselves, but rather in terms of the cultural interpretations of those behaviours, states, and experiences. These cultural interpretations vary from culture to culture, and often within a particular culture as well (Namba and Fridman 2004: 228).</w:t>
      </w:r>
    </w:p>
    <w:p w14:paraId="5396E597" w14:textId="77777777" w:rsidR="005748F4" w:rsidRPr="005748F4" w:rsidRDefault="005748F4" w:rsidP="005748F4">
      <w:pPr>
        <w:pStyle w:val="NoSpacing"/>
        <w:spacing w:line="360" w:lineRule="auto"/>
        <w:rPr>
          <w:sz w:val="24"/>
          <w:szCs w:val="24"/>
          <w:lang w:val="en-GB"/>
        </w:rPr>
      </w:pPr>
      <w:r w:rsidRPr="005748F4">
        <w:rPr>
          <w:sz w:val="24"/>
          <w:szCs w:val="24"/>
          <w:lang w:val="en-GB"/>
        </w:rPr>
        <w:t xml:space="preserve"> People from modern Western society ar often uncomfortable with the concept of possession and tends to reduce it to other types of explanations: medical, psychological, sociological, and the like. Nonetheless, the concept of spirit possession is widely found throughout the world, both in the past and the present. Moreover, contrary to Western scientific expectation, belief in it seems to be increasing rather than decreasing. It is not easy to provide a definition of spirit possession that will apply in all cultural contexts. The most general definition speaks of the concept of spirit possession as a cultural explanation for perceived changes in a human being in terms of the intrusion of an external spirit. The intrusion may be viewed as the spirit’s inhabiting the human body and even taking it over completely, so that the actions and speech of the possessed human is that of the spirit rather than that of the human being. However, possession can also be viewed simply as the spirit’s exerting control or influence over a person, which leads to states, abilities, or actions that the person would not otherwise exhibit. Bourguignon observed that possession can involve “alterations in consciousness or in capacity” (1973: 15). Hence possession is often used as an explanation for illness, fortune or misfortune, and the like, as well as for altered forms of consciousness (Namba and Fridman 2004: 228-229). Many scholars of possession use the term trance to refer to altered consciousness, but as Vincent Crapanzano pointed out, trance is merely the most common form of altered consciousness associated with spirit possession, not the only form (Crapanzano cited in Namba and Fridman 2004: 228-229).</w:t>
      </w:r>
    </w:p>
    <w:p w14:paraId="5EF2C35F" w14:textId="77777777" w:rsidR="005748F4" w:rsidRPr="005748F4" w:rsidRDefault="005748F4" w:rsidP="005748F4">
      <w:pPr>
        <w:pStyle w:val="NoSpacing"/>
        <w:spacing w:line="360" w:lineRule="auto"/>
        <w:rPr>
          <w:sz w:val="24"/>
          <w:szCs w:val="24"/>
          <w:lang w:val="en-GB"/>
        </w:rPr>
      </w:pPr>
    </w:p>
    <w:p w14:paraId="223DF479" w14:textId="77777777" w:rsidR="005748F4" w:rsidRPr="005748F4" w:rsidRDefault="005748F4" w:rsidP="005748F4">
      <w:pPr>
        <w:pStyle w:val="Heading3"/>
        <w:numPr>
          <w:ilvl w:val="0"/>
          <w:numId w:val="18"/>
        </w:numPr>
        <w:suppressAutoHyphens w:val="0"/>
        <w:spacing w:line="259" w:lineRule="auto"/>
        <w:rPr>
          <w:rFonts w:cs="Times New Roman"/>
          <w:color w:val="000000" w:themeColor="text1"/>
          <w:lang w:val="en-GB"/>
        </w:rPr>
      </w:pPr>
      <w:bookmarkStart w:id="99" w:name="_Toc492059139"/>
      <w:bookmarkStart w:id="100" w:name="_Toc492290378"/>
      <w:r w:rsidRPr="005748F4">
        <w:rPr>
          <w:rFonts w:cs="Times New Roman"/>
          <w:color w:val="000000" w:themeColor="text1"/>
          <w:lang w:val="en-GB"/>
        </w:rPr>
        <w:t>Psychological aspect</w:t>
      </w:r>
      <w:bookmarkEnd w:id="99"/>
      <w:bookmarkEnd w:id="100"/>
    </w:p>
    <w:p w14:paraId="3DD87B15" w14:textId="1B6A0BD8" w:rsidR="005748F4" w:rsidRPr="005748F4" w:rsidRDefault="005748F4" w:rsidP="005748F4">
      <w:pPr>
        <w:pStyle w:val="NoSpacing"/>
        <w:spacing w:line="360" w:lineRule="auto"/>
        <w:rPr>
          <w:sz w:val="24"/>
          <w:szCs w:val="24"/>
          <w:lang w:val="en-GB"/>
        </w:rPr>
      </w:pPr>
      <w:r w:rsidRPr="005748F4">
        <w:rPr>
          <w:sz w:val="24"/>
          <w:szCs w:val="24"/>
          <w:lang w:val="en-GB"/>
        </w:rPr>
        <w:t xml:space="preserve">Roger Walsh has provided an analysis of shamanic phenomenology, concluding that it is “clearly distinct from schizophrenic, Buddhist, and yogic states,” especially on such important dimensions as awareness of the environment, concentration, control, sense of identity, arousal, affect, and mental imagery (Walsh cited in Namba and Fridman 2004: 204).  From a psychological perspective, shamans can be described as community-sanctioned spiritual practitioners who claim to deliberately modify their attention in an attempt to access information not ordinarily available to members of their social group. Eliade says that they use this information in their attempts to ameliorate the physiological, psychological, and spiritual problems faced by the group members who gave them shamanic status. Shamans appear to have been humankind’s first psychotherapists, first physicians, first magicians, first performing artists, first storytellers, and first weather forecasters (Eliade 1961: 234). </w:t>
      </w:r>
      <w:r w:rsidRPr="005748F4">
        <w:rPr>
          <w:sz w:val="24"/>
          <w:szCs w:val="24"/>
          <w:lang w:val="en-GB"/>
        </w:rPr>
        <w:br/>
        <w:t>Michael Winkelman’s (1992) seminal cross-cultural study of forty-seven societies focused upon magical-religious practitioners, that is, those individuals who occupy a socially recognized role that has as its basis an interaction with the nonordinary, non-consensual dimensions of existence. This interaction involves special knowledge of purported spirit entities and how to relate to them, as well as special powers that allow these practitioners to influence the course of nature or human affairs in ways not ordinarily possible. Winkelman coded each type of practitioner separately on such characteristics as the type of magical or religious activities performed, the techniques employed, the procedures used to alter consciousness, the practitioner’s mythological worldview, and the practitioner’s psychological characteristics, perceived power, socioeconomic status, and political role. Statistical analysis provided a division into four groups: (1) members of the shaman complex (shamans, shaman-healers, and healers); (2) priests and priestesses; (3) diviners, seers, and mediums; (4) malevolent practi</w:t>
      </w:r>
      <w:r w:rsidR="00CB0FEB">
        <w:rPr>
          <w:sz w:val="24"/>
          <w:szCs w:val="24"/>
          <w:lang w:val="en-GB"/>
        </w:rPr>
        <w:t>tioners (witches and sorcerers)</w:t>
      </w:r>
      <w:r w:rsidRPr="005748F4">
        <w:rPr>
          <w:sz w:val="24"/>
          <w:szCs w:val="24"/>
          <w:lang w:val="en-GB"/>
        </w:rPr>
        <w:t xml:space="preserve"> (Eliade 1961: 234)</w:t>
      </w:r>
      <w:r w:rsidR="00CB0FEB">
        <w:rPr>
          <w:sz w:val="24"/>
          <w:szCs w:val="24"/>
          <w:lang w:val="en-GB"/>
        </w:rPr>
        <w:t>.</w:t>
      </w:r>
    </w:p>
    <w:p w14:paraId="34F6A627" w14:textId="77777777" w:rsidR="005748F4" w:rsidRPr="005748F4" w:rsidRDefault="005748F4" w:rsidP="005748F4">
      <w:pPr>
        <w:pStyle w:val="NoSpacing"/>
        <w:spacing w:line="360" w:lineRule="auto"/>
        <w:rPr>
          <w:sz w:val="24"/>
          <w:szCs w:val="24"/>
          <w:lang w:val="en-GB"/>
        </w:rPr>
      </w:pPr>
    </w:p>
    <w:p w14:paraId="7550F19E" w14:textId="07CC5BD0" w:rsidR="005748F4" w:rsidRPr="005748F4" w:rsidRDefault="005748F4" w:rsidP="005748F4">
      <w:pPr>
        <w:pStyle w:val="NoSpacing"/>
        <w:spacing w:line="360" w:lineRule="auto"/>
        <w:rPr>
          <w:sz w:val="24"/>
          <w:szCs w:val="24"/>
          <w:lang w:val="en-GB"/>
        </w:rPr>
      </w:pPr>
      <w:r w:rsidRPr="005748F4">
        <w:rPr>
          <w:sz w:val="24"/>
          <w:szCs w:val="24"/>
          <w:lang w:val="en-GB"/>
        </w:rPr>
        <w:t>Many indigenous people living in tribal arrangements during the nineteenth century, however, recalled an earlier history of imperial power, a time in which their shamans were at the centre of political power. In relation to the Chinese empire, competing religious interests could operate in the same political economy of the sacred. Although the political status of shamanism depended on the historical rise and fall of empires, shamans, Buddhist clergy, and officials of imperial ancestor veneration operated in the same field of religious references, making competing claims on access to the sky, for example, which represented the supreme symbol of political authority from all religious perspectives encompassed within the Chinese empire (Humphrey 1994, 196). Accordingly, shamanic ascent, which represented the hallmark of a shaman’s spiritual capacity, also registered as an explicitly political claim. When subjected to the force of a dominant, colonizing Chinese empire for example, however, shamanism was usually cut off from establishing access</w:t>
      </w:r>
      <w:r w:rsidR="00163235">
        <w:rPr>
          <w:sz w:val="24"/>
          <w:szCs w:val="24"/>
          <w:lang w:val="en-GB"/>
        </w:rPr>
        <w:t xml:space="preserve"> to centralized political power</w:t>
      </w:r>
      <w:r w:rsidRPr="005748F4">
        <w:rPr>
          <w:sz w:val="24"/>
          <w:szCs w:val="24"/>
          <w:lang w:val="en-GB"/>
        </w:rPr>
        <w:t xml:space="preserve"> (Namba and Fridman 2004: 75)</w:t>
      </w:r>
      <w:r w:rsidR="00163235">
        <w:rPr>
          <w:sz w:val="24"/>
          <w:szCs w:val="24"/>
          <w:lang w:val="en-GB"/>
        </w:rPr>
        <w:t>.</w:t>
      </w:r>
      <w:r w:rsidRPr="005748F4">
        <w:rPr>
          <w:sz w:val="24"/>
          <w:szCs w:val="24"/>
          <w:lang w:val="en-GB"/>
        </w:rPr>
        <w:t xml:space="preserve"> In colonial situations all over the world, this new mobility of shamanism has been made necessary not only by the expansion of imperial power but also by the disruption of local communities. In the process, religious mobility has become a new requirement of indigenous survival.</w:t>
      </w:r>
    </w:p>
    <w:p w14:paraId="3D52373B" w14:textId="77777777" w:rsidR="005748F4" w:rsidRPr="005748F4" w:rsidRDefault="005748F4" w:rsidP="005748F4">
      <w:pPr>
        <w:pStyle w:val="NoSpacing"/>
        <w:spacing w:line="360" w:lineRule="auto"/>
        <w:rPr>
          <w:sz w:val="24"/>
          <w:szCs w:val="24"/>
          <w:lang w:val="en-GB"/>
        </w:rPr>
      </w:pPr>
      <w:r w:rsidRPr="005748F4">
        <w:rPr>
          <w:sz w:val="24"/>
          <w:szCs w:val="24"/>
          <w:lang w:val="en-GB"/>
        </w:rPr>
        <w:t xml:space="preserve">Although different indigenous responses were possible, Russian colonialism inevitably altered the religious position of shamans. In addition to adopting a new colonial mobility, often demonstrated by fleeing to remote places, shamans developed new spiritual geographies and new spiritual resources for negotiating with the spiritual world on behalf of their fractured communities. In earlier practice, a shaman might have been adept at spiritual travel, but shamanic voyages generally moved on a horizontal plane from the ordinary world of the community to the places of extraordinary power associated with the forest or the sea. Under colonial conditions, horizontal movement within this spiritual geography of the world tended to be replaced by a vertical axis along which shamans ascended to the sky or descended to the Underworld.  </w:t>
      </w:r>
    </w:p>
    <w:p w14:paraId="161D9D97" w14:textId="77777777" w:rsidR="005748F4" w:rsidRPr="005748F4" w:rsidRDefault="005748F4" w:rsidP="005748F4">
      <w:pPr>
        <w:pStyle w:val="NoSpacing"/>
        <w:spacing w:line="360" w:lineRule="auto"/>
        <w:rPr>
          <w:sz w:val="24"/>
          <w:szCs w:val="24"/>
          <w:lang w:val="en-GB"/>
        </w:rPr>
      </w:pPr>
    </w:p>
    <w:p w14:paraId="09336474" w14:textId="77777777" w:rsidR="005748F4" w:rsidRPr="005748F4" w:rsidRDefault="005748F4" w:rsidP="005748F4">
      <w:pPr>
        <w:pStyle w:val="Heading1"/>
        <w:numPr>
          <w:ilvl w:val="0"/>
          <w:numId w:val="29"/>
        </w:numPr>
        <w:suppressAutoHyphens w:val="0"/>
        <w:spacing w:line="259" w:lineRule="auto"/>
        <w:rPr>
          <w:rFonts w:cs="Times New Roman"/>
          <w:color w:val="000000" w:themeColor="text1"/>
          <w:szCs w:val="28"/>
          <w:lang w:val="en-GB"/>
        </w:rPr>
      </w:pPr>
      <w:bookmarkStart w:id="101" w:name="_Toc492059140"/>
      <w:bookmarkStart w:id="102" w:name="_Toc492290379"/>
      <w:r w:rsidRPr="005748F4">
        <w:rPr>
          <w:rFonts w:cs="Times New Roman"/>
          <w:color w:val="000000" w:themeColor="text1"/>
          <w:szCs w:val="28"/>
          <w:lang w:val="en-GB"/>
        </w:rPr>
        <w:t>LIFTING THE VEIL</w:t>
      </w:r>
      <w:bookmarkEnd w:id="101"/>
      <w:bookmarkEnd w:id="102"/>
    </w:p>
    <w:p w14:paraId="13A16B45" w14:textId="77777777" w:rsidR="005748F4" w:rsidRPr="005748F4" w:rsidRDefault="005748F4" w:rsidP="005748F4">
      <w:pPr>
        <w:rPr>
          <w:rFonts w:ascii="Times New Roman" w:hAnsi="Times New Roman" w:cs="Times New Roman"/>
          <w:lang w:val="en-GB"/>
        </w:rPr>
      </w:pPr>
    </w:p>
    <w:p w14:paraId="329CE13A" w14:textId="77777777" w:rsidR="005748F4" w:rsidRPr="005748F4" w:rsidRDefault="005748F4" w:rsidP="005748F4">
      <w:pPr>
        <w:pStyle w:val="Heading2"/>
        <w:numPr>
          <w:ilvl w:val="0"/>
          <w:numId w:val="20"/>
        </w:numPr>
        <w:suppressAutoHyphens w:val="0"/>
        <w:spacing w:line="259" w:lineRule="auto"/>
        <w:rPr>
          <w:rFonts w:eastAsia="Malgun Gothic" w:cs="Times New Roman"/>
          <w:color w:val="000000" w:themeColor="text1"/>
          <w:sz w:val="24"/>
          <w:szCs w:val="24"/>
          <w:lang w:val="en-GB"/>
        </w:rPr>
      </w:pPr>
      <w:bookmarkStart w:id="103" w:name="_Toc492059141"/>
      <w:bookmarkStart w:id="104" w:name="_Toc492290380"/>
      <w:r w:rsidRPr="005748F4">
        <w:rPr>
          <w:rFonts w:cs="Times New Roman"/>
          <w:color w:val="000000" w:themeColor="text1"/>
          <w:sz w:val="24"/>
          <w:szCs w:val="24"/>
          <w:lang w:val="en-GB"/>
        </w:rPr>
        <w:t>KOREAN SHAMANISM (</w:t>
      </w:r>
      <w:r w:rsidRPr="005748F4">
        <w:rPr>
          <w:rFonts w:eastAsia="Malgun Gothic" w:cs="Times New Roman"/>
          <w:color w:val="000000" w:themeColor="text1"/>
          <w:sz w:val="24"/>
          <w:szCs w:val="24"/>
          <w:lang w:val="en-GB"/>
        </w:rPr>
        <w:t>한국</w:t>
      </w:r>
      <w:r w:rsidRPr="005748F4">
        <w:rPr>
          <w:rFonts w:cs="Times New Roman"/>
          <w:color w:val="000000" w:themeColor="text1"/>
          <w:sz w:val="24"/>
          <w:szCs w:val="24"/>
          <w:lang w:val="en-GB"/>
        </w:rPr>
        <w:t xml:space="preserve"> </w:t>
      </w:r>
      <w:r w:rsidRPr="005748F4">
        <w:rPr>
          <w:rFonts w:eastAsia="Malgun Gothic" w:cs="Times New Roman"/>
          <w:color w:val="000000" w:themeColor="text1"/>
          <w:sz w:val="24"/>
          <w:szCs w:val="24"/>
          <w:lang w:val="en-GB"/>
        </w:rPr>
        <w:t>무속</w:t>
      </w:r>
      <w:r w:rsidRPr="005748F4">
        <w:rPr>
          <w:rFonts w:cs="Times New Roman"/>
          <w:color w:val="000000" w:themeColor="text1"/>
          <w:sz w:val="24"/>
          <w:szCs w:val="24"/>
          <w:lang w:val="en-GB"/>
        </w:rPr>
        <w:t xml:space="preserve"> </w:t>
      </w:r>
      <w:r w:rsidRPr="005748F4">
        <w:rPr>
          <w:rFonts w:eastAsia="Malgun Gothic" w:cs="Times New Roman"/>
          <w:color w:val="000000" w:themeColor="text1"/>
          <w:sz w:val="24"/>
          <w:szCs w:val="24"/>
          <w:lang w:val="en-GB"/>
        </w:rPr>
        <w:t>신앙</w:t>
      </w:r>
      <w:r w:rsidRPr="005748F4">
        <w:rPr>
          <w:rFonts w:eastAsia="Malgun Gothic" w:cs="Times New Roman"/>
          <w:color w:val="000000" w:themeColor="text1"/>
          <w:sz w:val="24"/>
          <w:szCs w:val="24"/>
          <w:lang w:val="en-GB"/>
        </w:rPr>
        <w:t>)</w:t>
      </w:r>
      <w:bookmarkEnd w:id="103"/>
      <w:bookmarkEnd w:id="104"/>
    </w:p>
    <w:p w14:paraId="47793986" w14:textId="77777777" w:rsidR="005748F4" w:rsidRPr="005748F4" w:rsidRDefault="005748F4" w:rsidP="005748F4">
      <w:pPr>
        <w:pStyle w:val="Heading3"/>
        <w:numPr>
          <w:ilvl w:val="0"/>
          <w:numId w:val="23"/>
        </w:numPr>
        <w:suppressAutoHyphens w:val="0"/>
        <w:spacing w:line="259" w:lineRule="auto"/>
        <w:rPr>
          <w:rFonts w:eastAsia="Malgun Gothic" w:cs="Times New Roman"/>
          <w:color w:val="000000" w:themeColor="text1"/>
          <w:lang w:val="en-GB"/>
        </w:rPr>
      </w:pPr>
      <w:bookmarkStart w:id="105" w:name="_Toc492059142"/>
      <w:bookmarkStart w:id="106" w:name="_Toc492290381"/>
      <w:r w:rsidRPr="005748F4">
        <w:rPr>
          <w:rFonts w:cs="Times New Roman"/>
          <w:color w:val="000000" w:themeColor="text1"/>
          <w:lang w:val="en-GB"/>
        </w:rPr>
        <w:t>Historical overview</w:t>
      </w:r>
      <w:bookmarkEnd w:id="105"/>
      <w:bookmarkEnd w:id="106"/>
    </w:p>
    <w:p w14:paraId="10A0A026" w14:textId="25A29961" w:rsidR="005748F4" w:rsidRPr="005748F4" w:rsidRDefault="005748F4" w:rsidP="005748F4">
      <w:pPr>
        <w:pStyle w:val="NoSpacing"/>
        <w:spacing w:line="360" w:lineRule="auto"/>
        <w:rPr>
          <w:sz w:val="24"/>
          <w:szCs w:val="24"/>
          <w:lang w:val="en-GB"/>
        </w:rPr>
      </w:pPr>
      <w:r w:rsidRPr="005748F4">
        <w:rPr>
          <w:sz w:val="24"/>
          <w:szCs w:val="24"/>
          <w:lang w:val="en-GB"/>
        </w:rPr>
        <w:t>Korean shamanism has generally been misunderstood, is the view of the Hungarian author Mihally Hoppal, a so-called rival of an acknowledged author Seo Jinseok. He discusses, that there are naturally historical reasons for such misunderstandings. Considering the problem at first in the field and from the point of view of research by native scholars, it becomes evident, that shamanism as a complex religious phenomenon has not been precisely and correspondin</w:t>
      </w:r>
      <w:r w:rsidR="00163235">
        <w:rPr>
          <w:sz w:val="24"/>
          <w:szCs w:val="24"/>
          <w:lang w:val="en-GB"/>
        </w:rPr>
        <w:t>gly interpreted</w:t>
      </w:r>
      <w:r w:rsidRPr="005748F4">
        <w:rPr>
          <w:sz w:val="24"/>
          <w:szCs w:val="24"/>
          <w:lang w:val="en-GB"/>
        </w:rPr>
        <w:t xml:space="preserve"> (Hoppal 1989: 459)</w:t>
      </w:r>
      <w:r w:rsidR="00163235">
        <w:rPr>
          <w:sz w:val="24"/>
          <w:szCs w:val="24"/>
          <w:lang w:val="en-GB"/>
        </w:rPr>
        <w:t>.</w:t>
      </w:r>
    </w:p>
    <w:p w14:paraId="7D2C9CCE" w14:textId="77777777" w:rsidR="005748F4" w:rsidRPr="005748F4" w:rsidRDefault="005748F4" w:rsidP="005748F4">
      <w:pPr>
        <w:pStyle w:val="NoSpacing"/>
        <w:spacing w:line="360" w:lineRule="auto"/>
        <w:rPr>
          <w:sz w:val="24"/>
          <w:szCs w:val="24"/>
          <w:lang w:val="en-GB"/>
        </w:rPr>
      </w:pPr>
      <w:r w:rsidRPr="005748F4">
        <w:rPr>
          <w:sz w:val="24"/>
          <w:szCs w:val="24"/>
          <w:lang w:val="en-GB"/>
        </w:rPr>
        <w:t>The reason for that may also lay in the disagreements on the whole involvement of shamanism in religion. The exact understanding of Korean shamanism, especially in the context of North Asian shamanism, is obstructed by the fact that only a very few comparative studies of Korean shamanism and its neighbouring areas such as Japan, Sakhalin, Manchuria, China and Taiwan have been made. Furthermore, most of the studies by Korean scholars on this subject are written in Korean and only a few in Japanese and Western languages. So it is quite natural that foreign specialist cannot understand the practices in such depth.</w:t>
      </w:r>
    </w:p>
    <w:p w14:paraId="33888439" w14:textId="4DA5D1F0" w:rsidR="005748F4" w:rsidRDefault="005748F4" w:rsidP="005748F4">
      <w:pPr>
        <w:pStyle w:val="NoSpacing"/>
        <w:spacing w:line="360" w:lineRule="auto"/>
        <w:rPr>
          <w:sz w:val="24"/>
          <w:szCs w:val="24"/>
          <w:lang w:val="en-GB"/>
        </w:rPr>
      </w:pPr>
      <w:r w:rsidRPr="005748F4">
        <w:rPr>
          <w:sz w:val="24"/>
          <w:szCs w:val="24"/>
          <w:lang w:val="en-GB"/>
        </w:rPr>
        <w:br/>
        <w:t xml:space="preserve"> Korea’s immediate neighbourhood to China and the continent shaped much of the Korean peninsula’s history. The early settlers were probably of Manchu or Tungstic origin, but after about the fifth century B.C.E., the peninsula’s culture and history came under Chinese influence for centuries. Korea was, however, never simply a minor replica of China; it adapted features of Chinese culture to respond to its own needs. During the first century B.C.E. three kingdoms emerged on the Korean peninsula: Goguryeo (</w:t>
      </w:r>
      <w:r w:rsidRPr="005748F4">
        <w:rPr>
          <w:rFonts w:eastAsia="Malgun Gothic"/>
          <w:sz w:val="24"/>
          <w:szCs w:val="24"/>
          <w:lang w:val="en-GB"/>
        </w:rPr>
        <w:t>고구려</w:t>
      </w:r>
      <w:r w:rsidRPr="005748F4">
        <w:rPr>
          <w:rFonts w:eastAsia="Malgun Gothic"/>
          <w:sz w:val="24"/>
          <w:szCs w:val="24"/>
          <w:lang w:val="en-GB"/>
        </w:rPr>
        <w:t>)</w:t>
      </w:r>
      <w:r w:rsidRPr="005748F4">
        <w:rPr>
          <w:sz w:val="24"/>
          <w:szCs w:val="24"/>
          <w:lang w:val="en-GB"/>
        </w:rPr>
        <w:t>, Paekche (</w:t>
      </w:r>
      <w:r w:rsidRPr="005748F4">
        <w:rPr>
          <w:rFonts w:eastAsia="Malgun Gothic"/>
          <w:sz w:val="24"/>
          <w:szCs w:val="24"/>
          <w:lang w:val="en-GB"/>
        </w:rPr>
        <w:t>백제</w:t>
      </w:r>
      <w:r w:rsidRPr="005748F4">
        <w:rPr>
          <w:rFonts w:eastAsia="Malgun Gothic"/>
          <w:sz w:val="24"/>
          <w:szCs w:val="24"/>
          <w:lang w:val="en-GB"/>
        </w:rPr>
        <w:t>)</w:t>
      </w:r>
      <w:r w:rsidRPr="005748F4">
        <w:rPr>
          <w:sz w:val="24"/>
          <w:szCs w:val="24"/>
          <w:lang w:val="en-GB"/>
        </w:rPr>
        <w:t>, and Silla (</w:t>
      </w:r>
      <w:r w:rsidRPr="005748F4">
        <w:rPr>
          <w:rFonts w:eastAsia="Malgun Gothic"/>
          <w:sz w:val="24"/>
          <w:szCs w:val="24"/>
          <w:lang w:val="en-GB"/>
        </w:rPr>
        <w:t>신라</w:t>
      </w:r>
      <w:r w:rsidRPr="005748F4">
        <w:rPr>
          <w:rFonts w:eastAsia="Malgun Gothic"/>
          <w:sz w:val="24"/>
          <w:szCs w:val="24"/>
          <w:lang w:val="en-GB"/>
        </w:rPr>
        <w:t>)</w:t>
      </w:r>
      <w:r w:rsidRPr="005748F4">
        <w:rPr>
          <w:sz w:val="24"/>
          <w:szCs w:val="24"/>
          <w:lang w:val="en-GB"/>
        </w:rPr>
        <w:t>. By the seventh century Silla succeeded in bringing the peninsula under its rule and introduced Buddhism to provide a backing for its rule. In the tenth century it was overcome in turn by Goryeo (</w:t>
      </w:r>
      <w:r w:rsidRPr="005748F4">
        <w:rPr>
          <w:rFonts w:eastAsia="Malgun Gothic"/>
          <w:sz w:val="24"/>
          <w:szCs w:val="24"/>
          <w:lang w:val="en-GB"/>
        </w:rPr>
        <w:t>고려</w:t>
      </w:r>
      <w:r w:rsidRPr="005748F4">
        <w:rPr>
          <w:rFonts w:eastAsia="Malgun Gothic"/>
          <w:sz w:val="24"/>
          <w:szCs w:val="24"/>
          <w:lang w:val="en-GB"/>
        </w:rPr>
        <w:t>)</w:t>
      </w:r>
      <w:r w:rsidRPr="005748F4">
        <w:rPr>
          <w:sz w:val="24"/>
          <w:szCs w:val="24"/>
          <w:lang w:val="en-GB"/>
        </w:rPr>
        <w:t>, which introduced Confucianism for the sake of its ethical and practical principles. With the establishment of the Joseon dynasty in 1392 C.E., which lasted until 1910, Confucianism finally became the dominant doctrine of the ruling classes, while Buddhism greatly declined. Shamanism was most probably already an important part of the spiritual culture of the early inhabitants. Tangun (</w:t>
      </w:r>
      <w:r w:rsidRPr="005748F4">
        <w:rPr>
          <w:rFonts w:eastAsia="Malgun Gothic"/>
          <w:sz w:val="24"/>
          <w:szCs w:val="24"/>
          <w:lang w:val="en-GB"/>
        </w:rPr>
        <w:t>단군</w:t>
      </w:r>
      <w:r w:rsidRPr="005748F4">
        <w:rPr>
          <w:rFonts w:eastAsia="Malgun Gothic"/>
          <w:sz w:val="24"/>
          <w:szCs w:val="24"/>
          <w:lang w:val="en-GB"/>
        </w:rPr>
        <w:t>)</w:t>
      </w:r>
      <w:r w:rsidRPr="005748F4">
        <w:rPr>
          <w:sz w:val="24"/>
          <w:szCs w:val="24"/>
          <w:lang w:val="en-GB"/>
        </w:rPr>
        <w:t>, the mythic founder of the country, was believed to have been a shaman. Because of their tree-shaped decorations, crowns found in the tombs of early Silla and Goryeo suggest that the rulers of the time were shamans. Under the influence of Buddhism and Confucianism, however, shamanism’s power gradually declined, though it remained an important factor i</w:t>
      </w:r>
      <w:r w:rsidR="00163235">
        <w:rPr>
          <w:sz w:val="24"/>
          <w:szCs w:val="24"/>
          <w:lang w:val="en-GB"/>
        </w:rPr>
        <w:t>n the beliefs of the population</w:t>
      </w:r>
      <w:r w:rsidRPr="005748F4">
        <w:rPr>
          <w:sz w:val="24"/>
          <w:szCs w:val="24"/>
          <w:lang w:val="en-GB"/>
        </w:rPr>
        <w:t xml:space="preserve"> (Namba and Fridman 2004: 652-653)</w:t>
      </w:r>
      <w:r w:rsidR="00163235">
        <w:rPr>
          <w:sz w:val="24"/>
          <w:szCs w:val="24"/>
          <w:lang w:val="en-GB"/>
        </w:rPr>
        <w:t>.</w:t>
      </w:r>
      <w:r w:rsidRPr="005748F4">
        <w:rPr>
          <w:sz w:val="24"/>
          <w:szCs w:val="24"/>
          <w:lang w:val="en-GB"/>
        </w:rPr>
        <w:t xml:space="preserve"> </w:t>
      </w:r>
    </w:p>
    <w:p w14:paraId="6D73B9AE" w14:textId="77777777" w:rsidR="00163235" w:rsidRPr="005748F4" w:rsidRDefault="00163235" w:rsidP="005748F4">
      <w:pPr>
        <w:pStyle w:val="NoSpacing"/>
        <w:spacing w:line="360" w:lineRule="auto"/>
        <w:rPr>
          <w:sz w:val="24"/>
          <w:szCs w:val="24"/>
          <w:lang w:val="en-GB"/>
        </w:rPr>
      </w:pPr>
    </w:p>
    <w:p w14:paraId="17453C13" w14:textId="77777777" w:rsidR="005748F4" w:rsidRPr="005748F4" w:rsidRDefault="005748F4" w:rsidP="005748F4">
      <w:pPr>
        <w:pStyle w:val="Heading3"/>
        <w:numPr>
          <w:ilvl w:val="0"/>
          <w:numId w:val="23"/>
        </w:numPr>
        <w:suppressAutoHyphens w:val="0"/>
        <w:spacing w:line="259" w:lineRule="auto"/>
        <w:rPr>
          <w:rFonts w:cs="Times New Roman"/>
          <w:lang w:val="en-GB"/>
        </w:rPr>
      </w:pPr>
      <w:bookmarkStart w:id="107" w:name="_Toc492059143"/>
      <w:bookmarkStart w:id="108" w:name="_Toc492290382"/>
      <w:r w:rsidRPr="005748F4">
        <w:rPr>
          <w:rFonts w:cs="Times New Roman"/>
          <w:color w:val="000000" w:themeColor="text1"/>
          <w:lang w:val="en-GB"/>
        </w:rPr>
        <w:t>Research on Korean shamanism</w:t>
      </w:r>
      <w:bookmarkEnd w:id="107"/>
      <w:bookmarkEnd w:id="108"/>
    </w:p>
    <w:p w14:paraId="561E75AD" w14:textId="4A7BB123" w:rsidR="005748F4" w:rsidRPr="005748F4" w:rsidRDefault="005748F4" w:rsidP="005748F4">
      <w:pPr>
        <w:pStyle w:val="NoSpacing"/>
        <w:spacing w:line="360" w:lineRule="auto"/>
        <w:rPr>
          <w:sz w:val="24"/>
          <w:szCs w:val="24"/>
          <w:vertAlign w:val="subscript"/>
          <w:lang w:val="en-GB"/>
        </w:rPr>
      </w:pPr>
      <w:r w:rsidRPr="005748F4">
        <w:rPr>
          <w:sz w:val="24"/>
          <w:szCs w:val="24"/>
          <w:lang w:val="en-GB"/>
        </w:rPr>
        <w:t>The whole interest in Korean shamanism by foreign scholars has a relatively long history; since the end of the 19</w:t>
      </w:r>
      <w:r w:rsidRPr="005748F4">
        <w:rPr>
          <w:sz w:val="24"/>
          <w:szCs w:val="24"/>
          <w:vertAlign w:val="superscript"/>
          <w:lang w:val="en-GB"/>
        </w:rPr>
        <w:t>th</w:t>
      </w:r>
      <w:r w:rsidRPr="005748F4">
        <w:rPr>
          <w:sz w:val="24"/>
          <w:szCs w:val="24"/>
          <w:lang w:val="en-GB"/>
        </w:rPr>
        <w:t xml:space="preserve"> century it was known by Christian missionaries and by some Japanese writers only from the 1930’s. Neither, however, could bring about a completely objective understanding of Korean shamanism, for they were, from the beginning, prejudiced by their missionary and colonialist attempts. There were still some important works made, for example one by the American missionary Clark (1929) and by the Japanese anthropolog</w:t>
      </w:r>
      <w:r w:rsidR="00163235">
        <w:rPr>
          <w:sz w:val="24"/>
          <w:szCs w:val="24"/>
          <w:lang w:val="en-GB"/>
        </w:rPr>
        <w:t>ist Akiba (1937, 1938 and 1950)</w:t>
      </w:r>
      <w:r w:rsidRPr="005748F4">
        <w:rPr>
          <w:sz w:val="24"/>
          <w:szCs w:val="24"/>
          <w:lang w:val="en-GB"/>
        </w:rPr>
        <w:t xml:space="preserve"> (Young 2010: 2)</w:t>
      </w:r>
      <w:r w:rsidR="00163235">
        <w:rPr>
          <w:sz w:val="24"/>
          <w:szCs w:val="24"/>
          <w:lang w:val="en-GB"/>
        </w:rPr>
        <w:t>.</w:t>
      </w:r>
    </w:p>
    <w:p w14:paraId="69954057" w14:textId="3CBD6D6F" w:rsidR="005748F4" w:rsidRPr="005748F4" w:rsidRDefault="005748F4" w:rsidP="005748F4">
      <w:pPr>
        <w:pStyle w:val="NoSpacing"/>
        <w:spacing w:line="360" w:lineRule="auto"/>
        <w:rPr>
          <w:sz w:val="24"/>
          <w:szCs w:val="24"/>
          <w:lang w:val="en-GB"/>
        </w:rPr>
      </w:pPr>
      <w:r w:rsidRPr="005748F4">
        <w:rPr>
          <w:sz w:val="24"/>
          <w:szCs w:val="24"/>
          <w:lang w:val="en-GB"/>
        </w:rPr>
        <w:t>The research on Korean shamanism was predominantly influenced by the conceptualisation of Western scholars, represented by Eliade who underlined the possibility of formation of Korean shamanism under the influence of other regions such as, China, South and North Asia. Eliade has actually mentioned the character of Korean shamanism, though briefly, in his book Shamanism and claimed that the phenomenon of shamanism in North East Asia including Korea displays elements of southern origin, specifically Buddhist (Lamai</w:t>
      </w:r>
      <w:r w:rsidR="00163235">
        <w:rPr>
          <w:sz w:val="24"/>
          <w:szCs w:val="24"/>
          <w:lang w:val="en-GB"/>
        </w:rPr>
        <w:t>st) elements (Eliade 1974: 496)</w:t>
      </w:r>
      <w:r w:rsidRPr="005748F4">
        <w:rPr>
          <w:sz w:val="24"/>
          <w:szCs w:val="24"/>
          <w:lang w:val="en-GB"/>
        </w:rPr>
        <w:t xml:space="preserve"> (Jinseok 2013: 16)</w:t>
      </w:r>
      <w:r w:rsidR="00163235">
        <w:rPr>
          <w:sz w:val="24"/>
          <w:szCs w:val="24"/>
          <w:lang w:val="en-GB"/>
        </w:rPr>
        <w:t>.</w:t>
      </w:r>
    </w:p>
    <w:p w14:paraId="1DD24949" w14:textId="1B1FEF9C" w:rsidR="005748F4" w:rsidRPr="005748F4" w:rsidRDefault="005748F4" w:rsidP="005748F4">
      <w:pPr>
        <w:pStyle w:val="NoSpacing"/>
        <w:spacing w:line="360" w:lineRule="auto"/>
        <w:rPr>
          <w:sz w:val="24"/>
          <w:szCs w:val="24"/>
          <w:lang w:val="en-GB"/>
        </w:rPr>
      </w:pPr>
      <w:r w:rsidRPr="005748F4">
        <w:rPr>
          <w:sz w:val="24"/>
          <w:szCs w:val="24"/>
          <w:lang w:val="en-GB"/>
        </w:rPr>
        <w:t xml:space="preserve">In reality, Eliade cited Charles Haguenauer, a French scholar who carried out cultural research in Korea, and Carl Hentze, who conceived of Korean culture as part of Chinese culture and conducted research on Korea on the basis of Chinese studies. Eliade himself recognized the difficulty of determining the origin of Korean shamanism; however, despite this, the inflow from other cultures was highlighted in the end. The association of Korean shamanism with Eliade’s conceptualization was begun at the beginning of the 20th century by foreign researchers, including the previously mentioned Akiba Takashi (1888 – 1954) who studied with many leading scholars, such as B. Malinowski and documented most of the shamanic materials circulated today. Akiba’s study focused on the functional aspects of Korean shamanism rather than the religious aspects, comparing them with other shamanistic practices in Japan, Manchuria, Mongolia and Siberia. This pursuit of universality through a comparative approach provided Korean religious studies with an opportunity to break from provincialism and be a part of the global academic community. This tendency has also been emphasised more and more since 1970 when Western religious studies by Eliade and his followers were introduced to Korean </w:t>
      </w:r>
      <w:r w:rsidR="00163235">
        <w:rPr>
          <w:sz w:val="24"/>
          <w:szCs w:val="24"/>
          <w:lang w:val="en-GB"/>
        </w:rPr>
        <w:t xml:space="preserve">scholarship (Kim C. v </w:t>
      </w:r>
      <w:r w:rsidRPr="005748F4">
        <w:rPr>
          <w:sz w:val="24"/>
          <w:szCs w:val="24"/>
          <w:lang w:val="en-GB"/>
        </w:rPr>
        <w:t>Jinseok 2013: 17)</w:t>
      </w:r>
      <w:r w:rsidR="00163235">
        <w:rPr>
          <w:sz w:val="24"/>
          <w:szCs w:val="24"/>
          <w:lang w:val="en-GB"/>
        </w:rPr>
        <w:t>.</w:t>
      </w:r>
    </w:p>
    <w:p w14:paraId="27523CC7" w14:textId="43533821" w:rsidR="005748F4" w:rsidRPr="005748F4" w:rsidRDefault="005748F4" w:rsidP="005748F4">
      <w:pPr>
        <w:pStyle w:val="NoSpacing"/>
        <w:spacing w:line="360" w:lineRule="auto"/>
        <w:rPr>
          <w:sz w:val="24"/>
          <w:szCs w:val="24"/>
          <w:lang w:val="en-GB"/>
        </w:rPr>
      </w:pPr>
      <w:r w:rsidRPr="005748F4">
        <w:rPr>
          <w:sz w:val="24"/>
          <w:szCs w:val="24"/>
          <w:lang w:val="en-GB"/>
        </w:rPr>
        <w:t xml:space="preserve"> There are many different fields studying shamanism, and here, more precisely, Korean shamanism. Some of them are religious studies, art history, folklore, or anthropology, for starters. They may also be studied within a variety of discourses. Depending on the disciplinary approach and the discourse that frames the investigation, certain questions will be highlighted and others obscured, and different values may be assigned to similar facts. In recent decades the dominant discourse in Korean academia has been that of the nation or ethnic unity, which makes "Korea" the quasi-natural unit of aggregation for discussing all kinds of topics. One of the important questions in this area is, if shamanic ritual is a phenomenon that derives its significance from the fact that it occurs on a national scale and in a national (or regional) context, or is it important because of what it means in a concrete, limited setting, in individual lives? Of course, these days many shamans themselves like to stress that they are keepers of "Korean national treasures," and "shamanism" is frequently presented as an important component of Korean ethnic identity (Hogarth 1999), but that should not keep us from asking questions about the implications of such a "nationalization" of shamanism. This is all the more justified because of the great number of private rituals that take place every day, but receive much less attention than certain showcase rituals "of national importance" such as the Tango-je kut (</w:t>
      </w:r>
      <w:r w:rsidRPr="005748F4">
        <w:rPr>
          <w:rFonts w:eastAsia="Malgun Gothic"/>
          <w:sz w:val="24"/>
          <w:szCs w:val="24"/>
          <w:lang w:val="en-GB"/>
        </w:rPr>
        <w:t>탱고</w:t>
      </w:r>
      <w:r w:rsidRPr="005748F4">
        <w:rPr>
          <w:sz w:val="24"/>
          <w:szCs w:val="24"/>
          <w:lang w:val="en-GB"/>
        </w:rPr>
        <w:t xml:space="preserve"> </w:t>
      </w:r>
      <w:r w:rsidRPr="005748F4">
        <w:rPr>
          <w:rFonts w:eastAsia="Malgun Gothic"/>
          <w:sz w:val="24"/>
          <w:szCs w:val="24"/>
          <w:lang w:val="en-GB"/>
        </w:rPr>
        <w:t>제</w:t>
      </w:r>
      <w:r w:rsidRPr="005748F4">
        <w:rPr>
          <w:sz w:val="24"/>
          <w:szCs w:val="24"/>
          <w:lang w:val="en-GB"/>
        </w:rPr>
        <w:t xml:space="preserve"> </w:t>
      </w:r>
      <w:r w:rsidRPr="005748F4">
        <w:rPr>
          <w:rFonts w:eastAsia="Malgun Gothic"/>
          <w:sz w:val="24"/>
          <w:szCs w:val="24"/>
          <w:lang w:val="en-GB"/>
        </w:rPr>
        <w:t>쿠트</w:t>
      </w:r>
      <w:r w:rsidRPr="005748F4">
        <w:rPr>
          <w:rFonts w:eastAsia="Malgun Gothic"/>
          <w:sz w:val="24"/>
          <w:szCs w:val="24"/>
          <w:lang w:val="en-GB"/>
        </w:rPr>
        <w:t>)</w:t>
      </w:r>
      <w:r w:rsidRPr="005748F4">
        <w:rPr>
          <w:sz w:val="24"/>
          <w:szCs w:val="24"/>
          <w:lang w:val="en-GB"/>
        </w:rPr>
        <w:t xml:space="preserve"> in Kangnung (</w:t>
      </w:r>
      <w:r w:rsidRPr="005748F4">
        <w:rPr>
          <w:rFonts w:eastAsia="Malgun Gothic"/>
          <w:sz w:val="24"/>
          <w:szCs w:val="24"/>
          <w:lang w:val="en-GB"/>
        </w:rPr>
        <w:t>강릉</w:t>
      </w:r>
      <w:r w:rsidRPr="005748F4">
        <w:rPr>
          <w:rFonts w:eastAsia="Malgun Gothic"/>
          <w:sz w:val="24"/>
          <w:szCs w:val="24"/>
          <w:lang w:val="en-GB"/>
        </w:rPr>
        <w:t>)</w:t>
      </w:r>
      <w:r w:rsidRPr="005748F4">
        <w:rPr>
          <w:sz w:val="24"/>
          <w:szCs w:val="24"/>
          <w:lang w:val="en-GB"/>
        </w:rPr>
        <w:t xml:space="preserve"> held around the fifth day of the fifth lunar month, which is shown annually on national television (albeit for a few brief moments 1only), or the performances of officially appointed keepers of particular rituals that have been recognized a</w:t>
      </w:r>
      <w:r w:rsidR="00163235">
        <w:rPr>
          <w:sz w:val="24"/>
          <w:szCs w:val="24"/>
          <w:lang w:val="en-GB"/>
        </w:rPr>
        <w:t>s part of the national heritage</w:t>
      </w:r>
      <w:r w:rsidRPr="005748F4">
        <w:rPr>
          <w:sz w:val="24"/>
          <w:szCs w:val="24"/>
          <w:lang w:val="en-GB"/>
        </w:rPr>
        <w:t xml:space="preserve"> (Walraven 2009: 57-58)</w:t>
      </w:r>
      <w:r w:rsidR="00163235">
        <w:rPr>
          <w:sz w:val="24"/>
          <w:szCs w:val="24"/>
          <w:lang w:val="en-GB"/>
        </w:rPr>
        <w:t>.</w:t>
      </w:r>
      <w:r w:rsidRPr="005748F4">
        <w:rPr>
          <w:sz w:val="24"/>
          <w:szCs w:val="24"/>
          <w:lang w:val="en-GB"/>
        </w:rPr>
        <w:t xml:space="preserve"> </w:t>
      </w:r>
    </w:p>
    <w:p w14:paraId="18F26E2B" w14:textId="77777777" w:rsidR="005748F4" w:rsidRPr="005748F4" w:rsidRDefault="005748F4" w:rsidP="005748F4">
      <w:pPr>
        <w:pStyle w:val="NoSpacing"/>
        <w:spacing w:line="360" w:lineRule="auto"/>
        <w:rPr>
          <w:sz w:val="24"/>
          <w:szCs w:val="24"/>
          <w:lang w:val="en-GB"/>
        </w:rPr>
      </w:pPr>
    </w:p>
    <w:p w14:paraId="2779333A" w14:textId="3D51D3D3" w:rsidR="005748F4" w:rsidRPr="005748F4" w:rsidRDefault="005748F4" w:rsidP="005748F4">
      <w:pPr>
        <w:pStyle w:val="NoSpacing"/>
        <w:spacing w:line="360" w:lineRule="auto"/>
        <w:rPr>
          <w:sz w:val="24"/>
          <w:szCs w:val="24"/>
          <w:lang w:val="en-GB"/>
        </w:rPr>
      </w:pPr>
      <w:r w:rsidRPr="005748F4">
        <w:rPr>
          <w:sz w:val="24"/>
          <w:szCs w:val="24"/>
          <w:lang w:val="en-GB"/>
        </w:rPr>
        <w:t xml:space="preserve">Another view of shamanism has to do with religion. For example, in 1890 Horace G. Underwood (1859-1916), the first American clerical missionary to Korea, defined a "witch" as mudang </w:t>
      </w:r>
      <w:r w:rsidRPr="005748F4">
        <w:rPr>
          <w:rFonts w:eastAsia="Malgun Gothic"/>
          <w:sz w:val="24"/>
          <w:szCs w:val="24"/>
          <w:lang w:val="en-GB"/>
        </w:rPr>
        <w:t>무당</w:t>
      </w:r>
      <w:r w:rsidRPr="005748F4">
        <w:rPr>
          <w:sz w:val="24"/>
          <w:szCs w:val="24"/>
          <w:lang w:val="en-GB"/>
        </w:rPr>
        <w:t xml:space="preserve">(shaman), mynyo </w:t>
      </w:r>
      <w:r w:rsidRPr="005748F4">
        <w:rPr>
          <w:rFonts w:eastAsia="Malgun Gothic"/>
          <w:sz w:val="24"/>
          <w:szCs w:val="24"/>
          <w:lang w:val="en-GB"/>
        </w:rPr>
        <w:t>무녀</w:t>
      </w:r>
      <w:r w:rsidRPr="005748F4">
        <w:rPr>
          <w:sz w:val="24"/>
          <w:szCs w:val="24"/>
          <w:lang w:val="en-GB"/>
        </w:rPr>
        <w:t xml:space="preserve">(sorceress), </w:t>
      </w:r>
      <w:r w:rsidRPr="005748F4">
        <w:rPr>
          <w:rFonts w:eastAsia="Malgun Gothic"/>
          <w:sz w:val="24"/>
          <w:szCs w:val="24"/>
          <w:lang w:val="en-GB"/>
        </w:rPr>
        <w:t>슐하는녀편네</w:t>
      </w:r>
      <w:r w:rsidRPr="005748F4">
        <w:rPr>
          <w:sz w:val="24"/>
          <w:szCs w:val="24"/>
          <w:lang w:val="en-GB"/>
        </w:rPr>
        <w:t xml:space="preserve"> (wretch of magic), and </w:t>
      </w:r>
      <w:r w:rsidRPr="005748F4">
        <w:rPr>
          <w:rFonts w:eastAsia="Malgun Gothic"/>
          <w:sz w:val="24"/>
          <w:szCs w:val="24"/>
          <w:lang w:val="en-GB"/>
        </w:rPr>
        <w:t>요슐하는녀편네</w:t>
      </w:r>
      <w:r w:rsidRPr="005748F4">
        <w:rPr>
          <w:rFonts w:eastAsia="Malgun Gothic"/>
          <w:sz w:val="24"/>
          <w:szCs w:val="24"/>
          <w:lang w:val="en-GB"/>
        </w:rPr>
        <w:t xml:space="preserve"> </w:t>
      </w:r>
      <w:r w:rsidRPr="005748F4">
        <w:rPr>
          <w:sz w:val="24"/>
          <w:szCs w:val="24"/>
          <w:lang w:val="en-GB"/>
        </w:rPr>
        <w:t>(wretch of witchcraft) in his English-Korean Dictionary (Underwood 1890, 289). Like Confucian yanghan (</w:t>
      </w:r>
      <w:r w:rsidRPr="005748F4">
        <w:rPr>
          <w:rFonts w:eastAsia="Malgun Gothic"/>
          <w:sz w:val="24"/>
          <w:szCs w:val="24"/>
          <w:lang w:val="en-GB"/>
        </w:rPr>
        <w:t>양반</w:t>
      </w:r>
      <w:r w:rsidRPr="005748F4">
        <w:rPr>
          <w:rFonts w:eastAsia="Malgun Gothic"/>
          <w:sz w:val="24"/>
          <w:szCs w:val="24"/>
          <w:lang w:val="en-GB"/>
        </w:rPr>
        <w:t>)</w:t>
      </w:r>
      <w:r w:rsidRPr="005748F4">
        <w:rPr>
          <w:sz w:val="24"/>
          <w:szCs w:val="24"/>
          <w:lang w:val="en-GB"/>
        </w:rPr>
        <w:t xml:space="preserve"> elites and French Catholic missionaries, Underwood despised the mudang </w:t>
      </w:r>
      <w:r w:rsidRPr="005748F4">
        <w:rPr>
          <w:rFonts w:eastAsia="Malgun Gothic"/>
          <w:sz w:val="24"/>
          <w:szCs w:val="24"/>
          <w:lang w:val="en-GB"/>
        </w:rPr>
        <w:t>무당</w:t>
      </w:r>
      <w:r w:rsidRPr="005748F4">
        <w:rPr>
          <w:sz w:val="24"/>
          <w:szCs w:val="24"/>
          <w:lang w:val="en-GB"/>
        </w:rPr>
        <w:t>, putting their shamanic ceremonies on a par with Western witchcraft and all of its stigmas. He rejected Korean shamanism, just as other Christian missionaries rejected magic and wizardry in different mission fields. In the process of iconoclastic encounters with Korean folk religions, however, Anglo-Saxon missionaries took over the mudang role of casting out devils and "evil spirits." Like French Catholic missionaries, on the one hand North American Protestant missionaries attacked Korean folk religions, and on the other accepted Korean shamanistic belief in the existence of spirits, demon possession, and exorcism</w:t>
      </w:r>
      <w:r w:rsidR="00163235">
        <w:rPr>
          <w:sz w:val="24"/>
          <w:szCs w:val="24"/>
          <w:lang w:val="en-GB"/>
        </w:rPr>
        <w:t xml:space="preserve"> (</w:t>
      </w:r>
      <w:r w:rsidRPr="005748F4">
        <w:rPr>
          <w:sz w:val="24"/>
          <w:szCs w:val="24"/>
          <w:lang w:val="en-GB"/>
        </w:rPr>
        <w:t>Oak 2010: 96)</w:t>
      </w:r>
      <w:r w:rsidR="00163235">
        <w:rPr>
          <w:sz w:val="24"/>
          <w:szCs w:val="24"/>
          <w:lang w:val="en-GB"/>
        </w:rPr>
        <w:t>.</w:t>
      </w:r>
    </w:p>
    <w:p w14:paraId="6FAEF61C" w14:textId="77777777" w:rsidR="005748F4" w:rsidRPr="005748F4" w:rsidRDefault="005748F4" w:rsidP="005748F4">
      <w:pPr>
        <w:pStyle w:val="NoSpacing"/>
        <w:spacing w:line="360" w:lineRule="auto"/>
        <w:rPr>
          <w:sz w:val="24"/>
          <w:szCs w:val="24"/>
          <w:lang w:val="en-GB"/>
        </w:rPr>
      </w:pPr>
    </w:p>
    <w:p w14:paraId="2624794C" w14:textId="77777777" w:rsidR="005748F4" w:rsidRPr="005748F4" w:rsidRDefault="005748F4" w:rsidP="005748F4">
      <w:pPr>
        <w:pStyle w:val="NoSpacing"/>
        <w:spacing w:line="360" w:lineRule="auto"/>
        <w:rPr>
          <w:sz w:val="24"/>
          <w:szCs w:val="24"/>
          <w:lang w:val="en-GB"/>
        </w:rPr>
      </w:pPr>
      <w:r w:rsidRPr="005748F4">
        <w:rPr>
          <w:sz w:val="24"/>
          <w:szCs w:val="24"/>
          <w:lang w:val="en-GB"/>
        </w:rPr>
        <w:t>One of the main arguments, regarding the universal conceptualisation of shamanism is the notion of ecstasy and trance, which represents the basic function of shamans. Korean scholars argued whether trance or possession by a spirit in a narrow sense as mentioned by Eliade really happens during the ritual. Many scholars actually deny the prerequisite of trance and possession for Korean shamanism. Jo Heungyun (</w:t>
      </w:r>
      <w:r w:rsidRPr="005748F4">
        <w:rPr>
          <w:rFonts w:eastAsia="Malgun Gothic"/>
          <w:sz w:val="24"/>
          <w:szCs w:val="24"/>
          <w:lang w:val="en-GB"/>
        </w:rPr>
        <w:t>조흥윤</w:t>
      </w:r>
      <w:r w:rsidRPr="005748F4">
        <w:rPr>
          <w:sz w:val="24"/>
          <w:szCs w:val="24"/>
          <w:lang w:val="en-GB"/>
        </w:rPr>
        <w:t xml:space="preserve">) confirms that </w:t>
      </w:r>
    </w:p>
    <w:p w14:paraId="1B44F8EB" w14:textId="078038EF" w:rsidR="005748F4" w:rsidRPr="005748F4" w:rsidRDefault="005748F4" w:rsidP="005748F4">
      <w:pPr>
        <w:pStyle w:val="NoSpacing"/>
        <w:spacing w:line="360" w:lineRule="auto"/>
        <w:rPr>
          <w:sz w:val="24"/>
          <w:szCs w:val="24"/>
          <w:lang w:val="en-GB"/>
        </w:rPr>
      </w:pPr>
      <w:r w:rsidRPr="005748F4">
        <w:rPr>
          <w:sz w:val="24"/>
          <w:szCs w:val="24"/>
          <w:lang w:val="en-GB"/>
        </w:rPr>
        <w:t>“Korean shamans are not always possessed by a spirit even when delivering gongsu (</w:t>
      </w:r>
      <w:r w:rsidRPr="005748F4">
        <w:rPr>
          <w:rFonts w:eastAsia="Malgun Gothic"/>
          <w:sz w:val="24"/>
          <w:szCs w:val="24"/>
          <w:lang w:val="en-GB"/>
        </w:rPr>
        <w:t>공수</w:t>
      </w:r>
      <w:r w:rsidRPr="005748F4">
        <w:rPr>
          <w:rFonts w:eastAsia="Malgun Gothic"/>
          <w:sz w:val="24"/>
          <w:szCs w:val="24"/>
          <w:lang w:val="en-GB"/>
        </w:rPr>
        <w:t>)</w:t>
      </w:r>
      <w:r w:rsidRPr="005748F4">
        <w:rPr>
          <w:sz w:val="24"/>
          <w:szCs w:val="24"/>
          <w:lang w:val="en-GB"/>
        </w:rPr>
        <w:t>, words from the gods. This shows that the presence of gods and the experience of trance do not always accompany shamanic rituals. Shamans merely recite standard texts according to which they create words of blessing and reflect the guidanc</w:t>
      </w:r>
      <w:r w:rsidR="00163235">
        <w:rPr>
          <w:sz w:val="24"/>
          <w:szCs w:val="24"/>
          <w:lang w:val="en-GB"/>
        </w:rPr>
        <w:t xml:space="preserve">e of spirits” (Jo H. 1994: 33). </w:t>
      </w:r>
      <w:r w:rsidRPr="005748F4">
        <w:rPr>
          <w:sz w:val="24"/>
          <w:szCs w:val="24"/>
          <w:lang w:val="en-GB"/>
        </w:rPr>
        <w:t>Usually, methods that enable spiritual contact with the other world, like trance, ecstasy or possession, are emphasised in the conceptualisation of shamanism. They share conceptual similarities with each other in many ways – they are related with the temporary absence of one’s soul or possession by a supernatural being. As per the argument of Jo Heungyun, trance or possession by a spirit is not an essential p</w:t>
      </w:r>
      <w:r w:rsidR="00163235">
        <w:rPr>
          <w:sz w:val="24"/>
          <w:szCs w:val="24"/>
          <w:lang w:val="en-GB"/>
        </w:rPr>
        <w:t>rerequisite of shamanic rituals</w:t>
      </w:r>
      <w:r w:rsidRPr="005748F4">
        <w:rPr>
          <w:sz w:val="24"/>
          <w:szCs w:val="24"/>
          <w:lang w:val="en-GB"/>
        </w:rPr>
        <w:t xml:space="preserve"> (Jinseok 2013: 18)</w:t>
      </w:r>
      <w:r w:rsidR="00163235">
        <w:rPr>
          <w:sz w:val="24"/>
          <w:szCs w:val="24"/>
          <w:lang w:val="en-GB"/>
        </w:rPr>
        <w:t>.</w:t>
      </w:r>
    </w:p>
    <w:p w14:paraId="2835A278" w14:textId="77777777" w:rsidR="00163235" w:rsidRDefault="00163235" w:rsidP="00163235">
      <w:pPr>
        <w:pStyle w:val="NoSpacing"/>
        <w:spacing w:line="360" w:lineRule="auto"/>
        <w:rPr>
          <w:sz w:val="24"/>
          <w:szCs w:val="24"/>
          <w:lang w:val="en-GB"/>
        </w:rPr>
      </w:pPr>
    </w:p>
    <w:p w14:paraId="400DFFA0" w14:textId="68398D97" w:rsidR="005748F4" w:rsidRPr="005748F4" w:rsidRDefault="005748F4" w:rsidP="00163235">
      <w:pPr>
        <w:pStyle w:val="NoSpacing"/>
        <w:spacing w:line="360" w:lineRule="auto"/>
        <w:rPr>
          <w:sz w:val="24"/>
          <w:szCs w:val="24"/>
          <w:lang w:val="en-GB"/>
        </w:rPr>
      </w:pPr>
      <w:r w:rsidRPr="005748F4">
        <w:rPr>
          <w:sz w:val="24"/>
          <w:szCs w:val="24"/>
          <w:lang w:val="en-GB"/>
        </w:rPr>
        <w:t>Many scholars argue that the chief presumption of ecstasy and possession cannot be applied to the case of Korean shamanism. The behaviour of the shaman during the ceremony resembles the state of ecstasy, therefore many people make a hazardous conclusion that the Korean mudang is equal to the shaman of Eliade’s definition. Im Seokje (</w:t>
      </w:r>
      <w:r w:rsidRPr="005748F4">
        <w:rPr>
          <w:rFonts w:eastAsia="Malgun Gothic"/>
          <w:sz w:val="24"/>
          <w:szCs w:val="24"/>
          <w:lang w:val="en-GB"/>
        </w:rPr>
        <w:t>임석제</w:t>
      </w:r>
      <w:r w:rsidRPr="005748F4">
        <w:rPr>
          <w:sz w:val="24"/>
          <w:szCs w:val="24"/>
          <w:lang w:val="en-GB"/>
        </w:rPr>
        <w:t xml:space="preserve">) says that </w:t>
      </w:r>
      <w:r w:rsidRPr="005748F4">
        <w:rPr>
          <w:sz w:val="24"/>
          <w:szCs w:val="24"/>
          <w:lang w:val="en-GB"/>
        </w:rPr>
        <w:br/>
        <w:t xml:space="preserve">“the state experienced by a mudang is qualitatively different from ecstasy. It is nothing but a state of extreme excitement. The mudang can comprehend the situation sanely and control his or her behaviour at will” (Im S. 1991: 92). </w:t>
      </w:r>
      <w:r w:rsidRPr="005748F4">
        <w:rPr>
          <w:sz w:val="24"/>
          <w:szCs w:val="24"/>
          <w:lang w:val="en-GB"/>
        </w:rPr>
        <w:br/>
        <w:t xml:space="preserve">Hultkrantz wrote: </w:t>
      </w:r>
      <w:r w:rsidRPr="005748F4">
        <w:rPr>
          <w:sz w:val="24"/>
          <w:szCs w:val="24"/>
          <w:lang w:val="en-GB"/>
        </w:rPr>
        <w:br/>
        <w:t>“We can be certain that shamanism is always associated with ecstasy, but the degree of this ecstasy is not fixed. A shaman may seem to act in a lucid state when, in actual fact, his mind is occupied with interior visions” (Hultkrantz quoted in Jinseok 2013: 19)</w:t>
      </w:r>
      <w:r w:rsidR="00163235">
        <w:rPr>
          <w:sz w:val="24"/>
          <w:szCs w:val="24"/>
          <w:lang w:val="en-GB"/>
        </w:rPr>
        <w:t>.</w:t>
      </w:r>
    </w:p>
    <w:p w14:paraId="74147610" w14:textId="77777777" w:rsidR="005748F4" w:rsidRPr="005748F4" w:rsidRDefault="005748F4" w:rsidP="005748F4">
      <w:pPr>
        <w:pStyle w:val="NoSpacing"/>
        <w:spacing w:line="360" w:lineRule="auto"/>
        <w:rPr>
          <w:sz w:val="24"/>
          <w:szCs w:val="24"/>
          <w:lang w:val="en-GB"/>
        </w:rPr>
      </w:pPr>
    </w:p>
    <w:p w14:paraId="500234F4" w14:textId="592AF822" w:rsidR="005748F4" w:rsidRDefault="005748F4" w:rsidP="005748F4">
      <w:pPr>
        <w:pStyle w:val="NoSpacing"/>
        <w:spacing w:line="360" w:lineRule="auto"/>
        <w:rPr>
          <w:sz w:val="24"/>
          <w:szCs w:val="24"/>
          <w:lang w:val="en-GB"/>
        </w:rPr>
      </w:pPr>
      <w:r w:rsidRPr="005748F4">
        <w:rPr>
          <w:sz w:val="24"/>
          <w:szCs w:val="24"/>
          <w:lang w:val="en-GB"/>
        </w:rPr>
        <w:t xml:space="preserve">Here we can see one of the biggest confrontations, showing us how diverse the views on shamanism can be, and how many different meanings it can hold, it just depends what a certain author focuses on. </w:t>
      </w:r>
    </w:p>
    <w:p w14:paraId="607E2430" w14:textId="77777777" w:rsidR="00163235" w:rsidRPr="005748F4" w:rsidRDefault="00163235" w:rsidP="005748F4">
      <w:pPr>
        <w:pStyle w:val="NoSpacing"/>
        <w:spacing w:line="360" w:lineRule="auto"/>
        <w:rPr>
          <w:sz w:val="24"/>
          <w:szCs w:val="24"/>
          <w:lang w:val="en-GB"/>
        </w:rPr>
      </w:pPr>
    </w:p>
    <w:p w14:paraId="7FB65944" w14:textId="77777777" w:rsidR="005748F4" w:rsidRPr="005748F4" w:rsidRDefault="005748F4" w:rsidP="005748F4">
      <w:pPr>
        <w:pStyle w:val="Heading3"/>
        <w:numPr>
          <w:ilvl w:val="0"/>
          <w:numId w:val="23"/>
        </w:numPr>
        <w:suppressAutoHyphens w:val="0"/>
        <w:spacing w:line="259" w:lineRule="auto"/>
        <w:rPr>
          <w:rFonts w:cs="Times New Roman"/>
          <w:lang w:val="en-GB"/>
        </w:rPr>
      </w:pPr>
      <w:bookmarkStart w:id="109" w:name="_Toc492059144"/>
      <w:bookmarkStart w:id="110" w:name="_Toc492290383"/>
      <w:r w:rsidRPr="005748F4">
        <w:rPr>
          <w:rFonts w:cs="Times New Roman"/>
          <w:color w:val="000000" w:themeColor="text1"/>
          <w:lang w:val="en-GB"/>
        </w:rPr>
        <w:t>Possible origin</w:t>
      </w:r>
      <w:bookmarkEnd w:id="109"/>
      <w:bookmarkEnd w:id="110"/>
    </w:p>
    <w:p w14:paraId="118B83BC" w14:textId="17369E54" w:rsidR="005748F4" w:rsidRPr="005748F4" w:rsidRDefault="005748F4" w:rsidP="005748F4">
      <w:pPr>
        <w:pStyle w:val="NoSpacing"/>
        <w:spacing w:line="360" w:lineRule="auto"/>
        <w:rPr>
          <w:sz w:val="24"/>
          <w:szCs w:val="24"/>
          <w:lang w:val="en-GB"/>
        </w:rPr>
      </w:pPr>
      <w:r w:rsidRPr="005748F4">
        <w:rPr>
          <w:sz w:val="24"/>
          <w:szCs w:val="24"/>
          <w:lang w:val="en-GB"/>
        </w:rPr>
        <w:t>Its origin is causing just as much dilemma as any other aspect of this topic. One of the main authors I follow in my thesis, as well as regarding research in the field in general, Eliade, concludes: "It is difficult to determine the 'origin' of Korean shamanism." This difficulty lies primarily in its complexity. The diversification of shamanistic practices according to different provinces makes it difficult to find the unifying source of its origin. A serious attempt was made at the end of the Joseon Dynasty (</w:t>
      </w:r>
      <w:r w:rsidRPr="005748F4">
        <w:rPr>
          <w:rFonts w:eastAsia="Malgun Gothic"/>
          <w:sz w:val="24"/>
          <w:szCs w:val="24"/>
          <w:lang w:val="en-GB"/>
        </w:rPr>
        <w:t>조선</w:t>
      </w:r>
      <w:r w:rsidRPr="005748F4">
        <w:rPr>
          <w:sz w:val="24"/>
          <w:szCs w:val="24"/>
          <w:lang w:val="en-GB"/>
        </w:rPr>
        <w:t xml:space="preserve"> </w:t>
      </w:r>
      <w:r w:rsidRPr="005748F4">
        <w:rPr>
          <w:rFonts w:eastAsia="Malgun Gothic"/>
          <w:sz w:val="24"/>
          <w:szCs w:val="24"/>
          <w:lang w:val="en-GB"/>
        </w:rPr>
        <w:t>왕조</w:t>
      </w:r>
      <w:r w:rsidRPr="005748F4">
        <w:rPr>
          <w:rFonts w:eastAsia="Malgun Gothic"/>
          <w:sz w:val="24"/>
          <w:szCs w:val="24"/>
          <w:lang w:val="en-GB"/>
        </w:rPr>
        <w:t xml:space="preserve">) </w:t>
      </w:r>
      <w:r w:rsidRPr="005748F4">
        <w:rPr>
          <w:sz w:val="24"/>
          <w:szCs w:val="24"/>
          <w:lang w:val="en-GB"/>
        </w:rPr>
        <w:t>to unify the different systems of shamanism, but it did not succeed. Perhaps the diversification of the religion is well summarized by Hulb</w:t>
      </w:r>
      <w:r w:rsidR="00163235">
        <w:rPr>
          <w:sz w:val="24"/>
          <w:szCs w:val="24"/>
          <w:lang w:val="en-GB"/>
        </w:rPr>
        <w:t>ert as a religion of the mosaic</w:t>
      </w:r>
      <w:r w:rsidRPr="005748F4">
        <w:rPr>
          <w:sz w:val="24"/>
          <w:szCs w:val="24"/>
          <w:lang w:val="en-GB"/>
        </w:rPr>
        <w:t xml:space="preserve"> (Young 2010: 2)</w:t>
      </w:r>
      <w:r w:rsidR="00163235">
        <w:rPr>
          <w:sz w:val="24"/>
          <w:szCs w:val="24"/>
          <w:lang w:val="en-GB"/>
        </w:rPr>
        <w:t>.</w:t>
      </w:r>
    </w:p>
    <w:p w14:paraId="30498ADB" w14:textId="1D8E2F12" w:rsidR="005748F4" w:rsidRDefault="005748F4" w:rsidP="005748F4">
      <w:pPr>
        <w:pStyle w:val="NoSpacing"/>
        <w:spacing w:line="360" w:lineRule="auto"/>
        <w:rPr>
          <w:sz w:val="24"/>
          <w:szCs w:val="24"/>
          <w:lang w:val="en-GB"/>
        </w:rPr>
      </w:pPr>
      <w:r w:rsidRPr="005748F4">
        <w:rPr>
          <w:sz w:val="24"/>
          <w:szCs w:val="24"/>
          <w:lang w:val="en-GB"/>
        </w:rPr>
        <w:t>According to Young, the origin of this ancient practice in Korea is easiest to understand through mythological sources, which is why I will now give an example of a legend which speaks of the origin of Korean shamanism. The legend I will summarize talks of a princess and deals with the origin of mudang. This story is the most popular and best known to mudangs. Also it differs according to different places. Therefore, let us first take the story known in the central part or Gyeonggi province (</w:t>
      </w:r>
      <w:r w:rsidRPr="005748F4">
        <w:rPr>
          <w:rFonts w:eastAsia="Malgun Gothic"/>
          <w:sz w:val="24"/>
          <w:szCs w:val="24"/>
          <w:lang w:val="en-GB"/>
        </w:rPr>
        <w:t>경기도</w:t>
      </w:r>
      <w:r w:rsidRPr="005748F4">
        <w:rPr>
          <w:rFonts w:eastAsia="Malgun Gothic"/>
          <w:sz w:val="24"/>
          <w:szCs w:val="24"/>
          <w:lang w:val="en-GB"/>
        </w:rPr>
        <w:t>)</w:t>
      </w:r>
      <w:r w:rsidRPr="005748F4">
        <w:rPr>
          <w:sz w:val="24"/>
          <w:szCs w:val="24"/>
          <w:lang w:val="en-GB"/>
        </w:rPr>
        <w:t xml:space="preserve"> where Seoul is located. The legend is known in this area as the story of "Anwang-Kongju" (</w:t>
      </w:r>
      <w:r w:rsidRPr="005748F4">
        <w:rPr>
          <w:rFonts w:eastAsia="Malgun Gothic"/>
          <w:sz w:val="24"/>
          <w:szCs w:val="24"/>
          <w:lang w:val="en-GB"/>
        </w:rPr>
        <w:t>안강</w:t>
      </w:r>
      <w:r w:rsidRPr="005748F4">
        <w:rPr>
          <w:sz w:val="24"/>
          <w:szCs w:val="24"/>
          <w:lang w:val="en-GB"/>
        </w:rPr>
        <w:t xml:space="preserve"> </w:t>
      </w:r>
      <w:r w:rsidRPr="005748F4">
        <w:rPr>
          <w:rFonts w:eastAsia="Malgun Gothic"/>
          <w:sz w:val="24"/>
          <w:szCs w:val="24"/>
          <w:lang w:val="en-GB"/>
        </w:rPr>
        <w:t>콩주</w:t>
      </w:r>
      <w:r w:rsidRPr="005748F4">
        <w:rPr>
          <w:rFonts w:eastAsia="Malgun Gothic"/>
          <w:sz w:val="24"/>
          <w:szCs w:val="24"/>
          <w:lang w:val="en-GB"/>
        </w:rPr>
        <w:t>)</w:t>
      </w:r>
      <w:r w:rsidRPr="005748F4">
        <w:rPr>
          <w:sz w:val="24"/>
          <w:szCs w:val="24"/>
          <w:lang w:val="en-GB"/>
        </w:rPr>
        <w:t xml:space="preserve"> or the princess of Ya who is believed to have reigned 2357-2255 B.C. in China. According to this story, peace and prosperity prevailed in China during the Yao reign because of her prayers to Heaven for the people. Occasionally people could avoid the various disasters of fire and flood through her intercessory prayers. Since the King knew the power of her prayers, he sent her among the people to assist them in any way she could. People began to notice her spiritual power and almost worshipped her. Soon altars were dedicated to her by her followers, who later succeeded her and became mudangs. Therefore, she became th</w:t>
      </w:r>
      <w:r w:rsidR="00163235">
        <w:rPr>
          <w:sz w:val="24"/>
          <w:szCs w:val="24"/>
          <w:lang w:val="en-GB"/>
        </w:rPr>
        <w:t>e founder of the cult of Mudang</w:t>
      </w:r>
      <w:r w:rsidRPr="005748F4">
        <w:rPr>
          <w:sz w:val="24"/>
          <w:szCs w:val="24"/>
          <w:lang w:val="en-GB"/>
        </w:rPr>
        <w:t xml:space="preserve"> (Young 1973: 140)</w:t>
      </w:r>
      <w:r w:rsidR="00163235">
        <w:rPr>
          <w:sz w:val="24"/>
          <w:szCs w:val="24"/>
          <w:lang w:val="en-GB"/>
        </w:rPr>
        <w:t>.</w:t>
      </w:r>
    </w:p>
    <w:p w14:paraId="72B08899" w14:textId="77777777" w:rsidR="00163235" w:rsidRPr="005748F4" w:rsidRDefault="00163235" w:rsidP="005748F4">
      <w:pPr>
        <w:pStyle w:val="NoSpacing"/>
        <w:spacing w:line="360" w:lineRule="auto"/>
        <w:rPr>
          <w:sz w:val="24"/>
          <w:szCs w:val="24"/>
          <w:lang w:val="en-GB"/>
        </w:rPr>
      </w:pPr>
    </w:p>
    <w:p w14:paraId="1060B8F2" w14:textId="77777777" w:rsidR="005748F4" w:rsidRPr="005748F4" w:rsidRDefault="005748F4" w:rsidP="005748F4">
      <w:pPr>
        <w:pStyle w:val="Heading3"/>
        <w:numPr>
          <w:ilvl w:val="0"/>
          <w:numId w:val="23"/>
        </w:numPr>
        <w:suppressAutoHyphens w:val="0"/>
        <w:spacing w:line="259" w:lineRule="auto"/>
        <w:rPr>
          <w:rFonts w:cs="Times New Roman"/>
          <w:color w:val="000000" w:themeColor="text1"/>
          <w:lang w:val="en-GB"/>
        </w:rPr>
      </w:pPr>
      <w:r w:rsidRPr="005748F4">
        <w:rPr>
          <w:rFonts w:cs="Times New Roman"/>
          <w:color w:val="000000" w:themeColor="text1"/>
          <w:lang w:val="en-GB"/>
        </w:rPr>
        <w:t xml:space="preserve"> </w:t>
      </w:r>
      <w:bookmarkStart w:id="111" w:name="_Toc492059145"/>
      <w:bookmarkStart w:id="112" w:name="_Toc492290384"/>
      <w:r w:rsidRPr="005748F4">
        <w:rPr>
          <w:rFonts w:cs="Times New Roman"/>
          <w:color w:val="000000" w:themeColor="text1"/>
          <w:lang w:val="en-GB"/>
        </w:rPr>
        <w:t>Terminology</w:t>
      </w:r>
      <w:bookmarkEnd w:id="111"/>
      <w:bookmarkEnd w:id="112"/>
      <w:r w:rsidRPr="005748F4">
        <w:rPr>
          <w:rFonts w:cs="Times New Roman"/>
          <w:color w:val="000000" w:themeColor="text1"/>
          <w:lang w:val="en-GB"/>
        </w:rPr>
        <w:t xml:space="preserve"> </w:t>
      </w:r>
    </w:p>
    <w:p w14:paraId="69A3D708" w14:textId="77777777" w:rsidR="005748F4" w:rsidRPr="005748F4" w:rsidRDefault="005748F4" w:rsidP="005748F4">
      <w:pPr>
        <w:pStyle w:val="NoSpacing"/>
        <w:spacing w:line="360" w:lineRule="auto"/>
        <w:rPr>
          <w:sz w:val="24"/>
          <w:szCs w:val="24"/>
          <w:lang w:val="en-GB"/>
        </w:rPr>
      </w:pPr>
      <w:r w:rsidRPr="005748F4">
        <w:rPr>
          <w:sz w:val="24"/>
          <w:szCs w:val="24"/>
          <w:lang w:val="en-GB"/>
        </w:rPr>
        <w:t>The practitioners of the shamanic rituals in Korea are called Mudang (</w:t>
      </w:r>
      <w:r w:rsidRPr="005748F4">
        <w:rPr>
          <w:rFonts w:eastAsia="Malgun Gothic"/>
          <w:sz w:val="24"/>
          <w:szCs w:val="24"/>
          <w:lang w:val="en-GB"/>
        </w:rPr>
        <w:t>무당</w:t>
      </w:r>
      <w:r w:rsidRPr="005748F4">
        <w:rPr>
          <w:rFonts w:eastAsia="Malgun Gothic"/>
          <w:sz w:val="24"/>
          <w:szCs w:val="24"/>
          <w:lang w:val="en-GB"/>
        </w:rPr>
        <w:t>)</w:t>
      </w:r>
      <w:r w:rsidRPr="005748F4">
        <w:rPr>
          <w:sz w:val="24"/>
          <w:szCs w:val="24"/>
          <w:lang w:val="en-GB"/>
        </w:rPr>
        <w:t>. Korean shamanism in our times is almost exclusively identified with terms like Mudang and Pansu (</w:t>
      </w:r>
      <w:r w:rsidRPr="005748F4">
        <w:rPr>
          <w:rFonts w:eastAsia="Malgun Gothic"/>
          <w:sz w:val="24"/>
          <w:szCs w:val="24"/>
          <w:lang w:val="en-GB"/>
        </w:rPr>
        <w:t>판수</w:t>
      </w:r>
      <w:r w:rsidRPr="005748F4">
        <w:rPr>
          <w:rFonts w:eastAsia="Malgun Gothic"/>
          <w:sz w:val="24"/>
          <w:szCs w:val="24"/>
          <w:lang w:val="en-GB"/>
        </w:rPr>
        <w:t>)</w:t>
      </w:r>
      <w:r w:rsidRPr="005748F4">
        <w:rPr>
          <w:sz w:val="24"/>
          <w:szCs w:val="24"/>
          <w:lang w:val="en-GB"/>
        </w:rPr>
        <w:t>. Pansu, the male shaman, occupies an insignificant place in Korean shamanism, while Mudang, the female shaman or shamaness, occupies its mainstream. Therefore, Korean shamanism in general means the cult of Mudang. Before the Korean alphabet everything was written in Chinese. Therefore, the Chinese words "Mu" or "Mudang" have been applied to indicate shamanism. It is commonly believed that the word "Mu" (</w:t>
      </w:r>
      <w:r w:rsidRPr="005748F4">
        <w:rPr>
          <w:rFonts w:eastAsia="Malgun Gothic"/>
          <w:sz w:val="24"/>
          <w:szCs w:val="24"/>
          <w:lang w:val="en-GB"/>
        </w:rPr>
        <w:t>무</w:t>
      </w:r>
      <w:r w:rsidRPr="005748F4">
        <w:rPr>
          <w:rFonts w:eastAsia="Malgun Gothic"/>
          <w:sz w:val="24"/>
          <w:szCs w:val="24"/>
          <w:lang w:val="en-GB"/>
        </w:rPr>
        <w:t xml:space="preserve">) </w:t>
      </w:r>
      <w:r w:rsidRPr="005748F4">
        <w:rPr>
          <w:sz w:val="24"/>
          <w:szCs w:val="24"/>
          <w:lang w:val="en-GB"/>
        </w:rPr>
        <w:t>alone was used to designate shamanism in early writings. Mu etymologically means "the one who performs miracles" or "the performance of miracles." Therefore, Mu alone is sufficient to indicate the shamaness or the shaman as far as its usage is concerned. However, the word "dang" (</w:t>
      </w:r>
      <w:r w:rsidRPr="005748F4">
        <w:rPr>
          <w:rFonts w:eastAsia="Malgun Gothic"/>
          <w:sz w:val="24"/>
          <w:szCs w:val="24"/>
          <w:lang w:val="en-GB"/>
        </w:rPr>
        <w:t>당</w:t>
      </w:r>
      <w:r w:rsidRPr="005748F4">
        <w:rPr>
          <w:rFonts w:eastAsia="Malgun Gothic"/>
          <w:sz w:val="24"/>
          <w:szCs w:val="24"/>
          <w:lang w:val="en-GB"/>
        </w:rPr>
        <w:t>)</w:t>
      </w:r>
      <w:r w:rsidRPr="005748F4">
        <w:rPr>
          <w:sz w:val="24"/>
          <w:szCs w:val="24"/>
          <w:lang w:val="en-GB"/>
        </w:rPr>
        <w:t xml:space="preserve"> was believed to be added to it later. Dang means an altar, which should not be confused with the word "Jyul" or "Sa," which means the temple. </w:t>
      </w:r>
    </w:p>
    <w:p w14:paraId="4D7D33CF" w14:textId="79499310" w:rsidR="005748F4" w:rsidRPr="005748F4" w:rsidRDefault="005748F4" w:rsidP="005748F4">
      <w:pPr>
        <w:pStyle w:val="NoSpacing"/>
        <w:spacing w:line="360" w:lineRule="auto"/>
        <w:rPr>
          <w:sz w:val="24"/>
          <w:szCs w:val="24"/>
          <w:lang w:val="en-GB"/>
        </w:rPr>
      </w:pPr>
      <w:r w:rsidRPr="005748F4">
        <w:rPr>
          <w:sz w:val="24"/>
          <w:szCs w:val="24"/>
          <w:lang w:val="en-GB"/>
        </w:rPr>
        <w:t>We do not know exactly when the word "dang" was added to the "Mu" in the development of Korean shamanism. However, from a historical point of view there is a Chinese document, San Hai Kyeng (about the first century A.D.), which had already mentioned the existence of the cult of Mu around the area of Mt. Paektu (</w:t>
      </w:r>
      <w:r w:rsidRPr="005748F4">
        <w:rPr>
          <w:rFonts w:eastAsia="Malgun Gothic"/>
          <w:sz w:val="24"/>
          <w:szCs w:val="24"/>
          <w:lang w:val="en-GB"/>
        </w:rPr>
        <w:t>백두</w:t>
      </w:r>
      <w:r w:rsidRPr="005748F4">
        <w:rPr>
          <w:rFonts w:eastAsia="Malgun Gothic"/>
          <w:sz w:val="24"/>
          <w:szCs w:val="24"/>
          <w:lang w:val="en-GB"/>
        </w:rPr>
        <w:t xml:space="preserve">) </w:t>
      </w:r>
      <w:r w:rsidRPr="005748F4">
        <w:rPr>
          <w:sz w:val="24"/>
          <w:szCs w:val="24"/>
          <w:lang w:val="en-GB"/>
        </w:rPr>
        <w:t>(Mt. Whitehead), which is located on the northern tip of the Korean peninsula. It appears again in the earliest Korean document, Samkuk-Saki (</w:t>
      </w:r>
      <w:r w:rsidRPr="005748F4">
        <w:rPr>
          <w:rFonts w:eastAsia="Malgun Gothic"/>
          <w:sz w:val="24"/>
          <w:szCs w:val="24"/>
          <w:lang w:val="en-GB"/>
        </w:rPr>
        <w:t>삼국</w:t>
      </w:r>
      <w:r w:rsidRPr="005748F4">
        <w:rPr>
          <w:sz w:val="24"/>
          <w:szCs w:val="24"/>
          <w:lang w:val="en-GB"/>
        </w:rPr>
        <w:t xml:space="preserve"> </w:t>
      </w:r>
      <w:r w:rsidRPr="005748F4">
        <w:rPr>
          <w:rFonts w:eastAsia="Malgun Gothic"/>
          <w:sz w:val="24"/>
          <w:szCs w:val="24"/>
          <w:lang w:val="en-GB"/>
        </w:rPr>
        <w:t>사키</w:t>
      </w:r>
      <w:r w:rsidRPr="005748F4">
        <w:rPr>
          <w:rFonts w:eastAsia="Malgun Gothic"/>
          <w:sz w:val="24"/>
          <w:szCs w:val="24"/>
          <w:lang w:val="en-GB"/>
        </w:rPr>
        <w:t>)</w:t>
      </w:r>
      <w:r w:rsidRPr="005748F4">
        <w:rPr>
          <w:sz w:val="24"/>
          <w:szCs w:val="24"/>
          <w:lang w:val="en-GB"/>
        </w:rPr>
        <w:t xml:space="preserve"> or the History of the Three Kingdoms, which was written in the twelfth century. During the Joeson Dynasty we find that the use of Mudang, instead of Mu, becomes apparent. As it has already been indicated, the Chinese characters for Mudang mean the altar or shrine of Mu or shaman. It is possible that the location of the shamanistic altar came to be identified wit</w:t>
      </w:r>
      <w:r w:rsidR="00163235">
        <w:rPr>
          <w:sz w:val="24"/>
          <w:szCs w:val="24"/>
          <w:lang w:val="en-GB"/>
        </w:rPr>
        <w:t>h a shamaness herself</w:t>
      </w:r>
      <w:r w:rsidRPr="005748F4">
        <w:rPr>
          <w:sz w:val="24"/>
          <w:szCs w:val="24"/>
          <w:lang w:val="en-GB"/>
        </w:rPr>
        <w:t xml:space="preserve"> (Young 1973: 136)</w:t>
      </w:r>
      <w:r w:rsidR="00163235">
        <w:rPr>
          <w:sz w:val="24"/>
          <w:szCs w:val="24"/>
          <w:lang w:val="en-GB"/>
        </w:rPr>
        <w:t>.</w:t>
      </w:r>
    </w:p>
    <w:p w14:paraId="5739673C" w14:textId="77777777" w:rsidR="005748F4" w:rsidRPr="005748F4" w:rsidRDefault="005748F4" w:rsidP="005748F4">
      <w:pPr>
        <w:pStyle w:val="NoSpacing"/>
        <w:spacing w:line="360" w:lineRule="auto"/>
        <w:rPr>
          <w:sz w:val="24"/>
          <w:szCs w:val="24"/>
          <w:lang w:val="en-GB"/>
        </w:rPr>
      </w:pPr>
      <w:r w:rsidRPr="005748F4">
        <w:rPr>
          <w:sz w:val="24"/>
          <w:szCs w:val="24"/>
          <w:lang w:val="en-GB"/>
        </w:rPr>
        <w:t xml:space="preserve">However, it is also believed that the term "Mudang" may be uniquely a Korean word to indicate shaman or shamaness. As Akiba points out, Mudang of Korean shamanism may not be identified with Mudang in Chinese. The word "Mudang" might be derived from the Ural-Altaic people who called the female shaman "utagan" or "utakan." However, it is questionable how the letter "M" was added to the Ural-Altaic name for the female shaman. Therefore, this theory that the word "Mudang" had its origin in the Ural- Altaic notion of the female shaman is not conclusive. I will deal more with this etymology when it comes to Siberian shamanism. </w:t>
      </w:r>
    </w:p>
    <w:p w14:paraId="503A5D3C" w14:textId="3AB50913" w:rsidR="005748F4" w:rsidRDefault="005748F4" w:rsidP="005748F4">
      <w:pPr>
        <w:pStyle w:val="NoSpacing"/>
        <w:spacing w:line="360" w:lineRule="auto"/>
        <w:rPr>
          <w:sz w:val="24"/>
          <w:szCs w:val="24"/>
          <w:lang w:val="en-GB"/>
        </w:rPr>
      </w:pPr>
      <w:r w:rsidRPr="005748F4">
        <w:rPr>
          <w:sz w:val="24"/>
          <w:szCs w:val="24"/>
          <w:lang w:val="en-GB"/>
        </w:rPr>
        <w:t>Whatever the origin of this word, the female shaman came to be known in Korea as a Mudang. Even though Mudang usually means the female shaman, it is not exclusively limited to her. It often means both the female and the male shaman. Thus in the Seoul area, the male shaman is often called Sana-Mudang, or "male Mudang," instead of "Pansu." In the Pyongyang (</w:t>
      </w:r>
      <w:r w:rsidRPr="005748F4">
        <w:rPr>
          <w:rFonts w:eastAsia="Malgun Gothic"/>
          <w:sz w:val="24"/>
          <w:szCs w:val="24"/>
          <w:lang w:val="en-GB"/>
        </w:rPr>
        <w:t>평양</w:t>
      </w:r>
      <w:r w:rsidRPr="005748F4">
        <w:rPr>
          <w:rFonts w:eastAsia="Malgun Gothic"/>
          <w:sz w:val="24"/>
          <w:szCs w:val="24"/>
          <w:lang w:val="en-GB"/>
        </w:rPr>
        <w:t xml:space="preserve">) </w:t>
      </w:r>
      <w:r w:rsidRPr="005748F4">
        <w:rPr>
          <w:sz w:val="24"/>
          <w:szCs w:val="24"/>
          <w:lang w:val="en-GB"/>
        </w:rPr>
        <w:t>area he is often called Paksa-Mudang, or "doctor-Mudang." In the north-western province it is abbreviated to Paksa (</w:t>
      </w:r>
      <w:r w:rsidRPr="005748F4">
        <w:rPr>
          <w:rFonts w:eastAsia="Malgun Gothic"/>
          <w:sz w:val="24"/>
          <w:szCs w:val="24"/>
          <w:lang w:val="en-GB"/>
        </w:rPr>
        <w:t>박</w:t>
      </w:r>
      <w:r w:rsidRPr="005748F4">
        <w:rPr>
          <w:sz w:val="24"/>
          <w:szCs w:val="24"/>
          <w:lang w:val="en-GB"/>
        </w:rPr>
        <w:t xml:space="preserve"> </w:t>
      </w:r>
      <w:r w:rsidRPr="005748F4">
        <w:rPr>
          <w:rFonts w:eastAsia="Malgun Gothic"/>
          <w:sz w:val="24"/>
          <w:szCs w:val="24"/>
          <w:lang w:val="en-GB"/>
        </w:rPr>
        <w:t>사</w:t>
      </w:r>
      <w:r w:rsidRPr="005748F4">
        <w:rPr>
          <w:rFonts w:eastAsia="Malgun Gothic"/>
          <w:sz w:val="24"/>
          <w:szCs w:val="24"/>
          <w:lang w:val="en-GB"/>
        </w:rPr>
        <w:t>)</w:t>
      </w:r>
      <w:r w:rsidRPr="005748F4">
        <w:rPr>
          <w:sz w:val="24"/>
          <w:szCs w:val="24"/>
          <w:lang w:val="en-GB"/>
        </w:rPr>
        <w:t>, dropping the last word "Mudang." However, it is reasonable to believe that the word "Paksa" is more authentic than "Paksa-Mudang," which is another name for "Sana-Mudang" or male-Mudang. In other words, Paksa or doctor came to be known as Paksa-Mudang because of the prevalence of Mudang or the female shaman. However, the word Paksa might be the Chinese adaptation of Pansu which was originally a Korean name for the male shaman. As Hakutori points out, the Korean word "Pansu" may come from the Ural-Altaic name for the male shaman who was called many different names such as "baksi," "balsi," or "bahsih." If we believe the word "Pansu" had its origin in the Ural-Altaic people, no doubt the word "Paksa" came from an imitation of the sound in Chinese. Therefore, we may be able to conclude that there are fundamentally two kinds of shamans: The Mudang or the female shaman and Pansu or the male shaman, even though there are many different names</w:t>
      </w:r>
      <w:r w:rsidR="00163235">
        <w:rPr>
          <w:sz w:val="24"/>
          <w:szCs w:val="24"/>
          <w:lang w:val="en-GB"/>
        </w:rPr>
        <w:t xml:space="preserve"> by which they have been called</w:t>
      </w:r>
      <w:r w:rsidRPr="005748F4">
        <w:rPr>
          <w:sz w:val="24"/>
          <w:szCs w:val="24"/>
          <w:lang w:val="en-GB"/>
        </w:rPr>
        <w:t xml:space="preserve"> (Young 1973: 134-136)</w:t>
      </w:r>
      <w:r w:rsidR="00163235">
        <w:rPr>
          <w:sz w:val="24"/>
          <w:szCs w:val="24"/>
          <w:lang w:val="en-GB"/>
        </w:rPr>
        <w:t>.</w:t>
      </w:r>
    </w:p>
    <w:p w14:paraId="4E29E981" w14:textId="77777777" w:rsidR="00163235" w:rsidRPr="005748F4" w:rsidRDefault="00163235" w:rsidP="005748F4">
      <w:pPr>
        <w:pStyle w:val="NoSpacing"/>
        <w:spacing w:line="360" w:lineRule="auto"/>
        <w:rPr>
          <w:sz w:val="24"/>
          <w:szCs w:val="24"/>
          <w:lang w:val="en-GB"/>
        </w:rPr>
      </w:pPr>
    </w:p>
    <w:p w14:paraId="6A17AAF9" w14:textId="77777777" w:rsidR="005748F4" w:rsidRPr="005748F4" w:rsidRDefault="005748F4" w:rsidP="005748F4">
      <w:pPr>
        <w:pStyle w:val="Heading3"/>
        <w:numPr>
          <w:ilvl w:val="0"/>
          <w:numId w:val="23"/>
        </w:numPr>
        <w:suppressAutoHyphens w:val="0"/>
        <w:spacing w:line="259" w:lineRule="auto"/>
        <w:rPr>
          <w:rFonts w:cs="Times New Roman"/>
          <w:color w:val="000000" w:themeColor="text1"/>
          <w:lang w:val="en-GB"/>
        </w:rPr>
      </w:pPr>
      <w:bookmarkStart w:id="113" w:name="_Toc492059146"/>
      <w:bookmarkStart w:id="114" w:name="_Toc492290385"/>
      <w:r w:rsidRPr="005748F4">
        <w:rPr>
          <w:rFonts w:cs="Times New Roman"/>
          <w:color w:val="000000" w:themeColor="text1"/>
          <w:lang w:val="en-GB"/>
        </w:rPr>
        <w:t>Korean shamanistic types</w:t>
      </w:r>
      <w:bookmarkEnd w:id="113"/>
      <w:bookmarkEnd w:id="114"/>
    </w:p>
    <w:p w14:paraId="29070D0B" w14:textId="77777777" w:rsidR="005748F4" w:rsidRPr="005748F4" w:rsidRDefault="005748F4" w:rsidP="005748F4">
      <w:pPr>
        <w:pStyle w:val="NoSpacing"/>
        <w:spacing w:line="360" w:lineRule="auto"/>
        <w:rPr>
          <w:sz w:val="24"/>
          <w:szCs w:val="24"/>
          <w:lang w:val="en-GB"/>
        </w:rPr>
      </w:pPr>
      <w:r w:rsidRPr="005748F4">
        <w:rPr>
          <w:sz w:val="24"/>
          <w:szCs w:val="24"/>
          <w:lang w:val="en-GB"/>
        </w:rPr>
        <w:t>How was Korean shamanism understood by the first Korean scholars? Analysis of vocabulary related with Korean shamanism displays the transition of the conceptualization. Korean shamanism is given a variety of appellations in Korean: musok (</w:t>
      </w:r>
      <w:r w:rsidRPr="005748F4">
        <w:rPr>
          <w:rFonts w:eastAsia="Malgun Gothic"/>
          <w:sz w:val="24"/>
          <w:szCs w:val="24"/>
          <w:lang w:val="en-GB"/>
        </w:rPr>
        <w:t>무삭</w:t>
      </w:r>
      <w:r w:rsidRPr="005748F4">
        <w:rPr>
          <w:rFonts w:eastAsia="Malgun Gothic"/>
          <w:sz w:val="24"/>
          <w:szCs w:val="24"/>
          <w:lang w:val="en-GB"/>
        </w:rPr>
        <w:t>)</w:t>
      </w:r>
      <w:r w:rsidRPr="005748F4">
        <w:rPr>
          <w:sz w:val="24"/>
          <w:szCs w:val="24"/>
          <w:lang w:val="en-GB"/>
        </w:rPr>
        <w:t>, mugyo (</w:t>
      </w:r>
      <w:r w:rsidRPr="005748F4">
        <w:rPr>
          <w:rFonts w:eastAsia="Malgun Gothic"/>
          <w:sz w:val="24"/>
          <w:szCs w:val="24"/>
          <w:lang w:val="en-GB"/>
        </w:rPr>
        <w:t>무교</w:t>
      </w:r>
      <w:r w:rsidRPr="005748F4">
        <w:rPr>
          <w:rFonts w:eastAsia="Malgun Gothic"/>
          <w:sz w:val="24"/>
          <w:szCs w:val="24"/>
          <w:lang w:val="en-GB"/>
        </w:rPr>
        <w:t>)</w:t>
      </w:r>
      <w:r w:rsidRPr="005748F4">
        <w:rPr>
          <w:sz w:val="24"/>
          <w:szCs w:val="24"/>
          <w:lang w:val="en-GB"/>
        </w:rPr>
        <w:t>, tochaksinang (</w:t>
      </w:r>
      <w:r w:rsidRPr="005748F4">
        <w:rPr>
          <w:rFonts w:eastAsia="Malgun Gothic"/>
          <w:sz w:val="24"/>
          <w:szCs w:val="24"/>
          <w:lang w:val="en-GB"/>
        </w:rPr>
        <w:t>토치</w:t>
      </w:r>
      <w:r w:rsidRPr="005748F4">
        <w:rPr>
          <w:sz w:val="24"/>
          <w:szCs w:val="24"/>
          <w:lang w:val="en-GB"/>
        </w:rPr>
        <w:t xml:space="preserve"> </w:t>
      </w:r>
      <w:r w:rsidRPr="005748F4">
        <w:rPr>
          <w:rFonts w:eastAsia="Malgun Gothic"/>
          <w:sz w:val="24"/>
          <w:szCs w:val="24"/>
          <w:lang w:val="en-GB"/>
        </w:rPr>
        <w:t>시낭</w:t>
      </w:r>
      <w:r w:rsidRPr="005748F4">
        <w:rPr>
          <w:rFonts w:eastAsia="Malgun Gothic"/>
          <w:sz w:val="24"/>
          <w:szCs w:val="24"/>
          <w:lang w:val="en-GB"/>
        </w:rPr>
        <w:t xml:space="preserve">) </w:t>
      </w:r>
      <w:r w:rsidRPr="005748F4">
        <w:rPr>
          <w:sz w:val="24"/>
          <w:szCs w:val="24"/>
          <w:lang w:val="en-GB"/>
        </w:rPr>
        <w:t>(aboriginal belief), mingansinan (</w:t>
      </w:r>
      <w:r w:rsidRPr="005748F4">
        <w:rPr>
          <w:rFonts w:eastAsia="Malgun Gothic"/>
          <w:sz w:val="24"/>
          <w:szCs w:val="24"/>
          <w:lang w:val="en-GB"/>
        </w:rPr>
        <w:t>민간</w:t>
      </w:r>
      <w:r w:rsidRPr="005748F4">
        <w:rPr>
          <w:sz w:val="24"/>
          <w:szCs w:val="24"/>
          <w:lang w:val="en-GB"/>
        </w:rPr>
        <w:t xml:space="preserve"> </w:t>
      </w:r>
      <w:r w:rsidRPr="005748F4">
        <w:rPr>
          <w:rFonts w:eastAsia="Malgun Gothic"/>
          <w:sz w:val="24"/>
          <w:szCs w:val="24"/>
          <w:lang w:val="en-GB"/>
        </w:rPr>
        <w:t>심양</w:t>
      </w:r>
      <w:r w:rsidRPr="005748F4">
        <w:rPr>
          <w:rFonts w:eastAsia="Malgun Gothic"/>
          <w:sz w:val="24"/>
          <w:szCs w:val="24"/>
          <w:lang w:val="en-GB"/>
        </w:rPr>
        <w:t>)</w:t>
      </w:r>
      <w:r w:rsidRPr="005748F4">
        <w:rPr>
          <w:sz w:val="24"/>
          <w:szCs w:val="24"/>
          <w:lang w:val="en-GB"/>
        </w:rPr>
        <w:t xml:space="preserve"> (the belief of ordinary people), minsoksinang (</w:t>
      </w:r>
      <w:r w:rsidRPr="005748F4">
        <w:rPr>
          <w:rFonts w:eastAsia="Malgun Gothic"/>
          <w:sz w:val="24"/>
          <w:szCs w:val="24"/>
          <w:lang w:val="en-GB"/>
        </w:rPr>
        <w:t>민중</w:t>
      </w:r>
      <w:r w:rsidRPr="005748F4">
        <w:rPr>
          <w:sz w:val="24"/>
          <w:szCs w:val="24"/>
          <w:lang w:val="en-GB"/>
        </w:rPr>
        <w:t xml:space="preserve"> </w:t>
      </w:r>
      <w:r w:rsidRPr="005748F4">
        <w:rPr>
          <w:rFonts w:eastAsia="Malgun Gothic"/>
          <w:sz w:val="24"/>
          <w:szCs w:val="24"/>
          <w:lang w:val="en-GB"/>
        </w:rPr>
        <w:t>신념</w:t>
      </w:r>
      <w:r w:rsidRPr="005748F4">
        <w:rPr>
          <w:rFonts w:eastAsia="Malgun Gothic"/>
          <w:sz w:val="24"/>
          <w:szCs w:val="24"/>
          <w:lang w:val="en-GB"/>
        </w:rPr>
        <w:t>)</w:t>
      </w:r>
      <w:r w:rsidRPr="005748F4">
        <w:rPr>
          <w:sz w:val="24"/>
          <w:szCs w:val="24"/>
          <w:lang w:val="en-GB"/>
        </w:rPr>
        <w:t xml:space="preserve"> (the folk belief). Musok, is the conceptualization of Korean shamanism that shows it has significance as a set of customs and/or culture. It shows that Korean shamanism functions as part of the folklore or folk customs which established the foundation of Korean culture., whereas mugyo, with the ending gyo, ‘religion’, highlights the meaning of shamanism as a religion. Kim Taegon (</w:t>
      </w:r>
      <w:r w:rsidRPr="005748F4">
        <w:rPr>
          <w:rFonts w:eastAsia="Malgun Gothic"/>
          <w:sz w:val="24"/>
          <w:szCs w:val="24"/>
          <w:lang w:val="en-GB"/>
        </w:rPr>
        <w:t>김태곤</w:t>
      </w:r>
      <w:r w:rsidRPr="005748F4">
        <w:rPr>
          <w:sz w:val="24"/>
          <w:szCs w:val="24"/>
          <w:lang w:val="en-GB"/>
        </w:rPr>
        <w:t>, 1937-1996) emphasised the religious aspect of mugyo, which he defined as “a religious phenomenon handed down to the people predominantly by shamans” (Kim T. 2006: 18). According to Yu Dongsik (</w:t>
      </w:r>
      <w:r w:rsidRPr="005748F4">
        <w:rPr>
          <w:rFonts w:eastAsia="Malgun Gothic"/>
          <w:sz w:val="24"/>
          <w:szCs w:val="24"/>
          <w:lang w:val="en-GB"/>
        </w:rPr>
        <w:t>유동식</w:t>
      </w:r>
      <w:r w:rsidRPr="005748F4">
        <w:rPr>
          <w:sz w:val="24"/>
          <w:szCs w:val="24"/>
          <w:lang w:val="en-GB"/>
        </w:rPr>
        <w:t xml:space="preserve">), “musok is a remnant of an ancient religion and a contemporary folk religion, while mugyo is a historical religious phenomenon that passed ceremonies consistently through cultural history from ancient mythology, ending with the contemporary musok” (Yu D. 1975: 16). Therefore, the word muism is often employed in scholarship to denote Korean shamanism with religious significance. (Jinseok 2010: 20) In any case, I am going to use the term ‘Korean shamanism’ in this work to denote the overall phenomena, behaviours and costumes related with shamanism in Korea. </w:t>
      </w:r>
    </w:p>
    <w:p w14:paraId="0E8C18C5" w14:textId="77777777" w:rsidR="005748F4" w:rsidRPr="005748F4" w:rsidRDefault="005748F4" w:rsidP="005748F4">
      <w:pPr>
        <w:pStyle w:val="NoSpacing"/>
        <w:spacing w:line="360" w:lineRule="auto"/>
        <w:rPr>
          <w:sz w:val="24"/>
          <w:szCs w:val="24"/>
          <w:lang w:val="en-GB"/>
        </w:rPr>
      </w:pPr>
    </w:p>
    <w:p w14:paraId="2F9EF2C4" w14:textId="77777777" w:rsidR="005748F4" w:rsidRPr="005748F4" w:rsidRDefault="005748F4" w:rsidP="005748F4">
      <w:pPr>
        <w:pStyle w:val="NoSpacing"/>
        <w:spacing w:line="360" w:lineRule="auto"/>
        <w:rPr>
          <w:sz w:val="24"/>
          <w:szCs w:val="24"/>
          <w:lang w:val="en-GB"/>
        </w:rPr>
      </w:pPr>
      <w:r w:rsidRPr="005748F4">
        <w:rPr>
          <w:sz w:val="24"/>
          <w:szCs w:val="24"/>
          <w:lang w:val="en-GB"/>
        </w:rPr>
        <w:t xml:space="preserve">Here we could see the different uses of the word for shaman mostly regarding to female or male gender but there are also more types of shamans that developed in different areas of the Peninsula, each of them with their own speciality. In general, a mudang is a man or woman who uses the ability to see “with the strong eye” or “with the heart” to travel into hidden realms. The shaman interacts directly with the spirits to address the spiritual aspect of illness and perform soul retrievals, retrieve lost power, as well as remove spiritual blockages. The shaman also divines information for the community. A shaman acts as healers, doctors, priests and priestesses, psychotherapists, mystics, and storytellers. </w:t>
      </w:r>
    </w:p>
    <w:p w14:paraId="7FD421B1" w14:textId="77777777" w:rsidR="005748F4" w:rsidRPr="005748F4" w:rsidRDefault="005748F4" w:rsidP="005748F4">
      <w:pPr>
        <w:pStyle w:val="NoSpacing"/>
        <w:spacing w:line="360" w:lineRule="auto"/>
        <w:rPr>
          <w:sz w:val="24"/>
          <w:szCs w:val="24"/>
          <w:lang w:val="en-GB"/>
        </w:rPr>
      </w:pPr>
      <w:r w:rsidRPr="005748F4">
        <w:rPr>
          <w:sz w:val="24"/>
          <w:szCs w:val="24"/>
          <w:lang w:val="en-GB"/>
        </w:rPr>
        <w:t>There are at least four common types: The Kangshinmu (</w:t>
      </w:r>
      <w:r w:rsidRPr="005748F4">
        <w:rPr>
          <w:rFonts w:eastAsia="Malgun Gothic"/>
          <w:sz w:val="24"/>
          <w:szCs w:val="24"/>
          <w:lang w:val="en-GB"/>
        </w:rPr>
        <w:t>강신무</w:t>
      </w:r>
      <w:r w:rsidRPr="005748F4">
        <w:rPr>
          <w:rFonts w:eastAsia="Malgun Gothic"/>
          <w:sz w:val="24"/>
          <w:szCs w:val="24"/>
          <w:lang w:val="en-GB"/>
        </w:rPr>
        <w:t>)</w:t>
      </w:r>
      <w:r w:rsidRPr="005748F4">
        <w:rPr>
          <w:sz w:val="24"/>
          <w:szCs w:val="24"/>
          <w:lang w:val="en-GB"/>
        </w:rPr>
        <w:t xml:space="preserve"> or the classic charismatic Shaman, The Dangul (</w:t>
      </w:r>
      <w:r w:rsidRPr="005748F4">
        <w:rPr>
          <w:rFonts w:eastAsia="Malgun Gothic"/>
          <w:sz w:val="24"/>
          <w:szCs w:val="24"/>
          <w:lang w:val="en-GB"/>
        </w:rPr>
        <w:t>당골</w:t>
      </w:r>
      <w:r w:rsidRPr="005748F4">
        <w:rPr>
          <w:rFonts w:eastAsia="Malgun Gothic"/>
          <w:sz w:val="24"/>
          <w:szCs w:val="24"/>
          <w:lang w:val="en-GB"/>
        </w:rPr>
        <w:t xml:space="preserve">) </w:t>
      </w:r>
      <w:r w:rsidRPr="005748F4">
        <w:rPr>
          <w:sz w:val="24"/>
          <w:szCs w:val="24"/>
          <w:lang w:val="en-GB"/>
        </w:rPr>
        <w:t>hereditary bloodline type, The Shimbang (</w:t>
      </w:r>
      <w:r w:rsidRPr="005748F4">
        <w:rPr>
          <w:rFonts w:eastAsia="Malgun Gothic"/>
          <w:sz w:val="24"/>
          <w:szCs w:val="24"/>
          <w:lang w:val="en-GB"/>
        </w:rPr>
        <w:t>신방</w:t>
      </w:r>
      <w:r w:rsidRPr="005748F4">
        <w:rPr>
          <w:rFonts w:eastAsia="Malgun Gothic"/>
          <w:sz w:val="24"/>
          <w:szCs w:val="24"/>
          <w:lang w:val="en-GB"/>
        </w:rPr>
        <w:t xml:space="preserve">) </w:t>
      </w:r>
      <w:r w:rsidRPr="005748F4">
        <w:rPr>
          <w:sz w:val="24"/>
          <w:szCs w:val="24"/>
          <w:lang w:val="en-GB"/>
        </w:rPr>
        <w:t>a different hereditary bloodline type, and Myongdu (</w:t>
      </w:r>
      <w:r w:rsidRPr="005748F4">
        <w:rPr>
          <w:rFonts w:eastAsia="Malgun Gothic"/>
          <w:sz w:val="24"/>
          <w:szCs w:val="24"/>
          <w:lang w:val="en-GB"/>
        </w:rPr>
        <w:t>명두</w:t>
      </w:r>
      <w:r w:rsidRPr="005748F4">
        <w:rPr>
          <w:rFonts w:eastAsia="Malgun Gothic"/>
          <w:sz w:val="24"/>
          <w:szCs w:val="24"/>
          <w:lang w:val="en-GB"/>
        </w:rPr>
        <w:t>)</w:t>
      </w:r>
      <w:r w:rsidRPr="005748F4">
        <w:rPr>
          <w:sz w:val="24"/>
          <w:szCs w:val="24"/>
          <w:lang w:val="en-GB"/>
        </w:rPr>
        <w:t xml:space="preserve"> a different charismatic type. The Kangshinmu is the classic charismatic and possession-type shaman found in the north and middle parts of the Korean peninsula. This type of Shaman is commonly said to be born to serve the spirits and will go through a "Shamanic sickness", called Shinbyeong (</w:t>
      </w:r>
      <w:r w:rsidRPr="005748F4">
        <w:rPr>
          <w:rFonts w:eastAsia="Malgun Gothic"/>
          <w:sz w:val="24"/>
          <w:szCs w:val="24"/>
          <w:lang w:val="en-GB"/>
        </w:rPr>
        <w:t>신병</w:t>
      </w:r>
      <w:r w:rsidRPr="005748F4">
        <w:rPr>
          <w:rFonts w:eastAsia="Malgun Gothic"/>
          <w:sz w:val="24"/>
          <w:szCs w:val="24"/>
          <w:lang w:val="en-GB"/>
        </w:rPr>
        <w:t>)</w:t>
      </w:r>
      <w:r w:rsidRPr="005748F4">
        <w:rPr>
          <w:sz w:val="24"/>
          <w:szCs w:val="24"/>
          <w:lang w:val="en-GB"/>
        </w:rPr>
        <w:t xml:space="preserve"> in Korean that is a common aspect to becoming a Shaman in most "Shamanic" systems the world over. The Dangul type of "Shaman" is found mostly in the areas of Honam (</w:t>
      </w:r>
      <w:r w:rsidRPr="005748F4">
        <w:rPr>
          <w:rFonts w:eastAsia="Malgun Gothic"/>
          <w:sz w:val="24"/>
          <w:szCs w:val="24"/>
          <w:lang w:val="en-GB"/>
        </w:rPr>
        <w:t>호남</w:t>
      </w:r>
      <w:r w:rsidRPr="005748F4">
        <w:rPr>
          <w:rFonts w:eastAsia="Malgun Gothic"/>
          <w:sz w:val="24"/>
          <w:szCs w:val="24"/>
          <w:lang w:val="en-GB"/>
        </w:rPr>
        <w:t>)</w:t>
      </w:r>
      <w:r w:rsidRPr="005748F4">
        <w:rPr>
          <w:sz w:val="24"/>
          <w:szCs w:val="24"/>
          <w:lang w:val="en-GB"/>
        </w:rPr>
        <w:t xml:space="preserve"> and Yongnam (</w:t>
      </w:r>
      <w:r w:rsidRPr="005748F4">
        <w:rPr>
          <w:rFonts w:eastAsia="Malgun Gothic"/>
          <w:sz w:val="24"/>
          <w:szCs w:val="24"/>
          <w:lang w:val="en-GB"/>
        </w:rPr>
        <w:t>영남</w:t>
      </w:r>
      <w:r w:rsidRPr="005748F4">
        <w:rPr>
          <w:rFonts w:eastAsia="Malgun Gothic"/>
          <w:sz w:val="24"/>
          <w:szCs w:val="24"/>
          <w:lang w:val="en-GB"/>
        </w:rPr>
        <w:t>)</w:t>
      </w:r>
      <w:r w:rsidRPr="005748F4">
        <w:rPr>
          <w:sz w:val="24"/>
          <w:szCs w:val="24"/>
          <w:lang w:val="en-GB"/>
        </w:rPr>
        <w:t xml:space="preserve">. In a number of ways, the Dangul type is more of a ritual expert like a priest than a Shaman who is characterized by his or her direct interactions with the spiritual world. While the territory and office is passed down the family line it is always conducted by a female (with the exception of Cheju Island where Males inherit and perform the duties of the Shaman) who is the male successor's wife. It has been suggested that this southern form of Musok was/is developing into a non- Shamanic form focused upon rituals. </w:t>
      </w:r>
    </w:p>
    <w:p w14:paraId="081D7100" w14:textId="3AF1C74B" w:rsidR="005748F4" w:rsidRPr="005748F4" w:rsidRDefault="005748F4" w:rsidP="005748F4">
      <w:pPr>
        <w:pStyle w:val="NoSpacing"/>
        <w:spacing w:line="360" w:lineRule="auto"/>
        <w:rPr>
          <w:sz w:val="24"/>
          <w:szCs w:val="24"/>
          <w:lang w:val="en-GB"/>
        </w:rPr>
      </w:pPr>
      <w:r w:rsidRPr="005748F4">
        <w:rPr>
          <w:sz w:val="24"/>
          <w:szCs w:val="24"/>
          <w:lang w:val="en-GB"/>
        </w:rPr>
        <w:t>The Shimbang type is a hereditary type found on the island of Jeju and is characterized by its non-possession interaction with deities and spirits. Instead a medium is used such as a possession type shaman or divination. It is similar to the Dangul type with specific areas under the jurisdiction of the 'Shaman' who inherited his position but the males are most often the shamans in this case and there is still some interaction with the deities and spirits albeit through the form of a medium. The Myongdu type is a charismatic type found mostly in the Southern regions of Korea (with occasional others in the Northern and Central Areas) and is mainly characterized by the type of spirits, which possess them and which they interact with, dead people, usually relatives and young children. Oddly enough this type seems to focus on oracles and divination and is very closely related to the</w:t>
      </w:r>
      <w:r w:rsidR="00F814DD">
        <w:rPr>
          <w:sz w:val="24"/>
          <w:szCs w:val="24"/>
          <w:lang w:val="en-GB"/>
        </w:rPr>
        <w:t xml:space="preserve"> classic Kangshinmu Shaman type (Yonting 2012: 1-2).</w:t>
      </w:r>
    </w:p>
    <w:p w14:paraId="6C84BD7A" w14:textId="77777777" w:rsidR="005748F4" w:rsidRPr="005748F4" w:rsidRDefault="005748F4" w:rsidP="005748F4">
      <w:pPr>
        <w:pStyle w:val="NoSpacing"/>
        <w:spacing w:line="360" w:lineRule="auto"/>
        <w:rPr>
          <w:sz w:val="24"/>
          <w:szCs w:val="24"/>
          <w:lang w:val="en-GB"/>
        </w:rPr>
      </w:pPr>
      <w:r w:rsidRPr="005748F4">
        <w:rPr>
          <w:sz w:val="24"/>
          <w:szCs w:val="24"/>
          <w:lang w:val="en-GB"/>
        </w:rPr>
        <w:t xml:space="preserve">There are many different views of Korean shamanism, questioning even if the Korean type of spirit summoning can indeed be called shamanism. I have mentioned the factors of making a shaman and the debates that are forming around it previously in my diploma. Here I summoned up some of these views again, as well as the changing of research topics, and now I will explain the process of becoming a shaman in Korea and its characteristics including the female role so that in the end I can express my own judgement on it. To clarify it more I will afterwards compare it with the Siberian shamanism, which I will put as a counterpart because of its wide acknowledgement among scholars as one of the ‘true, real’ shamanistic practices. </w:t>
      </w:r>
      <w:r w:rsidRPr="005748F4">
        <w:rPr>
          <w:sz w:val="24"/>
          <w:szCs w:val="24"/>
          <w:lang w:val="en-GB"/>
        </w:rPr>
        <w:br/>
        <w:t xml:space="preserve"> </w:t>
      </w:r>
    </w:p>
    <w:p w14:paraId="3B65DF2A" w14:textId="77777777" w:rsidR="005748F4" w:rsidRPr="005748F4" w:rsidRDefault="005748F4" w:rsidP="005748F4">
      <w:pPr>
        <w:pStyle w:val="Heading3"/>
        <w:numPr>
          <w:ilvl w:val="0"/>
          <w:numId w:val="23"/>
        </w:numPr>
        <w:suppressAutoHyphens w:val="0"/>
        <w:spacing w:line="259" w:lineRule="auto"/>
        <w:rPr>
          <w:rFonts w:cs="Times New Roman"/>
          <w:color w:val="000000" w:themeColor="text1"/>
          <w:lang w:val="en-GB"/>
        </w:rPr>
      </w:pPr>
      <w:bookmarkStart w:id="115" w:name="_Toc492059147"/>
      <w:bookmarkStart w:id="116" w:name="_Toc492290386"/>
      <w:r w:rsidRPr="005748F4">
        <w:rPr>
          <w:rFonts w:cs="Times New Roman"/>
          <w:color w:val="000000" w:themeColor="text1"/>
          <w:lang w:val="en-GB"/>
        </w:rPr>
        <w:t>Shamanic training</w:t>
      </w:r>
      <w:bookmarkEnd w:id="115"/>
      <w:bookmarkEnd w:id="116"/>
      <w:r w:rsidRPr="005748F4">
        <w:rPr>
          <w:rFonts w:cs="Times New Roman"/>
          <w:color w:val="000000" w:themeColor="text1"/>
          <w:lang w:val="en-GB"/>
        </w:rPr>
        <w:t xml:space="preserve"> </w:t>
      </w:r>
    </w:p>
    <w:p w14:paraId="4E2F3330" w14:textId="263D1B35" w:rsidR="005748F4" w:rsidRPr="005748F4" w:rsidRDefault="005748F4" w:rsidP="005748F4">
      <w:pPr>
        <w:pStyle w:val="NoSpacing"/>
        <w:spacing w:line="360" w:lineRule="auto"/>
        <w:rPr>
          <w:sz w:val="24"/>
          <w:szCs w:val="24"/>
          <w:lang w:val="en-GB"/>
        </w:rPr>
      </w:pPr>
      <w:r w:rsidRPr="005748F4">
        <w:rPr>
          <w:sz w:val="24"/>
          <w:szCs w:val="24"/>
          <w:lang w:val="en-GB"/>
        </w:rPr>
        <w:t>In Korea, the knowledge of shamanic ritual is passed on according to traditional methods. Mudang (shamans) use established methods as models in accordance with the common understanding of the concept of tradition as an activity or way of thinking that one generation hands down to another to continue the culture. It is a common belief among Korean mudang that they have used the same method of educating shamans for a thousand years. Little written documentation of the process of shamanistic training in Korea exists. Although it is difficult to know exactly why, Young-sook Kim Harvey gives one reason in Six Korean Women: The Socialization of Shamans (1979). She writes that shamanism, among the four professional opportunities for women that also included courtesan, physician, and palace woman, "was . . . the only female professional role for which there was apparently no formally institutionalized pattern of recruitment, training, or practice." Kendall also mentions this lack of formalized training when new mudang are initiated, but a discussion of the full training of a new mudang was not possible within the scope of her study (1985: 65). We can infer that these traditions were handed down in settings that did not lend themselves to documentation. To date, the study of Korean shamanism has focused on different aspects of the everyday life of Korean women and the role shamanism plays in women's lives (Kendall 1985; Harvey 1979). As defined by Eliade (1974), shamanism is a technique of ecstasy, but his study does not emphasize Korean shamanism in particular (1974: 462). It is difficult to dissect the role of shamanic power within the learning process and within the ritual. Since Korean shamanism is a professional elaboration, the shamans must show their skill to their clients to win their confidence and to continue successfully as professionals (Kendall quoted in Yang 1988: 21)</w:t>
      </w:r>
      <w:r w:rsidR="00F814DD">
        <w:rPr>
          <w:sz w:val="24"/>
          <w:szCs w:val="24"/>
          <w:lang w:val="en-GB"/>
        </w:rPr>
        <w:t>.</w:t>
      </w:r>
    </w:p>
    <w:p w14:paraId="03CB859E" w14:textId="77777777" w:rsidR="005748F4" w:rsidRPr="005748F4" w:rsidRDefault="005748F4" w:rsidP="005748F4">
      <w:pPr>
        <w:pStyle w:val="NoSpacing"/>
        <w:spacing w:line="360" w:lineRule="auto"/>
        <w:rPr>
          <w:sz w:val="24"/>
          <w:szCs w:val="24"/>
          <w:lang w:val="en-GB"/>
        </w:rPr>
      </w:pPr>
    </w:p>
    <w:p w14:paraId="31D1B552" w14:textId="63652EB0" w:rsidR="005748F4" w:rsidRPr="005748F4" w:rsidRDefault="005748F4" w:rsidP="005748F4">
      <w:pPr>
        <w:pStyle w:val="NoSpacing"/>
        <w:spacing w:line="360" w:lineRule="auto"/>
        <w:rPr>
          <w:sz w:val="24"/>
          <w:szCs w:val="24"/>
          <w:lang w:val="en-GB"/>
        </w:rPr>
      </w:pPr>
      <w:r w:rsidRPr="005748F4">
        <w:rPr>
          <w:sz w:val="24"/>
          <w:szCs w:val="24"/>
          <w:lang w:val="en-GB"/>
        </w:rPr>
        <w:t>As I have mentioned before, there are four main types of Korean shamans, two being the base of them. These are the hereditary and charismatic (Kim 1981; Choi 1981). Hereditary mudang are not connected with and do not have relationships with godly spirits but only lead rituals. The trance state is not an important part of their repertoire. This type of mudang "inherits" his or her profession from one of his or her parents. In that way, we might say that these persons are mudang at birth, since they are expected to carry on the family mudang profession regardless of sex or personal interests. On the other hand, a person who is going to become a charismatic mudang begins to have some psychological problems in early adulthood or adolescence.</w:t>
      </w:r>
      <w:r w:rsidRPr="005748F4">
        <w:rPr>
          <w:lang w:val="en-GB"/>
        </w:rPr>
        <w:t xml:space="preserve"> </w:t>
      </w:r>
      <w:r w:rsidRPr="005748F4">
        <w:rPr>
          <w:sz w:val="24"/>
          <w:szCs w:val="24"/>
          <w:lang w:val="en-GB"/>
        </w:rPr>
        <w:t>The person, or others around that person, interpret these problems to be that the spirits have taken over that person's mind. For this reason,</w:t>
      </w:r>
      <w:r w:rsidRPr="005748F4">
        <w:rPr>
          <w:lang w:val="en-GB"/>
        </w:rPr>
        <w:t xml:space="preserve"> </w:t>
      </w:r>
      <w:r w:rsidR="00D00683">
        <w:rPr>
          <w:sz w:val="24"/>
          <w:szCs w:val="24"/>
          <w:lang w:val="en-GB"/>
        </w:rPr>
        <w:t>the person is called "possessed</w:t>
      </w:r>
      <w:r w:rsidRPr="005748F4">
        <w:rPr>
          <w:sz w:val="24"/>
          <w:szCs w:val="24"/>
          <w:lang w:val="en-GB"/>
        </w:rPr>
        <w:t>" (Yang 1988: 22)</w:t>
      </w:r>
      <w:r w:rsidR="00D00683">
        <w:rPr>
          <w:sz w:val="24"/>
          <w:szCs w:val="24"/>
          <w:lang w:val="en-GB"/>
        </w:rPr>
        <w:t>.</w:t>
      </w:r>
    </w:p>
    <w:p w14:paraId="5525EA19" w14:textId="77777777" w:rsidR="005748F4" w:rsidRPr="005748F4" w:rsidRDefault="005748F4" w:rsidP="005748F4">
      <w:pPr>
        <w:pStyle w:val="NoSpacing"/>
        <w:spacing w:line="360" w:lineRule="auto"/>
        <w:rPr>
          <w:sz w:val="24"/>
          <w:szCs w:val="24"/>
          <w:lang w:val="en-GB"/>
        </w:rPr>
      </w:pPr>
      <w:r w:rsidRPr="005748F4">
        <w:rPr>
          <w:sz w:val="24"/>
          <w:szCs w:val="24"/>
          <w:lang w:val="en-GB"/>
        </w:rPr>
        <w:t>Unlike the hereditary Mudang, charismatic mudang come from every level of society, since becoming one is not a consequence of that person's level in society but is instead connected with the person's mental state and the illness that is called shinbyeong (</w:t>
      </w:r>
      <w:r w:rsidRPr="005748F4">
        <w:rPr>
          <w:rFonts w:eastAsia="Malgun Gothic"/>
          <w:sz w:val="24"/>
          <w:szCs w:val="24"/>
          <w:lang w:val="en-GB"/>
        </w:rPr>
        <w:t>신병</w:t>
      </w:r>
      <w:r w:rsidRPr="005748F4">
        <w:rPr>
          <w:rFonts w:eastAsia="Malgun Gothic"/>
          <w:sz w:val="24"/>
          <w:szCs w:val="24"/>
          <w:lang w:val="en-GB"/>
        </w:rPr>
        <w:t>)</w:t>
      </w:r>
      <w:r w:rsidRPr="005748F4">
        <w:rPr>
          <w:sz w:val="24"/>
          <w:szCs w:val="24"/>
          <w:lang w:val="en-GB"/>
        </w:rPr>
        <w:t xml:space="preserve"> or mubyeong (</w:t>
      </w:r>
      <w:r w:rsidRPr="005748F4">
        <w:rPr>
          <w:rFonts w:eastAsia="Malgun Gothic"/>
          <w:sz w:val="24"/>
          <w:szCs w:val="24"/>
          <w:lang w:val="en-GB"/>
        </w:rPr>
        <w:t>무병</w:t>
      </w:r>
      <w:r w:rsidRPr="005748F4">
        <w:rPr>
          <w:rFonts w:eastAsia="Malgun Gothic"/>
          <w:sz w:val="24"/>
          <w:szCs w:val="24"/>
          <w:lang w:val="en-GB"/>
        </w:rPr>
        <w:t xml:space="preserve">) </w:t>
      </w:r>
      <w:r w:rsidRPr="005748F4">
        <w:rPr>
          <w:sz w:val="24"/>
          <w:szCs w:val="24"/>
          <w:lang w:val="en-GB"/>
        </w:rPr>
        <w:t>(Choi 1978:15-16).</w:t>
      </w:r>
    </w:p>
    <w:p w14:paraId="2A929CB9" w14:textId="77777777" w:rsidR="005748F4" w:rsidRPr="005748F4" w:rsidRDefault="005748F4" w:rsidP="005748F4">
      <w:pPr>
        <w:pStyle w:val="Heading3"/>
        <w:numPr>
          <w:ilvl w:val="0"/>
          <w:numId w:val="23"/>
        </w:numPr>
        <w:suppressAutoHyphens w:val="0"/>
        <w:spacing w:line="259" w:lineRule="auto"/>
        <w:rPr>
          <w:rFonts w:eastAsia="Malgun Gothic" w:cs="Times New Roman"/>
          <w:color w:val="000000" w:themeColor="text1"/>
          <w:lang w:val="en-GB"/>
        </w:rPr>
      </w:pPr>
      <w:bookmarkStart w:id="117" w:name="_Toc492059148"/>
      <w:bookmarkStart w:id="118" w:name="_Toc492290387"/>
      <w:r w:rsidRPr="005748F4">
        <w:rPr>
          <w:rFonts w:cs="Times New Roman"/>
          <w:color w:val="000000" w:themeColor="text1"/>
          <w:lang w:val="en-GB"/>
        </w:rPr>
        <w:t>Initiatory sickness (</w:t>
      </w:r>
      <w:r w:rsidRPr="005748F4">
        <w:rPr>
          <w:rFonts w:eastAsia="Malgun Gothic" w:cs="Times New Roman"/>
          <w:color w:val="000000" w:themeColor="text1"/>
          <w:lang w:val="en-GB"/>
        </w:rPr>
        <w:t>신병</w:t>
      </w:r>
      <w:r w:rsidRPr="005748F4">
        <w:rPr>
          <w:rFonts w:eastAsia="Malgun Gothic" w:cs="Times New Roman"/>
          <w:color w:val="000000" w:themeColor="text1"/>
          <w:lang w:val="en-GB"/>
        </w:rPr>
        <w:t>)</w:t>
      </w:r>
      <w:bookmarkEnd w:id="117"/>
      <w:bookmarkEnd w:id="118"/>
    </w:p>
    <w:p w14:paraId="55931E4D" w14:textId="77777777" w:rsidR="005748F4" w:rsidRPr="005748F4" w:rsidRDefault="005748F4" w:rsidP="005748F4">
      <w:pPr>
        <w:pStyle w:val="NoSpacing"/>
        <w:spacing w:line="360" w:lineRule="auto"/>
        <w:rPr>
          <w:sz w:val="24"/>
          <w:szCs w:val="24"/>
          <w:lang w:val="en-GB"/>
        </w:rPr>
      </w:pPr>
      <w:r w:rsidRPr="005748F4">
        <w:rPr>
          <w:sz w:val="24"/>
          <w:szCs w:val="24"/>
          <w:lang w:val="en-GB"/>
        </w:rPr>
        <w:t>During the Shinbyeong phase the prospective shaman will experience extreme bad luck, experience long and painful illness, lose a sense of self, and start to lose their health and sanity. If they do not heed being called forth to serve the spirits and accept their role as an intermediary between the human world and the spiritual realm the perspective shaman may possibly become insane or die. The onset of Shinbyeong may occur after seeing a deity or spirit in a dream or vision, the progression of a weakened mental state due to shock, or without any previous factor at all. Shinbyeong has been noted to last for years averaging eight and the longest known case lasting thirty years. The only cure for shinbyeong is the initiation rite, or gangshinje (</w:t>
      </w:r>
      <w:r w:rsidRPr="005748F4">
        <w:rPr>
          <w:rFonts w:eastAsia="Malgun Gothic"/>
          <w:sz w:val="24"/>
          <w:szCs w:val="24"/>
          <w:lang w:val="en-GB"/>
        </w:rPr>
        <w:t>강신제</w:t>
      </w:r>
      <w:r w:rsidRPr="005748F4">
        <w:rPr>
          <w:rFonts w:eastAsia="Malgun Gothic"/>
          <w:sz w:val="24"/>
          <w:szCs w:val="24"/>
          <w:lang w:val="en-GB"/>
        </w:rPr>
        <w:t>)</w:t>
      </w:r>
      <w:r w:rsidRPr="005748F4">
        <w:rPr>
          <w:sz w:val="24"/>
          <w:szCs w:val="24"/>
          <w:lang w:val="en-GB"/>
        </w:rPr>
        <w:t>, in which the mudang accepts into her body the spirit that will bring her shamanic powers (Yonting 2012: 5).</w:t>
      </w:r>
    </w:p>
    <w:p w14:paraId="07FE598D" w14:textId="77777777" w:rsidR="005748F4" w:rsidRPr="005748F4" w:rsidRDefault="005748F4" w:rsidP="005748F4">
      <w:pPr>
        <w:pStyle w:val="NoSpacing"/>
        <w:spacing w:line="360" w:lineRule="auto"/>
        <w:rPr>
          <w:sz w:val="24"/>
          <w:szCs w:val="24"/>
          <w:lang w:val="en-GB"/>
        </w:rPr>
      </w:pPr>
      <w:r w:rsidRPr="005748F4">
        <w:rPr>
          <w:sz w:val="24"/>
          <w:szCs w:val="24"/>
          <w:lang w:val="en-GB"/>
        </w:rPr>
        <w:t>All of the mudang interviewed by an explorer named Harvey said they experienced</w:t>
      </w:r>
    </w:p>
    <w:p w14:paraId="43BE2713" w14:textId="77777777" w:rsidR="005748F4" w:rsidRPr="005748F4" w:rsidRDefault="005748F4" w:rsidP="005748F4">
      <w:pPr>
        <w:pStyle w:val="NoSpacing"/>
        <w:spacing w:line="360" w:lineRule="auto"/>
        <w:rPr>
          <w:sz w:val="24"/>
          <w:szCs w:val="24"/>
          <w:lang w:val="en-GB"/>
        </w:rPr>
      </w:pPr>
      <w:r w:rsidRPr="005748F4">
        <w:rPr>
          <w:sz w:val="24"/>
          <w:szCs w:val="24"/>
          <w:lang w:val="en-GB"/>
        </w:rPr>
        <w:t>increasingly severe incidents of shinbyeong over several years and that these illnesses came on suddenly each time. As they explain, they were sick many times because they could not immediately identify the sickness or because they did not want to accept the facts of their illness. Even though some did not want to be a practicing mudang, they all said they believed their becoming mudang was fate and that they could not escape that fate. The signs of illness or the phenomena that occur are as follows: 1. There is a mysterious sickness. 2. The person cannot eat. 3. The body becomes weak. 4. The mental state becomes weak. 5. The person visualizes the spirits in dreams. 6. The person has hallucinations. 7. The person makes predictions that become true. 8. The sickness recurs until the person accepts becoming a rnudang. When these things happen, and when the person accepts the belief</w:t>
      </w:r>
    </w:p>
    <w:p w14:paraId="70EDEE39" w14:textId="77777777" w:rsidR="005748F4" w:rsidRPr="005748F4" w:rsidRDefault="005748F4" w:rsidP="005748F4">
      <w:pPr>
        <w:pStyle w:val="NoSpacing"/>
        <w:spacing w:line="360" w:lineRule="auto"/>
        <w:rPr>
          <w:sz w:val="24"/>
          <w:szCs w:val="24"/>
          <w:lang w:val="en-GB"/>
        </w:rPr>
      </w:pPr>
      <w:r w:rsidRPr="005748F4">
        <w:rPr>
          <w:sz w:val="24"/>
          <w:szCs w:val="24"/>
          <w:lang w:val="en-GB"/>
        </w:rPr>
        <w:t xml:space="preserve">that he or she is possessed by some spirit and should become a mudang, then the person or the person's family goes to see an experienced mudang who divines that the spirits (or some specific spirit, such as the spirit of a dead relative) are trying to enter the person's body and mind (Joe 1981; Harvey 1979; Kim 1983). The mudang then advises an initiation rite and the person becomes a mudang. </w:t>
      </w:r>
    </w:p>
    <w:p w14:paraId="72D8F73E" w14:textId="77777777" w:rsidR="005748F4" w:rsidRPr="005748F4" w:rsidRDefault="005748F4" w:rsidP="005748F4">
      <w:pPr>
        <w:pStyle w:val="NoSpacing"/>
        <w:spacing w:line="360" w:lineRule="auto"/>
        <w:rPr>
          <w:sz w:val="24"/>
          <w:szCs w:val="24"/>
          <w:lang w:val="en-GB"/>
        </w:rPr>
      </w:pPr>
      <w:r w:rsidRPr="005748F4">
        <w:rPr>
          <w:rFonts w:eastAsia="Malgun Gothic"/>
          <w:sz w:val="24"/>
          <w:szCs w:val="24"/>
          <w:lang w:val="en-GB"/>
        </w:rPr>
        <w:t xml:space="preserve"> </w:t>
      </w:r>
    </w:p>
    <w:p w14:paraId="0891ED27" w14:textId="77777777" w:rsidR="005748F4" w:rsidRPr="005748F4" w:rsidRDefault="005748F4" w:rsidP="005748F4">
      <w:pPr>
        <w:pStyle w:val="NoSpacing"/>
        <w:spacing w:line="360" w:lineRule="auto"/>
        <w:rPr>
          <w:sz w:val="24"/>
          <w:szCs w:val="24"/>
          <w:lang w:val="en-GB"/>
        </w:rPr>
      </w:pPr>
      <w:r w:rsidRPr="005748F4">
        <w:rPr>
          <w:sz w:val="24"/>
          <w:szCs w:val="24"/>
          <w:lang w:val="en-GB"/>
        </w:rPr>
        <w:t xml:space="preserve"> Eliade talks about the shaman as someone who has to learn religious and mythological traditions when he or she is newly initiated by old shamans (1974: 110), but he does not detail how this learning can be or has been documented. Some mudang claim that learning is not handed down but is accomplished divinely. However, normally, after a person has recognized his shinbyeong and decided to practice as a mudang, he or she undergoes an initiation ceremony led by an experienced mudang and then spends many years learning how to perform the rituals and training to be a "great" mudang. After the initiation ritual, if the new mudang does not have training in the content of shamanic ritual or the behaviour of a professional mudang, that person cannot lead or fully participate in performances of rituals, despite his or her possession. Many do not continue their training, although they sometimes perform or practice</w:t>
      </w:r>
      <w:r w:rsidRPr="005748F4">
        <w:rPr>
          <w:lang w:val="en-GB"/>
        </w:rPr>
        <w:t xml:space="preserve"> </w:t>
      </w:r>
      <w:r w:rsidRPr="005748F4">
        <w:rPr>
          <w:sz w:val="24"/>
          <w:szCs w:val="24"/>
          <w:lang w:val="en-GB"/>
        </w:rPr>
        <w:t>in limited ways. They become jeomjaengi (</w:t>
      </w:r>
      <w:r w:rsidRPr="005748F4">
        <w:rPr>
          <w:rFonts w:eastAsia="Malgun Gothic"/>
          <w:sz w:val="24"/>
          <w:szCs w:val="24"/>
          <w:lang w:val="en-GB"/>
        </w:rPr>
        <w:t>점쟁이</w:t>
      </w:r>
      <w:r w:rsidRPr="005748F4">
        <w:rPr>
          <w:rFonts w:eastAsia="Malgun Gothic"/>
          <w:sz w:val="24"/>
          <w:szCs w:val="24"/>
          <w:lang w:val="en-GB"/>
        </w:rPr>
        <w:t xml:space="preserve">) </w:t>
      </w:r>
      <w:r w:rsidRPr="005748F4">
        <w:rPr>
          <w:sz w:val="24"/>
          <w:szCs w:val="24"/>
          <w:lang w:val="en-GB"/>
        </w:rPr>
        <w:t>(fortune tellers), anjun mudang (</w:t>
      </w:r>
      <w:r w:rsidRPr="005748F4">
        <w:rPr>
          <w:rFonts w:eastAsia="Malgun Gothic"/>
          <w:sz w:val="24"/>
          <w:szCs w:val="24"/>
          <w:lang w:val="en-GB"/>
        </w:rPr>
        <w:t>안준</w:t>
      </w:r>
      <w:r w:rsidRPr="005748F4">
        <w:rPr>
          <w:rFonts w:eastAsia="Malgun Gothic"/>
          <w:sz w:val="24"/>
          <w:szCs w:val="24"/>
          <w:lang w:val="en-GB"/>
        </w:rPr>
        <w:t xml:space="preserve"> </w:t>
      </w:r>
      <w:r w:rsidRPr="005748F4">
        <w:rPr>
          <w:rFonts w:eastAsia="Malgun Gothic"/>
          <w:sz w:val="24"/>
          <w:szCs w:val="24"/>
          <w:lang w:val="en-GB"/>
        </w:rPr>
        <w:t>무당</w:t>
      </w:r>
      <w:r w:rsidRPr="005748F4">
        <w:rPr>
          <w:rFonts w:eastAsia="Malgun Gothic"/>
          <w:sz w:val="24"/>
          <w:szCs w:val="24"/>
          <w:lang w:val="en-GB"/>
        </w:rPr>
        <w:t xml:space="preserve">) </w:t>
      </w:r>
      <w:r w:rsidRPr="005748F4">
        <w:rPr>
          <w:sz w:val="24"/>
          <w:szCs w:val="24"/>
          <w:lang w:val="en-GB"/>
        </w:rPr>
        <w:t>or seon mudang (</w:t>
      </w:r>
      <w:r w:rsidRPr="005748F4">
        <w:rPr>
          <w:rFonts w:eastAsia="Malgun Gothic"/>
          <w:sz w:val="24"/>
          <w:szCs w:val="24"/>
          <w:lang w:val="en-GB"/>
        </w:rPr>
        <w:t>선</w:t>
      </w:r>
      <w:r w:rsidRPr="005748F4">
        <w:rPr>
          <w:sz w:val="24"/>
          <w:szCs w:val="24"/>
          <w:lang w:val="en-GB"/>
        </w:rPr>
        <w:t xml:space="preserve"> </w:t>
      </w:r>
      <w:r w:rsidRPr="005748F4">
        <w:rPr>
          <w:rFonts w:eastAsia="Malgun Gothic"/>
          <w:sz w:val="24"/>
          <w:szCs w:val="24"/>
          <w:lang w:val="en-GB"/>
        </w:rPr>
        <w:t>무당</w:t>
      </w:r>
      <w:r w:rsidRPr="005748F4">
        <w:rPr>
          <w:rFonts w:eastAsia="Malgun Gothic"/>
          <w:sz w:val="24"/>
          <w:szCs w:val="24"/>
          <w:lang w:val="en-GB"/>
        </w:rPr>
        <w:t>)</w:t>
      </w:r>
      <w:r w:rsidRPr="005748F4">
        <w:rPr>
          <w:sz w:val="24"/>
          <w:szCs w:val="24"/>
          <w:lang w:val="en-GB"/>
        </w:rPr>
        <w:t xml:space="preserve">, which means they are possessed but cannot perform the rituals. </w:t>
      </w:r>
    </w:p>
    <w:p w14:paraId="6143ACBC" w14:textId="77777777" w:rsidR="005748F4" w:rsidRPr="005748F4" w:rsidRDefault="005748F4" w:rsidP="005748F4">
      <w:pPr>
        <w:pStyle w:val="NoSpacing"/>
        <w:spacing w:line="360" w:lineRule="auto"/>
        <w:rPr>
          <w:sz w:val="24"/>
          <w:szCs w:val="24"/>
          <w:lang w:val="en-GB"/>
        </w:rPr>
      </w:pPr>
      <w:r w:rsidRPr="005748F4">
        <w:rPr>
          <w:sz w:val="24"/>
          <w:szCs w:val="24"/>
          <w:lang w:val="en-GB"/>
        </w:rPr>
        <w:t xml:space="preserve">The process of learning how to become a professional mudang is not easy, especially if the initiate is an older person, since the person must learn the necessary chants or songs or to perform the strenuous rituals over a long period of time. Another reason the process is not easy is that these people all have different backgrounds. A third reason is the connection to the spirits. Because each person is guided by the spirits, the person is likely not to listen to the teacher but instead to trust the "spirit's voice." Another difficulty faced in the education of new mudung is that they all have their own family responsibilities in addition to their training obligations. These dual obligations often create conflicts of interest." The hereditary mudang do not have this problem since they learn from their parents from an early age and their whole family relationship is related to their profession. It is like a family business. But the charismatic mudang may have separate family obligations which keep them from staying in the teacher's home for extended periods as required for their training. </w:t>
      </w:r>
    </w:p>
    <w:p w14:paraId="7C4691A5" w14:textId="77777777" w:rsidR="005748F4" w:rsidRPr="005748F4" w:rsidRDefault="005748F4" w:rsidP="005748F4">
      <w:pPr>
        <w:pStyle w:val="NoSpacing"/>
        <w:spacing w:line="360" w:lineRule="auto"/>
        <w:rPr>
          <w:sz w:val="24"/>
          <w:szCs w:val="24"/>
          <w:lang w:val="en-GB"/>
        </w:rPr>
      </w:pPr>
    </w:p>
    <w:p w14:paraId="3A4E4F9E" w14:textId="77777777" w:rsidR="005748F4" w:rsidRPr="005748F4" w:rsidRDefault="005748F4" w:rsidP="005748F4">
      <w:pPr>
        <w:pStyle w:val="NoSpacing"/>
        <w:spacing w:line="360" w:lineRule="auto"/>
        <w:rPr>
          <w:sz w:val="24"/>
          <w:szCs w:val="24"/>
          <w:lang w:val="en-GB"/>
        </w:rPr>
      </w:pPr>
      <w:r w:rsidRPr="005748F4">
        <w:rPr>
          <w:sz w:val="24"/>
          <w:szCs w:val="24"/>
          <w:lang w:val="en-GB"/>
        </w:rPr>
        <w:t>The teaching method itself and the lack of any formal written instructions make it necessary to observe the teacher and participate in as many rituals as possible. Only the experienced mudang can perform the kut (</w:t>
      </w:r>
      <w:r w:rsidRPr="005748F4">
        <w:rPr>
          <w:rFonts w:eastAsia="Malgun Gothic"/>
          <w:sz w:val="24"/>
          <w:szCs w:val="24"/>
          <w:lang w:val="en-GB"/>
        </w:rPr>
        <w:t>굿</w:t>
      </w:r>
      <w:r w:rsidRPr="005748F4">
        <w:rPr>
          <w:sz w:val="24"/>
          <w:szCs w:val="24"/>
          <w:lang w:val="en-GB"/>
        </w:rPr>
        <w:t>) (rituals performed for a specific purpose) and kosa (</w:t>
      </w:r>
      <w:r w:rsidRPr="005748F4">
        <w:rPr>
          <w:rFonts w:eastAsia="Malgun Gothic"/>
          <w:sz w:val="24"/>
          <w:szCs w:val="24"/>
          <w:lang w:val="en-GB"/>
        </w:rPr>
        <w:t>코사</w:t>
      </w:r>
      <w:r w:rsidRPr="005748F4">
        <w:rPr>
          <w:rFonts w:eastAsia="Malgun Gothic"/>
          <w:sz w:val="24"/>
          <w:szCs w:val="24"/>
          <w:lang w:val="en-GB"/>
        </w:rPr>
        <w:t>)</w:t>
      </w:r>
      <w:r w:rsidRPr="005748F4">
        <w:rPr>
          <w:sz w:val="24"/>
          <w:szCs w:val="24"/>
          <w:lang w:val="en-GB"/>
        </w:rPr>
        <w:t xml:space="preserve"> (ritual offerings to the household gods and other gods or ancestors). At these times, the students go to the teacher's home or to a shrine. Sometimes it is necessary for the new mudang to stay there even if no rituals are being performed. Since some rituals can last three or four days or more, family life can become very difficult for these people, especially women (Yang 1988: 22-25).</w:t>
      </w:r>
    </w:p>
    <w:p w14:paraId="695130CB" w14:textId="77777777" w:rsidR="005748F4" w:rsidRPr="005748F4" w:rsidRDefault="005748F4" w:rsidP="005748F4">
      <w:pPr>
        <w:pStyle w:val="NoSpacing"/>
        <w:spacing w:line="360" w:lineRule="auto"/>
        <w:rPr>
          <w:sz w:val="24"/>
          <w:szCs w:val="24"/>
          <w:lang w:val="en-GB"/>
        </w:rPr>
      </w:pPr>
    </w:p>
    <w:p w14:paraId="6AC9D820" w14:textId="789AD09F" w:rsidR="005748F4" w:rsidRPr="005748F4" w:rsidRDefault="005748F4" w:rsidP="005748F4">
      <w:pPr>
        <w:pStyle w:val="NoSpacing"/>
        <w:spacing w:line="360" w:lineRule="auto"/>
        <w:rPr>
          <w:sz w:val="24"/>
          <w:szCs w:val="24"/>
          <w:lang w:val="en-GB"/>
        </w:rPr>
      </w:pPr>
      <w:r w:rsidRPr="005748F4">
        <w:rPr>
          <w:sz w:val="24"/>
          <w:szCs w:val="24"/>
          <w:lang w:val="en-GB"/>
        </w:rPr>
        <w:t>The women’s role in Korean shamanism is a very interesting phenomenon, since this practice is mostly performed by men in other societies. I will touch on this subject only briefly. Korean shamanism has never been accepted by the ruling class as an official religion. It was not supported by the elites of the society, so it has functioned only at the margin of culture and society. Confucian-patriarchy in the Joseon dynasty (1392-1897) was one of the main reasons why Korean shamanism became the religion of women. According to Confucian ideology there must be sexual segregation in the household, and it was extended even to ritual performances for the gods. Men satisfied their religious needs through Confucianism, but they completely excluded women from it. As women were excluded from Confucian ceremonies they needed to find a religion for themselves. The gods worshiped in shamanism and the shamanistic rituals were treated by the ruling class as coarse and vulgar, suitable only for people of lower classes and women. The gods in Korean shamanism are not providing people with noble ideals or dreams, they just support human beings by protecting them against bad luck and bringing them good luck. A Korean shamanistic ritual consists mainly of dances and singing. Shamans communicate with their gods in a trance induced by dancing vigorously was the thought about these practices in these times. In the Joseon dynasty dominated by Confucian ideology it was very u</w:t>
      </w:r>
      <w:r w:rsidR="00BC78E0">
        <w:rPr>
          <w:sz w:val="24"/>
          <w:szCs w:val="24"/>
          <w:lang w:val="en-GB"/>
        </w:rPr>
        <w:t>nsuitable for men (Oh 2016</w:t>
      </w:r>
      <w:r w:rsidRPr="005748F4">
        <w:rPr>
          <w:sz w:val="24"/>
          <w:szCs w:val="24"/>
          <w:lang w:val="en-GB"/>
        </w:rPr>
        <w:t>: 71).</w:t>
      </w:r>
    </w:p>
    <w:p w14:paraId="5C75318B" w14:textId="2E6F3E04" w:rsidR="005748F4" w:rsidRDefault="005748F4" w:rsidP="005748F4">
      <w:pPr>
        <w:pStyle w:val="NoSpacing"/>
        <w:spacing w:line="360" w:lineRule="auto"/>
        <w:rPr>
          <w:sz w:val="24"/>
          <w:szCs w:val="24"/>
          <w:lang w:val="en-GB"/>
        </w:rPr>
      </w:pPr>
      <w:r w:rsidRPr="005748F4">
        <w:rPr>
          <w:sz w:val="24"/>
          <w:szCs w:val="24"/>
          <w:lang w:val="en-GB"/>
        </w:rPr>
        <w:t xml:space="preserve">For the temporary conclusion of the part of Korean shamanism I shall now recap the main point important in its workings and try to pinpoint the main roles of the shaman in a Korean society. For a broad view of shamanistic practices, I will do a basic scheme of Siberian shamanism after that and try to compare the two to figure out, whether one of them is a better example of shamanism, or what is it that makes shamanism a practice so important in an individual society, and if their impact is the same. I will put down two factors, one is the experience of trance or possession, and one from my point of view, which is the impact they leave in a society. </w:t>
      </w:r>
    </w:p>
    <w:p w14:paraId="7CAAEC2D" w14:textId="77777777" w:rsidR="00D00683" w:rsidRPr="005748F4" w:rsidRDefault="00D00683" w:rsidP="005748F4">
      <w:pPr>
        <w:pStyle w:val="NoSpacing"/>
        <w:spacing w:line="360" w:lineRule="auto"/>
        <w:rPr>
          <w:sz w:val="24"/>
          <w:szCs w:val="24"/>
          <w:lang w:val="en-GB"/>
        </w:rPr>
      </w:pPr>
    </w:p>
    <w:p w14:paraId="16FA8D52" w14:textId="77777777" w:rsidR="005748F4" w:rsidRPr="005748F4" w:rsidRDefault="005748F4" w:rsidP="005748F4">
      <w:pPr>
        <w:pStyle w:val="NoSpacing"/>
        <w:numPr>
          <w:ilvl w:val="0"/>
          <w:numId w:val="18"/>
        </w:numPr>
        <w:suppressAutoHyphens w:val="0"/>
        <w:spacing w:line="360" w:lineRule="auto"/>
        <w:rPr>
          <w:sz w:val="24"/>
          <w:szCs w:val="24"/>
          <w:lang w:val="en-GB"/>
        </w:rPr>
      </w:pPr>
      <w:r w:rsidRPr="005748F4">
        <w:rPr>
          <w:sz w:val="24"/>
          <w:szCs w:val="24"/>
          <w:lang w:val="en-GB"/>
        </w:rPr>
        <w:t xml:space="preserve">Overview </w:t>
      </w:r>
    </w:p>
    <w:p w14:paraId="250C44E1" w14:textId="77777777" w:rsidR="005748F4" w:rsidRPr="005748F4" w:rsidRDefault="005748F4" w:rsidP="005748F4">
      <w:pPr>
        <w:pStyle w:val="NoSpacing"/>
        <w:spacing w:line="360" w:lineRule="auto"/>
        <w:rPr>
          <w:sz w:val="24"/>
          <w:szCs w:val="24"/>
          <w:lang w:val="en-GB"/>
        </w:rPr>
      </w:pPr>
      <w:r w:rsidRPr="005748F4">
        <w:rPr>
          <w:sz w:val="24"/>
          <w:szCs w:val="24"/>
          <w:lang w:val="en-GB"/>
        </w:rPr>
        <w:t>In Korea, the general concept of a mudang is someone who communicates with the spirits who control the world (Kim 1983). These spirits are not like Western gods but rather they govern different parts of the earth (like the mountain, for example) and other aspects of our lives and world. Many Koreans believe that they must be very careful of these gods or spirits and not insult them or anger them in any way.' When bad things happen, usually of a personal nature, these believers often think that they have displeased the gods in some way. They then think they must communicate with the gods or spirits to find out how to please them. The Korean mudang communicates with these spirits and then guides and instructs the believers on how to placate the spirits (Yang 1988: 21).</w:t>
      </w:r>
    </w:p>
    <w:p w14:paraId="62BB2728" w14:textId="77777777" w:rsidR="005748F4" w:rsidRPr="005748F4" w:rsidRDefault="005748F4" w:rsidP="005748F4">
      <w:pPr>
        <w:pStyle w:val="NoSpacing"/>
        <w:spacing w:line="360" w:lineRule="auto"/>
        <w:rPr>
          <w:sz w:val="24"/>
          <w:szCs w:val="24"/>
          <w:lang w:val="en-GB"/>
        </w:rPr>
      </w:pPr>
      <w:r w:rsidRPr="005748F4">
        <w:rPr>
          <w:sz w:val="24"/>
          <w:szCs w:val="24"/>
          <w:lang w:val="en-GB"/>
        </w:rPr>
        <w:t>A person who is destined to be a shaman has to go through a serious disease or a series of misfortunes, and he or she has to address themselves to a master to be healed from disease or relieved from misfortune through an initiation ritual, then start a new life as a prophet or shaman in order to pass on the words of the spirits or gods (Jinseok 2013: 10).</w:t>
      </w:r>
    </w:p>
    <w:p w14:paraId="40DA04F2" w14:textId="77777777" w:rsidR="005748F4" w:rsidRPr="005748F4" w:rsidRDefault="005748F4" w:rsidP="005748F4">
      <w:pPr>
        <w:pStyle w:val="NoSpacing"/>
        <w:spacing w:line="360" w:lineRule="auto"/>
        <w:rPr>
          <w:sz w:val="24"/>
          <w:szCs w:val="24"/>
          <w:lang w:val="en-GB"/>
        </w:rPr>
      </w:pPr>
    </w:p>
    <w:p w14:paraId="06FC8279" w14:textId="77777777" w:rsidR="005748F4" w:rsidRPr="005748F4" w:rsidRDefault="005748F4" w:rsidP="005748F4">
      <w:pPr>
        <w:pStyle w:val="NoSpacing"/>
        <w:spacing w:line="360" w:lineRule="auto"/>
        <w:rPr>
          <w:sz w:val="24"/>
          <w:szCs w:val="24"/>
          <w:lang w:val="en-GB"/>
        </w:rPr>
      </w:pPr>
      <w:r w:rsidRPr="005748F4">
        <w:rPr>
          <w:sz w:val="24"/>
          <w:szCs w:val="24"/>
          <w:lang w:val="en-GB"/>
        </w:rPr>
        <w:t>In a very similar way to elsewhere, shamanism is the most essential element when establishing the esoteric and exoteric image of Korea and has historically had an important influence on Korean society. In addition, the fact that it is a traditional belief, proposedly originating on Korean soil means that elements that compose the cultural substrata of the Korean people, such as their views on gods, nature and society, are condensed. A variety of foreign religions or philosophies, for example Confucianism from China and Buddhism from India, developed at different paces moving outside the origin country and adjusting to the spiritual necessities of Korea, while at the same time preserving original elements of Korean culture. The doctrine of foreign culture, when introduced to Korea, develops in a novel direction separately from the source, where the archetype is preserved regardless of changes in the new country, finally being covered by the wrapping paper of Korean shamanism. Therfore Korean shamanism is always an essential tool for understanding Korean culture (Jinseok 2013: 11).</w:t>
      </w:r>
    </w:p>
    <w:p w14:paraId="2026052B" w14:textId="77777777" w:rsidR="005748F4" w:rsidRPr="005748F4" w:rsidRDefault="005748F4" w:rsidP="005748F4">
      <w:pPr>
        <w:pStyle w:val="NoSpacing"/>
        <w:spacing w:line="360" w:lineRule="auto"/>
        <w:rPr>
          <w:sz w:val="24"/>
          <w:szCs w:val="24"/>
          <w:lang w:val="en-GB"/>
        </w:rPr>
      </w:pPr>
      <w:r w:rsidRPr="005748F4">
        <w:rPr>
          <w:sz w:val="24"/>
          <w:szCs w:val="24"/>
          <w:lang w:val="en-GB"/>
        </w:rPr>
        <w:t>We can look for its role and power they have in a society in many different aspects. Shamans are endowed with ‘social agreement’, although not definitely recognised by authority, as official leaders able to preside over religious ceremonies and fulfil the functions of priests in a society where an official religion is not established. One of the important functions of religion that makes people pursue it might be communication with the supernatural world, representing the greatest values whatever the purpose of communication is – nirvana, salvation or fortune in this life. In this context shamans were the initiating religious representatives who made a path for people to communicate with the other world using special methods originated from circumstances and local needs. Furthermore, they enjoy a more charismatic authority in society.</w:t>
      </w:r>
    </w:p>
    <w:p w14:paraId="6DA118B6" w14:textId="101799D3" w:rsidR="005748F4" w:rsidRPr="005748F4" w:rsidRDefault="005748F4" w:rsidP="005748F4">
      <w:pPr>
        <w:pStyle w:val="NoSpacing"/>
        <w:spacing w:line="360" w:lineRule="auto"/>
        <w:rPr>
          <w:sz w:val="24"/>
          <w:szCs w:val="24"/>
          <w:lang w:val="en-GB"/>
        </w:rPr>
      </w:pPr>
      <w:r w:rsidRPr="005748F4">
        <w:rPr>
          <w:sz w:val="24"/>
          <w:szCs w:val="24"/>
          <w:lang w:val="en-GB"/>
        </w:rPr>
        <w:t xml:space="preserve"> According to Ioan M. Lewis “a number of anthropologists have considered the social role of the possessed priest or ‘shaman’, and on the manner in which religious ecstasy may serve as the basis for a charismatic leader’s authority” (Lewis 1971: 27)</w:t>
      </w:r>
      <w:r w:rsidR="00D00683">
        <w:rPr>
          <w:sz w:val="24"/>
          <w:szCs w:val="24"/>
          <w:lang w:val="en-GB"/>
        </w:rPr>
        <w:t>.</w:t>
      </w:r>
      <w:r w:rsidRPr="005748F4">
        <w:rPr>
          <w:sz w:val="24"/>
          <w:szCs w:val="24"/>
          <w:lang w:val="en-GB"/>
        </w:rPr>
        <w:t xml:space="preserve"> </w:t>
      </w:r>
    </w:p>
    <w:p w14:paraId="583DF301" w14:textId="77777777" w:rsidR="005748F4" w:rsidRPr="005748F4" w:rsidRDefault="005748F4" w:rsidP="005748F4">
      <w:pPr>
        <w:pStyle w:val="NoSpacing"/>
        <w:spacing w:line="360" w:lineRule="auto"/>
        <w:rPr>
          <w:sz w:val="24"/>
          <w:szCs w:val="24"/>
          <w:lang w:val="en-GB"/>
        </w:rPr>
      </w:pPr>
    </w:p>
    <w:p w14:paraId="5BA054FD" w14:textId="77777777" w:rsidR="005748F4" w:rsidRPr="005748F4" w:rsidRDefault="005748F4" w:rsidP="005748F4">
      <w:pPr>
        <w:pStyle w:val="NoSpacing"/>
        <w:spacing w:line="360" w:lineRule="auto"/>
        <w:rPr>
          <w:sz w:val="24"/>
          <w:szCs w:val="24"/>
          <w:lang w:val="en-GB"/>
        </w:rPr>
      </w:pPr>
      <w:r w:rsidRPr="005748F4">
        <w:rPr>
          <w:sz w:val="24"/>
          <w:szCs w:val="24"/>
          <w:lang w:val="en-GB"/>
        </w:rPr>
        <w:t>The majority of Korean people would highlight the significance of musok as</w:t>
      </w:r>
    </w:p>
    <w:p w14:paraId="30E94FC5" w14:textId="77777777" w:rsidR="005748F4" w:rsidRPr="005748F4" w:rsidRDefault="005748F4" w:rsidP="005748F4">
      <w:pPr>
        <w:pStyle w:val="NoSpacing"/>
        <w:spacing w:line="360" w:lineRule="auto"/>
        <w:rPr>
          <w:sz w:val="24"/>
          <w:szCs w:val="24"/>
          <w:lang w:val="en-GB"/>
        </w:rPr>
      </w:pPr>
      <w:r w:rsidRPr="005748F4">
        <w:rPr>
          <w:sz w:val="24"/>
          <w:szCs w:val="24"/>
          <w:lang w:val="en-GB"/>
        </w:rPr>
        <w:t>the main body through which Korean traditional culture is created or conserved, for example oral narrative, folksongs, folk paintings, costumes and a native mythology providing some interesting stories and narratives regarding the other worlds and supernatural being. Musok was imagined or created anonymously by the ancestors and transmitted orally through generations allowing the emergence of new variations.</w:t>
      </w:r>
    </w:p>
    <w:p w14:paraId="01A5F497" w14:textId="0FC49693" w:rsidR="005748F4" w:rsidRPr="005748F4" w:rsidRDefault="005748F4" w:rsidP="005748F4">
      <w:pPr>
        <w:pStyle w:val="NoSpacing"/>
        <w:spacing w:line="360" w:lineRule="auto"/>
        <w:rPr>
          <w:sz w:val="24"/>
          <w:szCs w:val="24"/>
          <w:lang w:val="en-GB"/>
        </w:rPr>
      </w:pPr>
      <w:r w:rsidRPr="005748F4">
        <w:rPr>
          <w:sz w:val="24"/>
          <w:szCs w:val="24"/>
          <w:lang w:val="en-GB"/>
        </w:rPr>
        <w:t>Above all, Korean shamanism is a manifestation of Korean religiosity, although, in addition to religious belief it contains a broad range of various cultural components. If we take a glimpse at gut, a religious ceremony that is representative of Korean shamanism, we see that it holds numerous elements of song, music, theatre, tools, costumes, chants, ornaments, as well as fortune telling, oracular predictions, entertainment, and the culinary. From this point of view, it would be more proper to consider shamanism as a compilation of Korean cultural fa</w:t>
      </w:r>
      <w:r w:rsidR="00D00683">
        <w:rPr>
          <w:sz w:val="24"/>
          <w:szCs w:val="24"/>
          <w:lang w:val="en-GB"/>
        </w:rPr>
        <w:t>ctors rather than as a religion</w:t>
      </w:r>
      <w:r w:rsidRPr="005748F4">
        <w:rPr>
          <w:sz w:val="24"/>
          <w:szCs w:val="24"/>
          <w:lang w:val="en-GB"/>
        </w:rPr>
        <w:t xml:space="preserve"> (Jinseok 2013: 21)</w:t>
      </w:r>
      <w:r w:rsidR="00D00683">
        <w:rPr>
          <w:sz w:val="24"/>
          <w:szCs w:val="24"/>
          <w:lang w:val="en-GB"/>
        </w:rPr>
        <w:t>.</w:t>
      </w:r>
    </w:p>
    <w:p w14:paraId="56A4E4EC" w14:textId="77777777" w:rsidR="005748F4" w:rsidRPr="005748F4" w:rsidRDefault="005748F4" w:rsidP="005748F4">
      <w:pPr>
        <w:pStyle w:val="NoSpacing"/>
        <w:spacing w:line="360" w:lineRule="auto"/>
        <w:rPr>
          <w:sz w:val="24"/>
          <w:szCs w:val="24"/>
          <w:lang w:val="en-GB"/>
        </w:rPr>
      </w:pPr>
    </w:p>
    <w:p w14:paraId="0EEF280D" w14:textId="77777777" w:rsidR="005748F4" w:rsidRPr="005748F4" w:rsidRDefault="005748F4" w:rsidP="005748F4">
      <w:pPr>
        <w:pStyle w:val="NoSpacing"/>
        <w:spacing w:line="360" w:lineRule="auto"/>
        <w:rPr>
          <w:sz w:val="24"/>
          <w:szCs w:val="24"/>
          <w:lang w:val="en-GB"/>
        </w:rPr>
      </w:pPr>
      <w:r w:rsidRPr="005748F4">
        <w:rPr>
          <w:sz w:val="24"/>
          <w:szCs w:val="24"/>
          <w:lang w:val="en-GB"/>
        </w:rPr>
        <w:t>According to Kim Chongsuh (</w:t>
      </w:r>
      <w:r w:rsidRPr="005748F4">
        <w:rPr>
          <w:rFonts w:eastAsia="Malgun Gothic"/>
          <w:sz w:val="24"/>
          <w:szCs w:val="24"/>
          <w:lang w:val="en-GB"/>
        </w:rPr>
        <w:t>김종서</w:t>
      </w:r>
      <w:r w:rsidRPr="005748F4">
        <w:rPr>
          <w:sz w:val="24"/>
          <w:szCs w:val="24"/>
          <w:lang w:val="en-GB"/>
        </w:rPr>
        <w:t>), the concept of ‘Korean religion’ should emerge from the religious experiences of the Korean people. If ‘religion’ in Korean literally means ‘the fundamental teachings of human life’, ‘Korean religion’ can be understood as ‘the symbolic system of the fundamental teachings that Koreans believe and according to which they act and lead their lives’ (Kim C. 2010: 24; Jinseok 2013: 23). Koreans still tend to consider Korean shamanism a folk religion or primitive religion. At first, folk religion might mean religion the origin of which is not known exactly, but formed spontaneously in involuntary and unintentional method without a birth or manifestation of a prophet or religious leader. The theology and canon reflect the native philosophy of the Korean people toward circumstances within nature and a somewhat childish or immature imagination about gods which, however, possesses a high rhetorical value teaching Koreans a code of behaviour as well as the principals of how to maintain Korean society established for millennia by the inhabitants of the peninsula. Im Seokje asserts that “from the viewpoint of religious study, Korean shamanism is not a religion established by a revelation from a god or prophet, but a religion by normal people in daily life through experience and exploration, namely displays of the character of the religious system composed of collective elements commonly shared among the nation on the basis of human experience” (Im S. quoted in Jinseok 2013: 24).</w:t>
      </w:r>
    </w:p>
    <w:p w14:paraId="07E03266" w14:textId="77777777" w:rsidR="005748F4" w:rsidRPr="005748F4" w:rsidRDefault="005748F4" w:rsidP="005748F4">
      <w:pPr>
        <w:pStyle w:val="NoSpacing"/>
        <w:spacing w:line="360" w:lineRule="auto"/>
        <w:rPr>
          <w:sz w:val="24"/>
          <w:szCs w:val="24"/>
          <w:lang w:val="en-GB"/>
        </w:rPr>
      </w:pPr>
    </w:p>
    <w:p w14:paraId="3EFA24F5" w14:textId="77777777" w:rsidR="005748F4" w:rsidRPr="005748F4" w:rsidRDefault="005748F4" w:rsidP="005748F4">
      <w:pPr>
        <w:pStyle w:val="NoSpacing"/>
        <w:spacing w:line="360" w:lineRule="auto"/>
        <w:rPr>
          <w:sz w:val="24"/>
          <w:szCs w:val="24"/>
          <w:lang w:val="en-GB"/>
        </w:rPr>
      </w:pPr>
      <w:r w:rsidRPr="005748F4">
        <w:rPr>
          <w:sz w:val="24"/>
          <w:szCs w:val="24"/>
          <w:lang w:val="en-GB"/>
        </w:rPr>
        <w:t>Ritual performances of Korean shamans are often dramatic and highly artistic events combining dances, songs, music, and colourful dresses. The mudang holds gut (services), invoking good fortune for clients, the cure of illness though the exorcism of negative spirits, and the propitiation of local gods. A gut is also held to guide spirits of the departed to other realms.</w:t>
      </w:r>
    </w:p>
    <w:p w14:paraId="1D68A3CC" w14:textId="77777777" w:rsidR="005748F4" w:rsidRPr="005748F4" w:rsidRDefault="005748F4" w:rsidP="005748F4">
      <w:pPr>
        <w:pStyle w:val="NoSpacing"/>
        <w:spacing w:line="360" w:lineRule="auto"/>
        <w:rPr>
          <w:sz w:val="24"/>
          <w:szCs w:val="24"/>
          <w:lang w:val="en-GB"/>
        </w:rPr>
      </w:pPr>
      <w:r w:rsidRPr="005748F4">
        <w:rPr>
          <w:sz w:val="24"/>
          <w:szCs w:val="24"/>
          <w:lang w:val="en-GB"/>
        </w:rPr>
        <w:t>Shamans were able to survive, at times even under strained relations with the official religions, because they responded to needs of the population not cared for by the official religions, especially the need to care for spirits and to control their activities. Furthermore, whereas males mainly managed official society, shamanism offered a means for women to express their world. This may explain why the majority of shamans in both areas are women. A shaman may become a divine spirit, or a spirit may speak through her, but only rarely, if ever, does she experience soul flight to the other world. (Namba and Fridman 2004: 654) This distinctive characteristic of Korean shamanism is that the trance behaviour is primarily manifested not only by the shaman, but by the client, too (Kim C. 2003: 27; Jinseok 2013: 18).  This statement is also very important for my thesis, showing that the impact of a shaman lies not only in his own personal experience but the connection with the people for whom she makes those ceremonies.</w:t>
      </w:r>
    </w:p>
    <w:p w14:paraId="526085F3" w14:textId="77777777" w:rsidR="005748F4" w:rsidRPr="005748F4" w:rsidRDefault="005748F4" w:rsidP="005748F4">
      <w:pPr>
        <w:pStyle w:val="NoSpacing"/>
        <w:spacing w:line="360" w:lineRule="auto"/>
        <w:rPr>
          <w:sz w:val="24"/>
          <w:szCs w:val="24"/>
          <w:lang w:val="en-GB"/>
        </w:rPr>
      </w:pPr>
    </w:p>
    <w:p w14:paraId="5BFFA7FF" w14:textId="77777777" w:rsidR="005748F4" w:rsidRPr="005748F4" w:rsidRDefault="005748F4" w:rsidP="005748F4">
      <w:pPr>
        <w:pStyle w:val="NoSpacing"/>
        <w:spacing w:line="360" w:lineRule="auto"/>
        <w:rPr>
          <w:sz w:val="24"/>
          <w:szCs w:val="24"/>
          <w:lang w:val="en-GB"/>
        </w:rPr>
      </w:pPr>
      <w:r w:rsidRPr="005748F4">
        <w:rPr>
          <w:sz w:val="24"/>
          <w:szCs w:val="24"/>
          <w:lang w:val="en-GB"/>
        </w:rPr>
        <w:t>Analysis of the characteristics of Korean shamanism should not be confined</w:t>
      </w:r>
    </w:p>
    <w:p w14:paraId="79DCD0FA" w14:textId="2521378F" w:rsidR="005748F4" w:rsidRPr="005748F4" w:rsidRDefault="005748F4" w:rsidP="005748F4">
      <w:pPr>
        <w:pStyle w:val="NoSpacing"/>
        <w:spacing w:line="360" w:lineRule="auto"/>
        <w:rPr>
          <w:sz w:val="24"/>
          <w:szCs w:val="24"/>
          <w:lang w:val="en-GB"/>
        </w:rPr>
      </w:pPr>
      <w:r w:rsidRPr="005748F4">
        <w:rPr>
          <w:sz w:val="24"/>
          <w:szCs w:val="24"/>
          <w:lang w:val="en-GB"/>
        </w:rPr>
        <w:t>to the technique of ecstasy or mediation between heaven and earth. Korean shamanism has acted as a womb for art, including literature, as a mould for personal relationships, for society, education and healing, and as a receptacle for the history of religions. As Jeong Jinhong (</w:t>
      </w:r>
      <w:r w:rsidRPr="005748F4">
        <w:rPr>
          <w:rFonts w:eastAsia="Malgun Gothic"/>
          <w:sz w:val="24"/>
          <w:szCs w:val="24"/>
          <w:lang w:val="en-GB"/>
        </w:rPr>
        <w:t>정진홍</w:t>
      </w:r>
      <w:r w:rsidRPr="005748F4">
        <w:rPr>
          <w:sz w:val="24"/>
          <w:szCs w:val="24"/>
          <w:lang w:val="en-GB"/>
        </w:rPr>
        <w:t>) confirmed, “whenever Korean shamanism faced the possibility of extinction, it used innovation as a way of asserting its right to continued existence” (Jeong J. 2004: 10)</w:t>
      </w:r>
      <w:r w:rsidR="00D00683">
        <w:rPr>
          <w:sz w:val="24"/>
          <w:szCs w:val="24"/>
          <w:lang w:val="en-GB"/>
        </w:rPr>
        <w:t>.</w:t>
      </w:r>
    </w:p>
    <w:p w14:paraId="274A03E1" w14:textId="77777777" w:rsidR="005748F4" w:rsidRPr="005748F4" w:rsidRDefault="005748F4" w:rsidP="005748F4">
      <w:pPr>
        <w:pStyle w:val="NoSpacing"/>
        <w:spacing w:line="360" w:lineRule="auto"/>
        <w:rPr>
          <w:sz w:val="24"/>
          <w:szCs w:val="24"/>
          <w:lang w:val="en-GB"/>
        </w:rPr>
      </w:pPr>
    </w:p>
    <w:p w14:paraId="5D83885B" w14:textId="77777777" w:rsidR="005748F4" w:rsidRPr="005748F4" w:rsidRDefault="005748F4" w:rsidP="005748F4">
      <w:pPr>
        <w:pStyle w:val="NoSpacing"/>
        <w:spacing w:line="360" w:lineRule="auto"/>
        <w:rPr>
          <w:sz w:val="24"/>
          <w:szCs w:val="24"/>
          <w:lang w:val="en-GB"/>
        </w:rPr>
      </w:pPr>
      <w:r w:rsidRPr="005748F4">
        <w:rPr>
          <w:sz w:val="24"/>
          <w:szCs w:val="24"/>
          <w:lang w:val="en-GB"/>
        </w:rPr>
        <w:t xml:space="preserve">Reading more and more works what is becoming clear is that the Shaman in Korea may use different sets of techniques to step into the spirit world than other shamanistic practices. A Korean shaman doesn’t even have to reach into the other realm, and if she does or not, isn’t even important for them (in my opinion). What matters in the Korean society in these days is the symbolic meaning of a shaman. Even more, I think the history of shamanic practices in Korea is wrapped tightly around today’s society, and with that it is going into their sub consciousness. It is a state of thought many would today call superstitious, and maybe it is, but I think it is something like an unwritten history passed down generations, showing itself not in the big, religious acts, but in small, everyday chores or activities. That is when the teachings of shamans show themselves. </w:t>
      </w:r>
    </w:p>
    <w:p w14:paraId="1A12FF0D" w14:textId="77777777" w:rsidR="005748F4" w:rsidRPr="005748F4" w:rsidRDefault="005748F4" w:rsidP="005748F4">
      <w:pPr>
        <w:pStyle w:val="NoSpacing"/>
        <w:spacing w:line="360" w:lineRule="auto"/>
        <w:rPr>
          <w:sz w:val="24"/>
          <w:szCs w:val="24"/>
          <w:lang w:val="en-GB"/>
        </w:rPr>
      </w:pPr>
      <w:r w:rsidRPr="005748F4">
        <w:rPr>
          <w:sz w:val="24"/>
          <w:szCs w:val="24"/>
          <w:lang w:val="en-GB"/>
        </w:rPr>
        <w:t xml:space="preserve"> It is clear that Koreans weren't focusing on what shamanism is in the same way as the western world, trying to put it in a box of certain prescriptions of what makes shamanism, but stretching it out to all sorts of expressions. Nonetheless, I wish to compare these types of shamanic practices and its possible similarities and differences with the shamans in Siberia, to make clear, or at least a little clearer, the picture of what shamanism actually is and means in a community, not just in the eyes of the western, or even Korean explorer, but in a broader view of things.</w:t>
      </w:r>
    </w:p>
    <w:p w14:paraId="65CF5017" w14:textId="77777777" w:rsidR="005748F4" w:rsidRPr="005748F4" w:rsidRDefault="005748F4" w:rsidP="005748F4">
      <w:pPr>
        <w:pStyle w:val="NoSpacing"/>
        <w:spacing w:line="360" w:lineRule="auto"/>
        <w:rPr>
          <w:sz w:val="24"/>
          <w:szCs w:val="24"/>
          <w:lang w:val="en-GB"/>
        </w:rPr>
      </w:pPr>
    </w:p>
    <w:p w14:paraId="5D406F4D" w14:textId="77777777" w:rsidR="005748F4" w:rsidRPr="005748F4" w:rsidRDefault="005748F4" w:rsidP="005748F4">
      <w:pPr>
        <w:pStyle w:val="Heading2"/>
        <w:numPr>
          <w:ilvl w:val="0"/>
          <w:numId w:val="20"/>
        </w:numPr>
        <w:suppressAutoHyphens w:val="0"/>
        <w:spacing w:line="259" w:lineRule="auto"/>
        <w:rPr>
          <w:rFonts w:cs="Times New Roman"/>
          <w:color w:val="000000" w:themeColor="text1"/>
          <w:sz w:val="28"/>
          <w:szCs w:val="28"/>
          <w:lang w:val="en-GB"/>
        </w:rPr>
      </w:pPr>
      <w:bookmarkStart w:id="119" w:name="_Toc492059149"/>
      <w:bookmarkStart w:id="120" w:name="_Toc492290388"/>
      <w:r w:rsidRPr="005748F4">
        <w:rPr>
          <w:rFonts w:cs="Times New Roman"/>
          <w:color w:val="000000" w:themeColor="text1"/>
          <w:sz w:val="28"/>
          <w:szCs w:val="28"/>
          <w:lang w:val="en-GB"/>
        </w:rPr>
        <w:t>SIBERIAN SHAMANISM</w:t>
      </w:r>
      <w:bookmarkEnd w:id="119"/>
      <w:bookmarkEnd w:id="120"/>
    </w:p>
    <w:p w14:paraId="0BFABADC" w14:textId="77777777" w:rsidR="005748F4" w:rsidRPr="005748F4" w:rsidRDefault="005748F4" w:rsidP="005748F4">
      <w:pPr>
        <w:pStyle w:val="Heading3"/>
        <w:numPr>
          <w:ilvl w:val="0"/>
          <w:numId w:val="26"/>
        </w:numPr>
        <w:suppressAutoHyphens w:val="0"/>
        <w:spacing w:line="259" w:lineRule="auto"/>
        <w:rPr>
          <w:rFonts w:cs="Times New Roman"/>
          <w:color w:val="000000" w:themeColor="text1"/>
          <w:lang w:val="en-GB"/>
        </w:rPr>
      </w:pPr>
      <w:r w:rsidRPr="005748F4">
        <w:rPr>
          <w:rFonts w:cs="Times New Roman"/>
          <w:color w:val="000000" w:themeColor="text1"/>
          <w:lang w:val="en-GB"/>
        </w:rPr>
        <w:t xml:space="preserve"> </w:t>
      </w:r>
      <w:bookmarkStart w:id="121" w:name="_Toc492059150"/>
      <w:bookmarkStart w:id="122" w:name="_Toc492290389"/>
      <w:r w:rsidRPr="005748F4">
        <w:rPr>
          <w:rFonts w:cs="Times New Roman"/>
          <w:color w:val="000000" w:themeColor="text1"/>
          <w:lang w:val="en-GB"/>
        </w:rPr>
        <w:t>Origin</w:t>
      </w:r>
      <w:bookmarkEnd w:id="121"/>
      <w:bookmarkEnd w:id="122"/>
    </w:p>
    <w:p w14:paraId="2CDF5441" w14:textId="77777777" w:rsidR="005748F4" w:rsidRPr="005748F4" w:rsidRDefault="005748F4" w:rsidP="005748F4">
      <w:pPr>
        <w:pStyle w:val="NoSpacing"/>
        <w:spacing w:line="360" w:lineRule="auto"/>
        <w:rPr>
          <w:sz w:val="24"/>
          <w:szCs w:val="24"/>
          <w:lang w:val="en-GB"/>
        </w:rPr>
      </w:pPr>
      <w:r w:rsidRPr="005748F4">
        <w:rPr>
          <w:sz w:val="24"/>
          <w:szCs w:val="24"/>
          <w:lang w:val="en-GB"/>
        </w:rPr>
        <w:t xml:space="preserve">It is quite different to search for the origin of Siberian shamanism, since for many it is believed to be the very source of shamanistic practices, and the origin of shamanism by itself. Unlike Korea, where there are at least two possible ways, from where shamanism came, or how it started, in Siberia it supposedly came from nowhere else but Siberia. It is a local practice, beginning right then and there. There are however big differences regarding shamanism in Siberia, since it is a location of about 12.000km, where the nomadic tribes lived separately for thousands of years, possibly never meeting one another. </w:t>
      </w:r>
    </w:p>
    <w:p w14:paraId="0EAFFC49" w14:textId="77777777" w:rsidR="005748F4" w:rsidRPr="005748F4" w:rsidRDefault="005748F4" w:rsidP="005748F4">
      <w:pPr>
        <w:pStyle w:val="NoSpacing"/>
        <w:spacing w:line="360" w:lineRule="auto"/>
        <w:rPr>
          <w:sz w:val="24"/>
          <w:szCs w:val="24"/>
          <w:lang w:val="en-GB"/>
        </w:rPr>
      </w:pPr>
      <w:r w:rsidRPr="005748F4">
        <w:rPr>
          <w:sz w:val="24"/>
          <w:szCs w:val="24"/>
          <w:lang w:val="en-GB"/>
        </w:rPr>
        <w:t>In this part of my dissertation, I will therefore focus more on the research that has been done on it and again recap a bit of the conflict theories about forming the term shaman. Instead of searching for the origin of the shamanic practices in this area, which I think is unnecessary, I will rather find the reason for the formation of such practices. I want to figure out the role the shaman had in those regions through history, and the importance he held in a community. I will also go through the initiation practice, and goals for these shamans. The whole point of this is to see, if these practices have anything in common with the Korean shamans, and what is different. If there are similarities, I wish to see what those are and what is the actual importance of the shaman in a society, regardless of the ways the rituals are performed. I wish to conclude this dissertation with a basic understanding of the two ways of the shaman, and their potential similar cause.</w:t>
      </w:r>
    </w:p>
    <w:p w14:paraId="106E389E" w14:textId="77777777" w:rsidR="005748F4" w:rsidRPr="005748F4" w:rsidRDefault="005748F4" w:rsidP="005748F4">
      <w:pPr>
        <w:pStyle w:val="NoSpacing"/>
        <w:spacing w:line="360" w:lineRule="auto"/>
        <w:rPr>
          <w:sz w:val="24"/>
          <w:szCs w:val="24"/>
          <w:lang w:val="en-GB"/>
        </w:rPr>
      </w:pPr>
    </w:p>
    <w:p w14:paraId="6F7EAC6F" w14:textId="77777777" w:rsidR="005748F4" w:rsidRPr="005748F4" w:rsidRDefault="005748F4" w:rsidP="005748F4">
      <w:pPr>
        <w:pStyle w:val="NoSpacing"/>
        <w:spacing w:line="360" w:lineRule="auto"/>
        <w:rPr>
          <w:sz w:val="24"/>
          <w:szCs w:val="24"/>
          <w:lang w:val="en-GB"/>
        </w:rPr>
      </w:pPr>
      <w:r w:rsidRPr="005748F4">
        <w:rPr>
          <w:sz w:val="24"/>
          <w:szCs w:val="24"/>
          <w:lang w:val="en-GB"/>
        </w:rPr>
        <w:t>I have said that I will not search for the origin of Siberian shamanism. There are however tales, that are told in this area about the origin of shamanism itself, just as in Korea. Certain legends explain the present decadence of shamans by the pride of the "first shaman," who is believed to have entered into competition with God. According to the Buryat version, the "first shaman," Khara-Gyrgan, having declared that his power was boundless, God put him to the test. God took a girl's soul and shut it up in a bottle. To make sure that it would not escape, God put his finger into the neck of the bottle. The shaman flew through the sky, sitting on his drum, discovered the girl's soul and, to set it free, changed into a spider and stung God in the face. God instantly pulled out his finger and the girl's soul escaped. Furious, God curtailed Khara-Gyrgan's power, and after that the magical abilities of shamans markedly diminished.</w:t>
      </w:r>
    </w:p>
    <w:p w14:paraId="69AA1083" w14:textId="77777777" w:rsidR="005748F4" w:rsidRPr="005748F4" w:rsidRDefault="005748F4" w:rsidP="005748F4">
      <w:pPr>
        <w:pStyle w:val="NoSpacing"/>
        <w:spacing w:line="360" w:lineRule="auto"/>
        <w:rPr>
          <w:sz w:val="24"/>
          <w:szCs w:val="24"/>
          <w:lang w:val="en-GB"/>
        </w:rPr>
      </w:pPr>
      <w:r w:rsidRPr="005748F4">
        <w:rPr>
          <w:sz w:val="24"/>
          <w:szCs w:val="24"/>
          <w:lang w:val="en-GB"/>
        </w:rPr>
        <w:t>According to another Siberian tribe, the Yakut tradition, the "first shaman" possessed</w:t>
      </w:r>
    </w:p>
    <w:p w14:paraId="3C486AE6" w14:textId="77777777" w:rsidR="005748F4" w:rsidRPr="005748F4" w:rsidRDefault="005748F4" w:rsidP="005748F4">
      <w:pPr>
        <w:pStyle w:val="NoSpacing"/>
        <w:spacing w:line="360" w:lineRule="auto"/>
        <w:rPr>
          <w:sz w:val="24"/>
          <w:szCs w:val="24"/>
          <w:lang w:val="en-GB"/>
        </w:rPr>
      </w:pPr>
      <w:r w:rsidRPr="005748F4">
        <w:rPr>
          <w:sz w:val="24"/>
          <w:szCs w:val="24"/>
          <w:lang w:val="en-GB"/>
        </w:rPr>
        <w:t>extraordinary power and, in his pride, refused to recognize the Supreme God of the Yakut. This shaman's body was made of a mass of snakes. God sent down fire to burn him, but a toad emerged from the flames; from this creature came the "demons" that, in their turn, supplied the Yakut with their outstanding shamans and shamanesses. The Tungus of Turukhansk have a different legend. The "first shaman" created himself, by his own powers and with the help of the devil. He flew out of the hole in his yurt and came back later accompanied by swans (Eliade 1964: 68).</w:t>
      </w:r>
    </w:p>
    <w:p w14:paraId="4139D651" w14:textId="77777777" w:rsidR="005748F4" w:rsidRPr="005748F4" w:rsidRDefault="005748F4" w:rsidP="005748F4">
      <w:pPr>
        <w:pStyle w:val="NoSpacing"/>
        <w:spacing w:line="360" w:lineRule="auto"/>
        <w:rPr>
          <w:sz w:val="24"/>
          <w:szCs w:val="24"/>
          <w:lang w:val="en-GB"/>
        </w:rPr>
      </w:pPr>
      <w:r w:rsidRPr="005748F4">
        <w:rPr>
          <w:sz w:val="24"/>
          <w:szCs w:val="24"/>
          <w:lang w:val="en-GB"/>
        </w:rPr>
        <w:t>In Siberia, there are two types of shamans, which I will explain more of later, but they are generally divided into two categories; the black shaman, who gets his power from the earth, and the white shaman, who gets his power from the sky. I already told the legend of the occurrence of the black shaman and now I will give an example for the white shaman. In the beginning there were only the gods (tengri) in the west and the evil spirits in the east. The gods created man, and he lived happily until the time when the evil spirits spread sickness and death over the earth. The gods decided to give mankind a shaman to combat disease and death, and they sent the eagle. But men did not understand its language; besides, they had no confidence in a mere bird. The eagle returned to the gods and asked them to give him the gift of speech, or else to send a Buryat shaman to men. The gods sent him back with an order to grant the gift of shamanizing to the first person he should meet on earth. Returned to earth,</w:t>
      </w:r>
    </w:p>
    <w:p w14:paraId="62DFB651" w14:textId="77777777" w:rsidR="005748F4" w:rsidRPr="005748F4" w:rsidRDefault="005748F4" w:rsidP="005748F4">
      <w:pPr>
        <w:pStyle w:val="NoSpacing"/>
        <w:spacing w:line="360" w:lineRule="auto"/>
        <w:rPr>
          <w:sz w:val="24"/>
          <w:szCs w:val="24"/>
          <w:lang w:val="en-GB"/>
        </w:rPr>
      </w:pPr>
      <w:r w:rsidRPr="005748F4">
        <w:rPr>
          <w:sz w:val="24"/>
          <w:szCs w:val="24"/>
          <w:lang w:val="en-GB"/>
        </w:rPr>
        <w:t>the eagle saw a woman asleep under a tree, and had intercourse with her. Sometime later the woman gave birth to a son, who became the "first shaman." According to another variant, the woman, after her connection with the eagle, saw spirits and herself became a shamaness.</w:t>
      </w:r>
    </w:p>
    <w:p w14:paraId="3B6239E9" w14:textId="4634063D" w:rsidR="005748F4" w:rsidRDefault="005748F4" w:rsidP="005748F4">
      <w:pPr>
        <w:pStyle w:val="NoSpacing"/>
        <w:spacing w:line="360" w:lineRule="auto"/>
        <w:rPr>
          <w:sz w:val="24"/>
          <w:szCs w:val="24"/>
          <w:lang w:val="en-GB"/>
        </w:rPr>
      </w:pPr>
      <w:r w:rsidRPr="005748F4">
        <w:rPr>
          <w:sz w:val="24"/>
          <w:szCs w:val="24"/>
          <w:lang w:val="en-GB"/>
        </w:rPr>
        <w:t>The eagle forms a very important part in Siberian shamanism, which I will not deal with right now, for the lack of space but in its essence it reveals a complex symbolism, crystallized around a celestial Divine Being and the idea of magical flight to the Centre of the World (World Tree) (Eliade 1964: 71).</w:t>
      </w:r>
    </w:p>
    <w:p w14:paraId="54E020E9" w14:textId="77777777" w:rsidR="00D00683" w:rsidRPr="005748F4" w:rsidRDefault="00D00683" w:rsidP="005748F4">
      <w:pPr>
        <w:pStyle w:val="NoSpacing"/>
        <w:spacing w:line="360" w:lineRule="auto"/>
        <w:rPr>
          <w:sz w:val="24"/>
          <w:szCs w:val="24"/>
          <w:lang w:val="en-GB"/>
        </w:rPr>
      </w:pPr>
    </w:p>
    <w:p w14:paraId="42547C7B" w14:textId="77777777" w:rsidR="005748F4" w:rsidRPr="005748F4" w:rsidRDefault="005748F4" w:rsidP="005748F4">
      <w:pPr>
        <w:pStyle w:val="Heading3"/>
        <w:numPr>
          <w:ilvl w:val="0"/>
          <w:numId w:val="26"/>
        </w:numPr>
        <w:suppressAutoHyphens w:val="0"/>
        <w:spacing w:line="259" w:lineRule="auto"/>
        <w:rPr>
          <w:rFonts w:cs="Times New Roman"/>
          <w:color w:val="000000" w:themeColor="text1"/>
          <w:lang w:val="en-GB"/>
        </w:rPr>
      </w:pPr>
      <w:bookmarkStart w:id="123" w:name="_Toc492059151"/>
      <w:bookmarkStart w:id="124" w:name="_Toc492290390"/>
      <w:r w:rsidRPr="005748F4">
        <w:rPr>
          <w:rFonts w:cs="Times New Roman"/>
          <w:color w:val="000000" w:themeColor="text1"/>
          <w:lang w:val="en-GB"/>
        </w:rPr>
        <w:t>Research</w:t>
      </w:r>
      <w:bookmarkEnd w:id="123"/>
      <w:bookmarkEnd w:id="124"/>
    </w:p>
    <w:p w14:paraId="3E38568C" w14:textId="77777777" w:rsidR="005748F4" w:rsidRPr="005748F4" w:rsidRDefault="005748F4" w:rsidP="005748F4">
      <w:pPr>
        <w:pStyle w:val="NoSpacing"/>
        <w:spacing w:line="360" w:lineRule="auto"/>
        <w:rPr>
          <w:sz w:val="24"/>
          <w:szCs w:val="24"/>
          <w:lang w:val="en-GB"/>
        </w:rPr>
      </w:pPr>
      <w:r w:rsidRPr="005748F4">
        <w:rPr>
          <w:sz w:val="24"/>
          <w:szCs w:val="24"/>
          <w:lang w:val="en-GB"/>
        </w:rPr>
        <w:t>Shamanism did not change much under czarism, since imperial policies were mainly directed at exploiting the natural riches of this immense territory (12,765 square kilometres). These policies favoured settlers and imposed only superficial Russianization and Christianization on the natives, whose traditional nomadic way of life was preserved to a large extent. Changes</w:t>
      </w:r>
      <w:r w:rsidRPr="005748F4">
        <w:rPr>
          <w:lang w:val="en-GB"/>
        </w:rPr>
        <w:t xml:space="preserve"> </w:t>
      </w:r>
      <w:r w:rsidRPr="005748F4">
        <w:rPr>
          <w:sz w:val="24"/>
          <w:szCs w:val="24"/>
          <w:lang w:val="en-GB"/>
        </w:rPr>
        <w:t>were more radical under the Soviet regime, which carried out general collectivization and atheist propaganda with the aim of eradicating shamanism along with other religions. The exchange of a nomadic way of life for a sedentary one, displacements, and interethnic marriages introduced additional changes. During the Soviet period, some private shamanic practices were, however, still performed clandestinely, and elements of collective rituals (such as sports and games) were integrated into local Communist festivals. Moreover, the belief in an intimate relationship between human beings and nature inherent in shamanism survived in popular thinking. Since the Soviet Union collapsed at the end of 1991, shamanism, along with other local traditions, has been reviving (Namba and Fridman 2004: 618-619).</w:t>
      </w:r>
    </w:p>
    <w:p w14:paraId="125D06DD" w14:textId="77777777" w:rsidR="005748F4" w:rsidRPr="005748F4" w:rsidRDefault="005748F4" w:rsidP="005748F4">
      <w:pPr>
        <w:pStyle w:val="NoSpacing"/>
        <w:spacing w:line="360" w:lineRule="auto"/>
        <w:rPr>
          <w:sz w:val="24"/>
          <w:szCs w:val="24"/>
          <w:lang w:val="en-GB"/>
        </w:rPr>
      </w:pPr>
    </w:p>
    <w:p w14:paraId="15DD0323" w14:textId="2C6BD6AF" w:rsidR="005748F4" w:rsidRPr="005748F4" w:rsidRDefault="005748F4" w:rsidP="005748F4">
      <w:pPr>
        <w:pStyle w:val="NoSpacing"/>
        <w:spacing w:line="360" w:lineRule="auto"/>
        <w:rPr>
          <w:sz w:val="24"/>
          <w:szCs w:val="24"/>
          <w:lang w:val="en-GB"/>
        </w:rPr>
      </w:pPr>
      <w:r w:rsidRPr="005748F4">
        <w:rPr>
          <w:sz w:val="24"/>
          <w:szCs w:val="24"/>
          <w:lang w:val="en-GB"/>
        </w:rPr>
        <w:t xml:space="preserve"> Shamanism in Siberia is now seen as a classic example of what shamanism actually is. There have been many different explorers covering this topic, as we shall see in the following part of historical overview. In 1951, for instance, Mircea Eliade published his work Le Chamanisme et les techniques archaiques de l'extase.  In the meantime, Wilhelm Schmidt had completed his studies on the shamanism of the pastoral peoples of Central Asia and Siberia in the last four volumes of his monumental work Der Ursprung der Gottesidee (1949, 1952, 1954, 1955). Especially important is the twelfth and last volume, published posthumously, which contains a "Synthese der Schamanismen der innerasiatischen Hirtenvlker" (pp.617-759). Eliade and Schmidt are extremely divergent in their interpretations of the history and the structure of shamanism in Central and North Asia, but, one may say with the advantage of hind-sight that they have solidly laid the groundwork for the further inquiry to be made in the subsequent decades by ethnologi</w:t>
      </w:r>
      <w:r w:rsidR="00D00683">
        <w:rPr>
          <w:sz w:val="24"/>
          <w:szCs w:val="24"/>
          <w:lang w:val="en-GB"/>
        </w:rPr>
        <w:t>sts and historians of religions</w:t>
      </w:r>
      <w:r w:rsidRPr="005748F4">
        <w:rPr>
          <w:sz w:val="24"/>
          <w:szCs w:val="24"/>
          <w:lang w:val="en-GB"/>
        </w:rPr>
        <w:t xml:space="preserve"> (Waida 1983: 215)</w:t>
      </w:r>
      <w:r w:rsidR="00D00683">
        <w:rPr>
          <w:sz w:val="24"/>
          <w:szCs w:val="24"/>
          <w:lang w:val="en-GB"/>
        </w:rPr>
        <w:t>.</w:t>
      </w:r>
    </w:p>
    <w:p w14:paraId="5ACE07B1" w14:textId="70F80BB4" w:rsidR="005748F4" w:rsidRPr="005748F4" w:rsidRDefault="005748F4" w:rsidP="005748F4">
      <w:pPr>
        <w:pStyle w:val="NoSpacing"/>
        <w:spacing w:line="360" w:lineRule="auto"/>
        <w:rPr>
          <w:sz w:val="24"/>
          <w:szCs w:val="24"/>
          <w:lang w:val="en-GB"/>
        </w:rPr>
      </w:pPr>
      <w:r w:rsidRPr="005748F4">
        <w:rPr>
          <w:sz w:val="24"/>
          <w:szCs w:val="24"/>
          <w:lang w:val="en-GB"/>
        </w:rPr>
        <w:t xml:space="preserve"> In the course of time, two problems have emerged as major issues of basic importance, both of which I have already mentioned. The first of the problems is the so-called "white" shamanism and the so-called "black" shamanism, and the other is the phenomenon of ecstasy in the state of which the shaman is believed to set out for the spiritual journey to the world beyond. The problems around Siberian shamanism have also included their psychological state. Until 1945, a large group of scholars-with a few exceptions such as Shirokogoroff and Uno Harva was of the opinion that shamanism, more particularly, the Siberian form of shamanism, is a psycho-pathological phenomenon peculiar to the Arctic and sub- Arctic zone, and that the shaman is a sick person of psychopathological type, suffering from "arctic hysteria." This view has, generally speaking, been rejected. The majority of students now maintain that psychic illness as such does not play any decisive role in the religious phenomenon of shamanism. If we listen to Eliade’s opinion, “the shaman is not only a sick man; he is, above all, a sick man who has been cured, who has succeeded in curing him</w:t>
      </w:r>
      <w:r w:rsidR="00D00683">
        <w:rPr>
          <w:sz w:val="24"/>
          <w:szCs w:val="24"/>
          <w:lang w:val="en-GB"/>
        </w:rPr>
        <w:t>self</w:t>
      </w:r>
      <w:r w:rsidRPr="005748F4">
        <w:rPr>
          <w:sz w:val="24"/>
          <w:szCs w:val="24"/>
          <w:lang w:val="en-GB"/>
        </w:rPr>
        <w:t>” (Waida 1983: 216)</w:t>
      </w:r>
      <w:r w:rsidR="00D00683">
        <w:rPr>
          <w:sz w:val="24"/>
          <w:szCs w:val="24"/>
          <w:lang w:val="en-GB"/>
        </w:rPr>
        <w:t>.</w:t>
      </w:r>
      <w:r w:rsidRPr="005748F4">
        <w:rPr>
          <w:sz w:val="24"/>
          <w:szCs w:val="24"/>
          <w:lang w:val="en-GB"/>
        </w:rPr>
        <w:t xml:space="preserve"> The sickness he is referring to is called the initiatory sickness, important for the making of a shaman, which is known in Siberia, as well as in Korea under the name Shinbyong. I will explain more about it later.</w:t>
      </w:r>
    </w:p>
    <w:p w14:paraId="2D09F110" w14:textId="4B0ED44B" w:rsidR="005748F4" w:rsidRDefault="005748F4" w:rsidP="005748F4">
      <w:pPr>
        <w:pStyle w:val="NoSpacing"/>
        <w:spacing w:line="360" w:lineRule="auto"/>
        <w:rPr>
          <w:sz w:val="24"/>
          <w:szCs w:val="24"/>
          <w:lang w:val="en-GB"/>
        </w:rPr>
      </w:pPr>
      <w:r w:rsidRPr="005748F4">
        <w:rPr>
          <w:sz w:val="24"/>
          <w:szCs w:val="24"/>
          <w:lang w:val="en-GB"/>
        </w:rPr>
        <w:t xml:space="preserve">Data collected over more than two centuries allow inferences on the nature of shamanism and shamanic practice in the “traditional,” pre- Soviet world. They include various kinds of sources such as local government and missionary accounts, travel records, Soviet atheist propaganda, ethnographic descriptions, and collections of folk traditions in both Russian and native languages. The most important source for the author was Matvej N. Khangalov, who published a series of small articles in various periodical journals at the turn of the twentieth century. They were republished as its Sobranie sochinenij [Collected works] in 1958–1960, in three volumes, by the Buryat Institute of the Buryat filial of the Soviet Academy of Sciences. Other important sources have been various missionary periodicals read in Siberian libraries and publications by the first Buryat and Yakut intellectuals at the be- ginning of the twentieth century. But what was really determining for bringing to light the symbolic system was the analysis of Buryat oral literature, in particular the epics. Some have been translated </w:t>
      </w:r>
      <w:r w:rsidR="00D00683">
        <w:rPr>
          <w:sz w:val="24"/>
          <w:szCs w:val="24"/>
          <w:lang w:val="en-GB"/>
        </w:rPr>
        <w:t>into Russian, none into English</w:t>
      </w:r>
      <w:r w:rsidRPr="005748F4">
        <w:rPr>
          <w:sz w:val="24"/>
          <w:szCs w:val="24"/>
          <w:lang w:val="en-GB"/>
        </w:rPr>
        <w:t xml:space="preserve"> (Namba and Fridman 2004: 619)</w:t>
      </w:r>
      <w:r w:rsidR="00D00683">
        <w:rPr>
          <w:sz w:val="24"/>
          <w:szCs w:val="24"/>
          <w:lang w:val="en-GB"/>
        </w:rPr>
        <w:t>.</w:t>
      </w:r>
    </w:p>
    <w:p w14:paraId="12F30C07" w14:textId="77777777" w:rsidR="00D00683" w:rsidRPr="005748F4" w:rsidRDefault="00D00683" w:rsidP="005748F4">
      <w:pPr>
        <w:pStyle w:val="NoSpacing"/>
        <w:spacing w:line="360" w:lineRule="auto"/>
        <w:rPr>
          <w:sz w:val="24"/>
          <w:szCs w:val="24"/>
          <w:lang w:val="en-GB"/>
        </w:rPr>
      </w:pPr>
    </w:p>
    <w:p w14:paraId="7171AB88" w14:textId="77777777" w:rsidR="005748F4" w:rsidRPr="005748F4" w:rsidRDefault="005748F4" w:rsidP="005748F4">
      <w:pPr>
        <w:pStyle w:val="Heading3"/>
        <w:numPr>
          <w:ilvl w:val="0"/>
          <w:numId w:val="26"/>
        </w:numPr>
        <w:suppressAutoHyphens w:val="0"/>
        <w:spacing w:line="259" w:lineRule="auto"/>
        <w:rPr>
          <w:rFonts w:cs="Times New Roman"/>
          <w:lang w:val="en-GB"/>
        </w:rPr>
      </w:pPr>
      <w:bookmarkStart w:id="125" w:name="_Toc492059152"/>
      <w:bookmarkStart w:id="126" w:name="_Toc492290391"/>
      <w:r w:rsidRPr="005748F4">
        <w:rPr>
          <w:rFonts w:cs="Times New Roman"/>
          <w:color w:val="000000" w:themeColor="text1"/>
          <w:lang w:val="en-GB"/>
        </w:rPr>
        <w:t>Terminology</w:t>
      </w:r>
      <w:bookmarkEnd w:id="125"/>
      <w:bookmarkEnd w:id="126"/>
      <w:r w:rsidRPr="005748F4">
        <w:rPr>
          <w:rFonts w:cs="Times New Roman"/>
          <w:lang w:val="en-GB"/>
        </w:rPr>
        <w:t xml:space="preserve"> </w:t>
      </w:r>
    </w:p>
    <w:p w14:paraId="30CE6D81" w14:textId="6F6053FE" w:rsidR="005748F4" w:rsidRDefault="005748F4" w:rsidP="005748F4">
      <w:pPr>
        <w:pStyle w:val="NoSpacing"/>
        <w:spacing w:line="360" w:lineRule="auto"/>
        <w:rPr>
          <w:sz w:val="24"/>
          <w:szCs w:val="24"/>
          <w:lang w:val="en-GB"/>
        </w:rPr>
      </w:pPr>
      <w:r w:rsidRPr="005748F4">
        <w:rPr>
          <w:sz w:val="24"/>
          <w:szCs w:val="24"/>
          <w:lang w:val="en-GB"/>
        </w:rPr>
        <w:t xml:space="preserve">Even in Siberia, the term Shaman as well as what he does causes confusion. That is why I will firstly explain the terminology and after that the shamanistic types, their initiation rituals (sickness) and the way they are placed in a community.  In the opinion of the researcher who is the first to write extensively on Siberian shamanism and is the base to all the later authors and whom I myself have mentioned many times in this thesis, Mircea Eliade said that shamanism in the strict sense is pre-eminently a religious phenomenon of Siberia and Central Asia. The word comes to us, through the Russian, from the Tungusic l'aman. In the other languages of Central and North Asia the corresponding terms are: Yakut oyuna (oyuna), Mongolian biigii, bagii (huge, bii), and udagan (cf. also Buryat udayan, Yakut udoyan: "shamaness"), Turko- Tatar kam (Altaic kam, gam, Mongolian kami, etc.). It has been sought to explain the Tungusic term by the Pali samana. Throughout the immense area comprising Central and North Asia, the magico-religious life of society centres on the shaman. This, of course, does not mean that he is the one and only manipulator of the sacred, nor that religious activity is completely usurped by him. In many tribes the sacrificing priest coexists with the shaman, not to mention the fact that every head of a family is also the head of the domestic cult. Nevertheless, the shaman remains the dominating figure; for through this whole region in which the ecstatic experience is considered the religious experience par excellence, the shaman, and he alone, is the great master of ecstasy (Eliade 1964: 4). </w:t>
      </w:r>
      <w:r w:rsidRPr="005748F4">
        <w:rPr>
          <w:sz w:val="24"/>
          <w:szCs w:val="24"/>
          <w:lang w:val="en-GB"/>
        </w:rPr>
        <w:br/>
        <w:t>In another source, the term shaman is supposed to originate from the Tungus, a native people living in eastern Siberia. Its first occurrence is found in the Record of Exile, written in 1672–1675 by the Russian Orthodox archpriest Avvakum, who engaged in a weather prediction competition with a Tungus shaman: He considered him to be a rival serving the Devil instead of God (Narby and Huxley 2001, 18–20). The term shaman was then extended to all Siberian native peoples as the czarist empire’s colonization proceeded. Thus Siberian shamanism has been documented, as well as undergone outside influences, for several centuries (Namba and Fridman 2004: 618).</w:t>
      </w:r>
    </w:p>
    <w:p w14:paraId="5D83350A" w14:textId="77777777" w:rsidR="00D00683" w:rsidRDefault="00D00683" w:rsidP="005748F4">
      <w:pPr>
        <w:pStyle w:val="NoSpacing"/>
        <w:spacing w:line="360" w:lineRule="auto"/>
        <w:rPr>
          <w:sz w:val="24"/>
          <w:szCs w:val="24"/>
          <w:lang w:val="en-GB"/>
        </w:rPr>
      </w:pPr>
    </w:p>
    <w:p w14:paraId="3F47C515" w14:textId="77777777" w:rsidR="00D00683" w:rsidRPr="005748F4" w:rsidRDefault="00D00683" w:rsidP="005748F4">
      <w:pPr>
        <w:pStyle w:val="NoSpacing"/>
        <w:spacing w:line="360" w:lineRule="auto"/>
        <w:rPr>
          <w:sz w:val="24"/>
          <w:szCs w:val="24"/>
          <w:lang w:val="en-GB"/>
        </w:rPr>
      </w:pPr>
    </w:p>
    <w:p w14:paraId="7A4BB352" w14:textId="77777777" w:rsidR="005748F4" w:rsidRPr="005748F4" w:rsidRDefault="005748F4" w:rsidP="005748F4">
      <w:pPr>
        <w:pStyle w:val="Heading3"/>
        <w:numPr>
          <w:ilvl w:val="0"/>
          <w:numId w:val="26"/>
        </w:numPr>
        <w:suppressAutoHyphens w:val="0"/>
        <w:spacing w:line="259" w:lineRule="auto"/>
        <w:rPr>
          <w:rFonts w:cs="Times New Roman"/>
          <w:color w:val="000000" w:themeColor="text1"/>
          <w:lang w:val="en-GB"/>
        </w:rPr>
      </w:pPr>
      <w:r w:rsidRPr="005748F4">
        <w:rPr>
          <w:rFonts w:cs="Times New Roman"/>
          <w:color w:val="000000" w:themeColor="text1"/>
          <w:lang w:val="en-GB"/>
        </w:rPr>
        <w:t xml:space="preserve"> </w:t>
      </w:r>
      <w:bookmarkStart w:id="127" w:name="_Toc492059153"/>
      <w:bookmarkStart w:id="128" w:name="_Toc492290392"/>
      <w:r w:rsidRPr="005748F4">
        <w:rPr>
          <w:rFonts w:cs="Times New Roman"/>
          <w:color w:val="000000" w:themeColor="text1"/>
          <w:lang w:val="en-GB"/>
        </w:rPr>
        <w:t>Types</w:t>
      </w:r>
      <w:bookmarkEnd w:id="127"/>
      <w:bookmarkEnd w:id="128"/>
      <w:r w:rsidRPr="005748F4">
        <w:rPr>
          <w:rFonts w:cs="Times New Roman"/>
          <w:color w:val="000000" w:themeColor="text1"/>
          <w:lang w:val="en-GB"/>
        </w:rPr>
        <w:t xml:space="preserve"> </w:t>
      </w:r>
    </w:p>
    <w:p w14:paraId="452B393D" w14:textId="77777777" w:rsidR="005748F4" w:rsidRPr="005748F4" w:rsidRDefault="005748F4" w:rsidP="005748F4">
      <w:pPr>
        <w:pStyle w:val="NormalWeb"/>
        <w:spacing w:line="360" w:lineRule="auto"/>
        <w:rPr>
          <w:lang w:val="en-GB"/>
        </w:rPr>
      </w:pPr>
      <w:r w:rsidRPr="005748F4">
        <w:rPr>
          <w:lang w:val="en-GB"/>
        </w:rPr>
        <w:t>In general, it can be understood that shamanism varies according to the way of life, depending on whether it is based on hunting (in the forest, or taiga) or on stockbreeding (in steppe or tundra areas). Although small hunting groups also have domestic animals and larger pastoral groups also go hunting, these classifications hold. The Tungus who live on hunting in the Yenisey valley are more similar to the Selkups (Samoyeds), who also live on hunting nearby in the forest, than they are to those Tungus who practice extensive reindeer breeding in southeast Yakutia. The latter, who breed the same species as the one they hunt (reindeer), differ from the Buryat, who breed other species (horses, cows, sheep). In small-sized, non-centralized societies of the Siberian forest that depend on hunting, shamanism is a central institution mainly aimed at obtaining good luck in hunting for the community through large collective rituals. The importance of shamanism decreases with the expansion of clan institutions in larger pastoral societies in steppe areas on the border of the forest, and it becomes more directed to private ends. Healing particularly becomes more important in the context of colonization, since it is better tolerated by the dominant power than religious rituals are. In the modernizing post-Soviet context, shamanism is claimed as a native ideology of harmony with nature, as one way of supporting ethnic identity. It also takes the form of a variety of private practices that reflect Western influence. Nevertheless, only the traditional background can account for many features found today (Namba and Fridman 2004: 619).</w:t>
      </w:r>
    </w:p>
    <w:p w14:paraId="263FBB18" w14:textId="7C4BF5C2" w:rsidR="005748F4" w:rsidRPr="005748F4" w:rsidRDefault="005748F4" w:rsidP="005748F4">
      <w:pPr>
        <w:pStyle w:val="NormalWeb"/>
        <w:spacing w:line="360" w:lineRule="auto"/>
        <w:rPr>
          <w:lang w:val="en-GB"/>
        </w:rPr>
      </w:pPr>
      <w:r w:rsidRPr="005748F4">
        <w:rPr>
          <w:lang w:val="en-GB"/>
        </w:rPr>
        <w:t xml:space="preserve">Regarding the simple or more complex forms of shamanism, we can also make a distinction among the Paleo-Siberians who may be considered as practicing the simplest, and the Neo-Siberians who practice the complex form of shamanism. Thus among the former we see more 'family' than 'professional' shamanism; that is the ceremonies, beliefs and shamans are practically limited to the family circle. Professional shamanism includes ceremonies of communal kind performed by a specialized or professional shaman, is here only in its infancy, and, being weaker, has been </w:t>
      </w:r>
      <w:r w:rsidR="00D00683">
        <w:rPr>
          <w:lang w:val="en-GB"/>
        </w:rPr>
        <w:t>more influenced by Christianity</w:t>
      </w:r>
      <w:r w:rsidRPr="005748F4">
        <w:rPr>
          <w:lang w:val="en-GB"/>
        </w:rPr>
        <w:t xml:space="preserve"> (Czaplicka 1914: 3)</w:t>
      </w:r>
      <w:r w:rsidR="00D00683">
        <w:rPr>
          <w:lang w:val="en-GB"/>
        </w:rPr>
        <w:t>.</w:t>
      </w:r>
      <w:r w:rsidRPr="005748F4">
        <w:rPr>
          <w:lang w:val="en-GB"/>
        </w:rPr>
        <w:t xml:space="preserve"> If I compare the two versions with the Korean shamanism, the similarity between the Neo-Siberian shamanism and the Korean is clear. </w:t>
      </w:r>
    </w:p>
    <w:p w14:paraId="75F94AB4" w14:textId="77777777" w:rsidR="005748F4" w:rsidRPr="005748F4" w:rsidRDefault="005748F4" w:rsidP="005748F4">
      <w:pPr>
        <w:pStyle w:val="NormalWeb"/>
        <w:spacing w:line="360" w:lineRule="auto"/>
        <w:rPr>
          <w:lang w:val="en-GB"/>
        </w:rPr>
      </w:pPr>
      <w:r w:rsidRPr="005748F4">
        <w:rPr>
          <w:lang w:val="en-GB"/>
        </w:rPr>
        <w:t xml:space="preserve">Talking about a more ‘classical’, Siberian form of shamanism, we can make a brief description of its features. A comprehensive description of this narrow (Siberian) version is the one recently given by Basilov: shamanism emerged in the period when hunting and gathering were the main means to support life. The most important beliefs are that all the surrounding world is animated, inhabited by the spirits who can influence man’s life. There are general and reciprocal interconnections in nature (humans included), in which human beings are not superior but equal to the other forms of life. Human society is closely connected with the cosmos and for some of them it is possible to acquire some qualities of a spirit and visit the other worlds. The aim of religious activity is to defend and make prosperous a small group of kinsmen. Inside this belief system the shaman is of great importance. </w:t>
      </w:r>
      <w:r w:rsidRPr="005748F4">
        <w:rPr>
          <w:lang w:val="en-GB"/>
        </w:rPr>
        <w:br/>
        <w:t xml:space="preserve">Their ideological background is that humans and spirits or deities are closely related and interact, especially through the shaman, who insures the success of the clan in hunting and other activities. The shaman is usually ‘called’ by spirit(ual) powers who force him or her to become a shaman, sometimes in their dreams. Other shamans choose their career. He provides a link with the several (often 9) levels of the world, of which we can see only one, our own world. The other ones are those of the spirits or powers. Shamans move up to them by the axis mundi (symbolized by a tree or a pathway) and bring back knowledge. Or they do so by various (local) animal familiars. As a healer, the shaman moves to other levels of the universe to find out what the spirits want, so that sickness, and other evils can be overcome. Disease originates with certain spirits or through witchcraft (on the part of evil shamans). Shamans heal by going to the spirit world, when in trance, and by leaving their own body or transforming into another being, the ‘familiar’. They have one or more ‘familiars’: a particular animal, a double soul, spirits of healing plants or sometimes those of deceased shamans. </w:t>
      </w:r>
    </w:p>
    <w:p w14:paraId="77B3C410" w14:textId="77777777" w:rsidR="005748F4" w:rsidRPr="005748F4" w:rsidRDefault="005748F4" w:rsidP="005748F4">
      <w:pPr>
        <w:pStyle w:val="NormalWeb"/>
        <w:spacing w:line="360" w:lineRule="auto"/>
        <w:rPr>
          <w:lang w:val="en-GB"/>
        </w:rPr>
      </w:pPr>
      <w:r w:rsidRPr="005748F4">
        <w:rPr>
          <w:lang w:val="en-GB"/>
        </w:rPr>
        <w:t>Healing proceeds by retrieving the soul of the ill person. Shamans often enter the patient to fight the disease-causing spirit; they heal by driving the spirit out, sometimes by showing an extracted token of the spirit. They also guide the souls of the dead. Shamans usually are very knowledgeable about local healing plants, learned directly from the spirits. Rocks or quartz are commonly used because of their special powers and their animating spirits. They often are (spiritually) inserted into a shaman. Shamans help the hunt with magic, by releasing the souls of the animals, ensuring that they are not angered or hurt, or by letting a killed animal tell others to be killed. They can be exposed to risk that originates from the spirits, from enemy shamans, from some plants used, from altering their state of consciousness, and by not returning from the spiritual journey, which leads to death. These dangers are lessened by spells. If they manage to return to consciousness, this world and their body, the shaman transmits the messages of the spirits or deities. In sum, the shaman is an early form of the typical ‘intermediary’ (like later on, priests), but he is one who has obtained and ‘tamed’ special powers that he exercises in trance, including heat (Witzel 2011: 5-6).</w:t>
      </w:r>
    </w:p>
    <w:p w14:paraId="46759093" w14:textId="77777777" w:rsidR="005748F4" w:rsidRPr="005748F4" w:rsidRDefault="005748F4" w:rsidP="005748F4">
      <w:pPr>
        <w:pStyle w:val="NormalWeb"/>
        <w:spacing w:line="360" w:lineRule="auto"/>
        <w:rPr>
          <w:lang w:val="en-GB"/>
        </w:rPr>
      </w:pPr>
      <w:r w:rsidRPr="005748F4">
        <w:rPr>
          <w:lang w:val="en-GB"/>
        </w:rPr>
        <w:t xml:space="preserve">Ethnologists and historians of religions had long been well acquainted with the fact that there are two types of shamans, as I mentioned before, white and black, but it was not until the publication of Eliade's Le Chamanisme and Schmidt's Der Ursprung der Gottesidee, that this old problem became a major issue in the modern study of shamanism. Both Eliade and Schmidt recognize the distinction that exists between two types of shamanism: white and black. And they define these two types generally in the same terms; white shamanism is characterized by the ecstatic heavenward journey of the shaman, who is concerned with the (benevolent) gods and spirits of the heavenly zones, whereas black shamanism is marked by possession and the journey towards the underworld, in other words, the black shaman in the state of possession travels to the underworld, and even to the land of the dead, and he deals with the subterranean (evil) spirits. </w:t>
      </w:r>
      <w:r w:rsidRPr="005748F4">
        <w:rPr>
          <w:lang w:val="en-GB"/>
        </w:rPr>
        <w:br/>
        <w:t>However, Eliade and Schmidt have arrived at very different conclusions about the structure and the history of these Central Asian and Siberian forms of shamanism. According to Eliade, it is white shamanism that is the genuine and classical form of shamanism, and what is essential and constitutive for the structure of this white shamanism is the shaman's ecstatic journey to the heavens. White shamanism is also historically the original form of shamanism although it has tended to lose its purity in the course of time due to the addition of various elements extraneous to it. In Eliade's view, white shamanism has been best preserved in Central Asia and Siberia but, even there, it is not the only one form of shamanism that exists; there is another form, that is, black shamanism. According to him, this black shamanism cannot be viewed as a genuine form of shamanism. It is true that there is a factor in black shamanism, which might convince us of its authentic nature, for instance, the spiritual journey to the beyond, particularly the journey to the underworld. But, this specific element of the ecstatic journey to the beyond has probably been borrowed from white shamanism.</w:t>
      </w:r>
    </w:p>
    <w:p w14:paraId="27382D7F" w14:textId="77777777" w:rsidR="005748F4" w:rsidRPr="005748F4" w:rsidRDefault="005748F4" w:rsidP="005748F4">
      <w:pPr>
        <w:pStyle w:val="NormalWeb"/>
        <w:spacing w:line="360" w:lineRule="auto"/>
        <w:rPr>
          <w:lang w:val="en-GB"/>
        </w:rPr>
      </w:pPr>
      <w:r w:rsidRPr="005748F4">
        <w:rPr>
          <w:lang w:val="en-GB"/>
        </w:rPr>
        <w:t>Many other components constituting black shamanism are not indigenous to Central Asia and Siberia but, historically speaking, have come from the south. These components include, for instance, the ancestor cult, the belief in guardian spirits, the mystique of woman associated with lunar mythology "matriarchy," and female shamans, and especially the theory and practice of magic and possession. For Eliade, shamanism is a genuine religious phenomenon, but not an independent religion; it coexists with other forms of magic and religion. In sharp contrast to Eliade, Schmidt views black shamanism as the genuine form of shamanism; for him, the so-called white shamanism is nothing other than the response of a pastoral culture to black shamanism, which has come from the matriarchal oriented agrarian culture of the south.</w:t>
      </w:r>
      <w:r w:rsidRPr="005748F4">
        <w:rPr>
          <w:lang w:val="en-GB"/>
        </w:rPr>
        <w:br/>
      </w:r>
      <w:r w:rsidRPr="005748F4">
        <w:rPr>
          <w:lang w:val="en-GB"/>
        </w:rPr>
        <w:br/>
        <w:t>In Schmidt's opinion, and here Eliade would agree with him, the religious orientation of the pastoral peoples in Central Asia is essentially different from that of the southern agrarian culture; the religion of the pastoral people is basically a sky religion and associated with the religious values of the sky and the celestial Supreme beings, whereas the religious ideology of southern agrarian culture centres around the religious values of the earth, the woman (and/or mother), the ancestor and the underworld. Schmidt holds that one of the major features characterizing this matriarchay oriented agrarian culture of the south is black shamanism with its phenomenon of possession. For many years he had asserted that black shamanism invaded Central Asia and even the Arctic from the land of Tibet, but shortly before his death he modified his view and redefined its original homeland more broadly as Southeast Asia. When this black shamanism moved northwards and challenged the religion of the sky, the peoples reacted to it with the creation of white shamanism. Schmidt maintains that shamanism, whether black or white, isn’t an independent religion, and on this point he coincides with that of Eliade.</w:t>
      </w:r>
      <w:r w:rsidRPr="005748F4">
        <w:rPr>
          <w:lang w:val="en-GB"/>
        </w:rPr>
        <w:br/>
        <w:t>However, Schmidt insists on that for a somewhat different reason: the pastoral peoples in Central Asia have originally enjoyed a pure religion accompanied by the belief in the Supreme Being and its practice. It is shamanism, in his opinion, that has damaged and weakened this primeval purity of the religion of the Central Asian peoples. Obviously, black shamanism had initially nothing to do with the religion of central Asia, but even white shamanism is for Schmid a degenerated religious phenomenon, which came into existence as the reaction of a pastoral culture to an invasion of black shamanism. This view of white shamanism is remarkably different than that of Eliade, who sees in it the genuine, authentic religious phenomenon, characterized by the element of ecstasy, which he claims is a primary phenomenon without history (Waida 1983: 217-218).</w:t>
      </w:r>
    </w:p>
    <w:p w14:paraId="31362FAA" w14:textId="77777777" w:rsidR="005748F4" w:rsidRPr="005748F4" w:rsidRDefault="005748F4" w:rsidP="005748F4">
      <w:pPr>
        <w:pStyle w:val="NormalWeb"/>
        <w:numPr>
          <w:ilvl w:val="0"/>
          <w:numId w:val="26"/>
        </w:numPr>
        <w:suppressAutoHyphens w:val="0"/>
        <w:spacing w:before="100" w:beforeAutospacing="1" w:after="100" w:afterAutospacing="1" w:line="360" w:lineRule="auto"/>
        <w:rPr>
          <w:lang w:val="en-GB"/>
        </w:rPr>
      </w:pPr>
      <w:r w:rsidRPr="005748F4">
        <w:rPr>
          <w:lang w:val="en-GB"/>
        </w:rPr>
        <w:t>Shamanic sickness and initiation</w:t>
      </w:r>
    </w:p>
    <w:p w14:paraId="06CF4E06" w14:textId="77777777" w:rsidR="005748F4" w:rsidRPr="005748F4" w:rsidRDefault="005748F4" w:rsidP="005748F4">
      <w:pPr>
        <w:pStyle w:val="NormalWeb"/>
        <w:spacing w:line="360" w:lineRule="auto"/>
        <w:rPr>
          <w:lang w:val="en-GB"/>
        </w:rPr>
      </w:pPr>
      <w:r w:rsidRPr="005748F4">
        <w:rPr>
          <w:lang w:val="en-GB"/>
        </w:rPr>
        <w:t>Next we can talk about the ways shamans in Siberia obtain their shamanic powers. No matter if we tak about the Neo or Paleo Siberians, or the black and white shamans, they al get their vocation in the same way, and that is through initiatory sickness and initiations. Sometimes the shaman to be will just get his vocation through spiritual visions. In most cases sicknesses, dreams, and ecstasies in themselves constitute an initiation; that is, they transform the profane, pre-"choice" individual into a technician of the sacred. Naturally, this ecstatic type of experience is always and everywhere followed by theoretical and practical instruction at the hands of the old masters; but that does not make it any the less determinative, for it is the ecstatic experience that radically changes the religious status of the "chosen" person. All the ecstatic experiences that determine the future shaman's vocation involve the traditional schema of an initiation ceremony: suffering, death, resurrection. Viewed from this angle, any "sickness-vocation" fills the role of an initiation; for the sufferings that it brings on correspond to initiatory tortures, the psychic isolation of "the elected" is the counterpart to the isolation and ritual solitude of initiation ceremonies, and the imminence of death felt by the sick man (pain, unconsciousness, etc.) recalls the symbolic death represented in almost all initiation ceremonies (Eliade 1964: 33).</w:t>
      </w:r>
    </w:p>
    <w:p w14:paraId="59F0F7AC" w14:textId="77777777" w:rsidR="005748F4" w:rsidRPr="005748F4" w:rsidRDefault="005748F4" w:rsidP="005748F4">
      <w:pPr>
        <w:pStyle w:val="NormalWeb"/>
        <w:spacing w:line="360" w:lineRule="auto"/>
        <w:rPr>
          <w:lang w:val="en-GB"/>
        </w:rPr>
      </w:pPr>
      <w:r w:rsidRPr="005748F4">
        <w:rPr>
          <w:lang w:val="en-GB"/>
        </w:rPr>
        <w:t>In what makes a shaman we can clearly address certain psychological features, a change of consciousness or the trance and possession state. Most of the scientist have given Siberia as an example of a prime shamanism, because of the use of the trance state. On the other corners, they tend to put the practices that use possession as their method, and that is for example Korea. Both sides have decided to give an importance to two aspects in the whole field of what and used them as a signifier of realness. In this context we can compare the different methods of Siberia and Korea, but what is more interesting, we can compare the peoples within Siberia itself.  It is therefore important to distinguish both: on the one hand, the commonly found involuntary phenomenon of possession by a spirit and, on the other, the self-induced shamanic trance that occurs after (initial) contact with the spirits, indicated by shaking. After this initial involuntary or accidental contact with the spirit world, it is the shaman’s quest to contact spirits and the other worlds, and while in the state of trance possession, communicate with the spirits anf bring back information. From that it is possible to conclude that despite the different methods that the two types have, their task is the same, because in the end, they bring the same results.</w:t>
      </w:r>
    </w:p>
    <w:p w14:paraId="0C5A63DE" w14:textId="77777777" w:rsidR="005748F4" w:rsidRPr="005748F4" w:rsidRDefault="005748F4" w:rsidP="005748F4">
      <w:pPr>
        <w:pStyle w:val="NormalWeb"/>
        <w:spacing w:line="360" w:lineRule="auto"/>
        <w:rPr>
          <w:lang w:val="en-GB"/>
        </w:rPr>
      </w:pPr>
      <w:r w:rsidRPr="005748F4">
        <w:rPr>
          <w:lang w:val="en-GB"/>
        </w:rPr>
        <w:t>Both possession and trance, however, share one major feature, which has led to the common confusion between the two terms. As described, the initiatory crisis of the future shaman is usually indicated by involuntary shaking, induced by the spirits in some form or other. This state is also called the ‘shamanic illness’. The shamanistic initiatory crisis functions as an involuntary rite of passage for the future shaman, and it involves both a more-or-less serious physical illness and/or a psychological crisis. This state is well attested across all shamanic regions and is also a main factor to determine a Siberian, as well as the Korean shaman(ess). Next to illness, the shaman-to-be may also be struck by lightning and may dream of thunder, or may have a near-death experience (Witzell 2011: 6).</w:t>
      </w:r>
    </w:p>
    <w:p w14:paraId="02B60216" w14:textId="77777777" w:rsidR="005748F4" w:rsidRPr="005748F4" w:rsidRDefault="005748F4" w:rsidP="005748F4">
      <w:pPr>
        <w:pStyle w:val="NormalWeb"/>
        <w:spacing w:line="360" w:lineRule="auto"/>
        <w:rPr>
          <w:lang w:val="en-GB"/>
        </w:rPr>
      </w:pPr>
      <w:r w:rsidRPr="005748F4">
        <w:rPr>
          <w:lang w:val="en-GB"/>
        </w:rPr>
        <w:t>During shamanic initiation, a certain complex of imagery is commonly experienced, whatever be the method of induction. This often includes being transported to the spirit world and interacting there with them, meeting a spiritual guide, being dissected or devoured by some being, and re-emerging transformed, and/or being ‘dismantled’ and ‘reassembled’ again, often with the addition of implanted tokens, such as magical crystals. In sum, in initiation, transformation occurs; this includes gaining the power to overcome death and rebirth. While in this state, Siberian shamans may behave, according to our modern standards, in a psychotic fashion. Local Siberians, on the contrary, interpret this as initiatory ‘possession’ by a spirit who demands that the selected person becomes a shaman. However, the shaman does not remain ‘possessed’ after the initial crisis but undergoes a long period of training by other shamans. He can then freely call on his spirit (the familiar), when he wishes to go into trance (Witzel 2011: 7).</w:t>
      </w:r>
      <w:r w:rsidRPr="005748F4">
        <w:rPr>
          <w:lang w:val="en-GB"/>
        </w:rPr>
        <w:br/>
      </w:r>
      <w:r w:rsidRPr="005748F4">
        <w:rPr>
          <w:lang w:val="en-GB"/>
        </w:rPr>
        <w:br/>
        <w:t>We can see this initiation ceremony in an example that was recorded among the Buryats. The shaman candidate climbs a birch tree, makes nine turns at the top of it, and then comes down, taking up his position on a felt carpet placed at the foot of the birch tree. The nine turns symbolize the nine heavens of the universe; as he makes a turn one after the other, it is believed that he ascends from one heavenly zone to another until he reaches the highest layer of the universe. As he climbs, so we are told, the candidate falls into ecstasy. He comes to a   yurt, with its roots in the hearth smoke hole. The candidate climbs the tree; when he has reached its top and emerged through the smoke hole, he shouts to invoke the help of the heavenly gods. This birch has a special name meaning the ‘Guardian of the door’ for it serves the future shaman as the opening to the sky.</w:t>
      </w:r>
    </w:p>
    <w:p w14:paraId="1B7AAF94" w14:textId="77777777" w:rsidR="005748F4" w:rsidRPr="005748F4" w:rsidRDefault="005748F4" w:rsidP="005748F4">
      <w:pPr>
        <w:pStyle w:val="NormalWeb"/>
        <w:spacing w:line="360" w:lineRule="auto"/>
        <w:rPr>
          <w:lang w:val="en-GB"/>
        </w:rPr>
      </w:pPr>
      <w:r w:rsidRPr="005748F4">
        <w:rPr>
          <w:lang w:val="en-GB"/>
        </w:rPr>
        <w:t>The shaman’s ecstatic flight to heaven is only one of the scenarios constituting the Buriat rite of shamanic initiation, which is unusually complex in structure. It can be divided into two phases: 1. The preparatory stage which lasts for a couple of months, sometimes years; and 2. The rite of initiation, lasting only one day. The essential features of the rite of initiation are the following three: a) the shaman candidate is carried on a felt carpet; b) he is anointed with the blood of a sacrificed goat; and c) he climbs a birch tree, undertaking the ecstatic heavenly journey (Waida 1983: 219-220).</w:t>
      </w:r>
    </w:p>
    <w:p w14:paraId="4CAE9357" w14:textId="77777777" w:rsidR="005748F4" w:rsidRPr="005748F4" w:rsidRDefault="005748F4" w:rsidP="005748F4">
      <w:pPr>
        <w:pStyle w:val="NormalWeb"/>
        <w:numPr>
          <w:ilvl w:val="0"/>
          <w:numId w:val="26"/>
        </w:numPr>
        <w:suppressAutoHyphens w:val="0"/>
        <w:spacing w:before="100" w:beforeAutospacing="1" w:after="100" w:afterAutospacing="1" w:line="360" w:lineRule="auto"/>
        <w:rPr>
          <w:lang w:val="en-GB"/>
        </w:rPr>
      </w:pPr>
      <w:r w:rsidRPr="005748F4">
        <w:rPr>
          <w:lang w:val="en-GB"/>
        </w:rPr>
        <w:t>Goal of the shaman</w:t>
      </w:r>
    </w:p>
    <w:p w14:paraId="60574187" w14:textId="5FD07E9F" w:rsidR="005748F4" w:rsidRPr="005748F4" w:rsidRDefault="005748F4" w:rsidP="005748F4">
      <w:pPr>
        <w:pStyle w:val="NormalWeb"/>
        <w:spacing w:line="360" w:lineRule="auto"/>
        <w:rPr>
          <w:lang w:val="en-GB"/>
        </w:rPr>
      </w:pPr>
      <w:r w:rsidRPr="005748F4">
        <w:rPr>
          <w:lang w:val="en-GB"/>
        </w:rPr>
        <w:t xml:space="preserve">The goal of the shaman after experiencing the initiation and becoming a real shaman is among all the other things like being a poet, barging with the spirits for good weather, talking with animal spirits and apologizing for the meat they will take, mostly being a healer and a spiritual guide, the community’s pillar and pathway between this and the spirit world. </w:t>
      </w:r>
      <w:r w:rsidRPr="005748F4">
        <w:rPr>
          <w:lang w:val="en-GB"/>
        </w:rPr>
        <w:br/>
        <w:t>(Eliade 1964: 27) the start for every shaman is the initiatory sickness, and I think this could be one of the main reasons of why the Korean shamanesses could actually be rightfully called a shaman, for their profession starts with an initiatory sickness (shinbyeong) and their mission in the first place is to heal and give the information from the spirits to the people. When compared to Siberian shamanism, they here have the same task at hand, and initiate their profession through the same kind of initiatory sickness, it is just that the states they live in have interpreted them a bit differently. The Korean shaman, as well as the Siberian shaman both have more similarities than what you would first think, because most people focus just one the method of reaching the altered state of consciousness and therefore do not see the actual picture. The correlation between Korean peninsula culture and Siberian culture has been proven even through the results of archaeological research. Although there may be some differrences, the Korean author Kwak Jin-suk explains, that the whole development of Korean nd Siberian shamanism lays in Siberia as an origin (Kwak 2001: 2). When we look at the two, we can hardly say they have anything in common. As I progressed through the research, I have found, that they both serve their communities equaly. They have both presented a base stone for the development of their own culture, playing a big part in the mythology of the countries. In the past it seems that they had a big significance and a high social level. For Korea, which is supposedly a branch of Korean shamanism, has still managed to develop it in its own manner. Its function is to be a religious factor that accomplishes hope as a role of a bridge between man and god, and also an entertainment factor to harmoniz</w:t>
      </w:r>
      <w:r w:rsidR="00D00683">
        <w:rPr>
          <w:lang w:val="en-GB"/>
        </w:rPr>
        <w:t>e village people through ritual</w:t>
      </w:r>
      <w:r w:rsidRPr="005748F4">
        <w:rPr>
          <w:lang w:val="en-GB"/>
        </w:rPr>
        <w:t xml:space="preserve"> (</w:t>
      </w:r>
      <w:r w:rsidRPr="005748F4">
        <w:rPr>
          <w:rFonts w:eastAsia="Malgun Gothic"/>
          <w:lang w:val="en-GB"/>
        </w:rPr>
        <w:t>곽진석</w:t>
      </w:r>
      <w:r w:rsidRPr="005748F4">
        <w:rPr>
          <w:rFonts w:eastAsia="Malgun Gothic"/>
          <w:lang w:val="en-GB"/>
        </w:rPr>
        <w:t xml:space="preserve"> 2001: 1)</w:t>
      </w:r>
      <w:r w:rsidR="00D00683">
        <w:rPr>
          <w:rFonts w:eastAsia="Malgun Gothic"/>
          <w:lang w:val="en-GB"/>
        </w:rPr>
        <w:t>.</w:t>
      </w:r>
    </w:p>
    <w:p w14:paraId="0E79B87B" w14:textId="77777777" w:rsidR="005748F4" w:rsidRPr="005748F4" w:rsidRDefault="005748F4" w:rsidP="005748F4">
      <w:pPr>
        <w:pStyle w:val="NormalWeb"/>
        <w:spacing w:line="360" w:lineRule="auto"/>
        <w:rPr>
          <w:lang w:val="en-GB"/>
        </w:rPr>
      </w:pPr>
      <w:r w:rsidRPr="005748F4">
        <w:rPr>
          <w:lang w:val="en-GB"/>
        </w:rPr>
        <w:t>With the coming of the bigger religion, like Christianity, or the Empire like in Siberia the Russian Empire, they have been represed a lot. But because the importance for the shaman does not lie in the status he or she has, it has not affected him until he still had a position in the people’s minds. We can see that in both of the countries the position and importance has been fading, but has held on to the people’s subconsciousness. Other ways of keeping the tradition going is the use of different techniques. Both the shamans in Korea, as well as Siberia, use colourful dresses with a lot of motifs, they sing, dance and perform intense rituals. They have of course changed through the course of history, but even the general transmission of the practice and ritual procedures is handed down oraly in both places. What differes is what I have been mentioning the whole time, is the actual experience that the shaman has. Since it is impossible for me to figure out what happens in a man or woman’s head after they experience extasy, I think it is not my place to put this as a criterion for what makes a shaman. What I as a researcher can look for at the moment are the surroundings of a shaman, and the impact the shaman has. Looking at this it is clear that Shamans work as spiritual guides, helping people in a way that isn’t possible otherwise, and in their work they actually succed many times. So no matter if the shaman experiences a soul journey, or is possessed, he or she brings back information crucial to the listener, and even if the information is ‘real’ or ‘fake’ is not important, for it makes a peace in a person’s mind and helps him get through whatever he or she is feeling at the moment. This symbolic role of the shaman is more clear when we see that people look for them when in the face or danger or uncertainty, like for example when in Siberia a shaman is asking for forgivance from the gods for the killing of an animal, or how in Korea, the shamaness is asking for advice from the ancestors for an uncertainty, or bringing good luck.</w:t>
      </w:r>
    </w:p>
    <w:p w14:paraId="6EA6F164" w14:textId="74D1BE2E" w:rsidR="005748F4" w:rsidRDefault="005748F4" w:rsidP="005748F4">
      <w:pPr>
        <w:pStyle w:val="Heading1"/>
        <w:numPr>
          <w:ilvl w:val="0"/>
          <w:numId w:val="29"/>
        </w:numPr>
        <w:suppressAutoHyphens w:val="0"/>
        <w:spacing w:line="259" w:lineRule="auto"/>
        <w:rPr>
          <w:rFonts w:cs="Times New Roman"/>
          <w:color w:val="000000" w:themeColor="text1"/>
          <w:szCs w:val="28"/>
          <w:lang w:val="en-GB"/>
        </w:rPr>
      </w:pPr>
      <w:bookmarkStart w:id="129" w:name="_Toc492059154"/>
      <w:bookmarkStart w:id="130" w:name="_Toc492290393"/>
      <w:r w:rsidRPr="005748F4">
        <w:rPr>
          <w:rFonts w:cs="Times New Roman"/>
          <w:color w:val="000000" w:themeColor="text1"/>
          <w:szCs w:val="28"/>
          <w:lang w:val="en-GB"/>
        </w:rPr>
        <w:t>FINDINGS</w:t>
      </w:r>
      <w:bookmarkEnd w:id="129"/>
      <w:bookmarkEnd w:id="130"/>
    </w:p>
    <w:p w14:paraId="2D79DCD4" w14:textId="77777777" w:rsidR="00D00683" w:rsidRPr="005748F4" w:rsidRDefault="00D00683" w:rsidP="00D00683">
      <w:pPr>
        <w:pStyle w:val="Heading1"/>
        <w:suppressAutoHyphens w:val="0"/>
        <w:spacing w:line="259" w:lineRule="auto"/>
        <w:rPr>
          <w:rFonts w:cs="Times New Roman"/>
          <w:color w:val="000000" w:themeColor="text1"/>
          <w:szCs w:val="28"/>
          <w:lang w:val="en-GB"/>
        </w:rPr>
      </w:pPr>
    </w:p>
    <w:p w14:paraId="158777B3" w14:textId="77777777" w:rsidR="005748F4" w:rsidRPr="005748F4" w:rsidRDefault="005748F4" w:rsidP="005748F4">
      <w:pPr>
        <w:pStyle w:val="NoSpacing"/>
        <w:spacing w:line="360" w:lineRule="auto"/>
        <w:rPr>
          <w:sz w:val="24"/>
          <w:szCs w:val="24"/>
          <w:lang w:val="en-GB"/>
        </w:rPr>
      </w:pPr>
      <w:r w:rsidRPr="005748F4">
        <w:rPr>
          <w:sz w:val="24"/>
          <w:szCs w:val="24"/>
          <w:lang w:val="en-GB"/>
        </w:rPr>
        <w:t xml:space="preserve">Through this diploma thesis I have stumbled upon many different areas. I have tried to focus on some topics that have been an important factor in the research of the previous authors, as well as some areas that I have been interested in personally. From that my goal was to show some differences that occur in different types of shamanism and try to put my point of view. Through the research I have come to more broad conclusions, rather than just the differences and similarities. These two still helped me shape the whole opinion, but have helped me reach a different conclusion that I have thought of initially. </w:t>
      </w:r>
    </w:p>
    <w:p w14:paraId="0907D6F0" w14:textId="77777777" w:rsidR="005748F4" w:rsidRPr="005748F4" w:rsidRDefault="005748F4" w:rsidP="005748F4">
      <w:pPr>
        <w:pStyle w:val="NoSpacing"/>
        <w:spacing w:line="360" w:lineRule="auto"/>
        <w:rPr>
          <w:sz w:val="24"/>
          <w:szCs w:val="24"/>
          <w:lang w:val="en-GB"/>
        </w:rPr>
      </w:pPr>
    </w:p>
    <w:p w14:paraId="0CCD5E8D" w14:textId="77777777" w:rsidR="005748F4" w:rsidRPr="005748F4" w:rsidRDefault="005748F4" w:rsidP="005748F4">
      <w:pPr>
        <w:pStyle w:val="NoSpacing"/>
        <w:spacing w:line="360" w:lineRule="auto"/>
        <w:rPr>
          <w:sz w:val="24"/>
          <w:szCs w:val="24"/>
          <w:lang w:val="en-GB"/>
        </w:rPr>
      </w:pPr>
      <w:r w:rsidRPr="005748F4">
        <w:rPr>
          <w:sz w:val="24"/>
          <w:szCs w:val="24"/>
          <w:lang w:val="en-GB"/>
        </w:rPr>
        <w:t>What I found out during this writing is that there is no possible way to clearly distinguish between these practices, and even if you can make a clear distinction, it is hard or maybe even inappropriate to give all the practices the same term, that is shamanism. And if you decide to make an assumption of putting a specific term to a practice you have to be very careful of how you form your criteria so you can base your observations objectively. I have seen here that we are trying to look at the practices I have been describing through a very western point of view. I have been going back and forth with the practices of Korean shamans and asking myself if it is ‘correct’ or appropriate to place them in the realm in shamanism.</w:t>
      </w:r>
    </w:p>
    <w:p w14:paraId="3DB104E4" w14:textId="77777777" w:rsidR="005748F4" w:rsidRPr="005748F4" w:rsidRDefault="005748F4" w:rsidP="005748F4">
      <w:pPr>
        <w:pStyle w:val="NoSpacing"/>
        <w:spacing w:line="360" w:lineRule="auto"/>
        <w:rPr>
          <w:sz w:val="24"/>
          <w:szCs w:val="24"/>
          <w:lang w:val="en-GB"/>
        </w:rPr>
      </w:pPr>
    </w:p>
    <w:p w14:paraId="4B15651C" w14:textId="77777777" w:rsidR="005748F4" w:rsidRPr="005748F4" w:rsidRDefault="005748F4" w:rsidP="005748F4">
      <w:pPr>
        <w:pStyle w:val="NoSpacing"/>
        <w:spacing w:line="360" w:lineRule="auto"/>
        <w:rPr>
          <w:sz w:val="24"/>
          <w:szCs w:val="24"/>
          <w:lang w:val="en-GB"/>
        </w:rPr>
      </w:pPr>
      <w:r w:rsidRPr="005748F4">
        <w:rPr>
          <w:sz w:val="24"/>
          <w:szCs w:val="24"/>
          <w:lang w:val="en-GB"/>
        </w:rPr>
        <w:t xml:space="preserve">It can be seen from the examples I have given and the comparison to Siberian shamanism, that Korean shamanism could be placed in the shamanistic world together with Siberian shamanism. Having said that, the appropriateness of my conclusion depends on the topics I gave more importance to. But what is more important is that I have seen the role Korean shamans have in their society. The term by itself has no real meaning or importance to them. The term that has been used mostly, mudang, has had many times negative conotations, so it is hard to base your whole views on what Korean shamanism is on that, since the picture in reality is on a lot off levels quite different. The Korean shamanesses present to the Korean society an integral part of their culture. Their customs have a mostly been repressed, but they have still managed to play an important part in the person’s mind. </w:t>
      </w:r>
    </w:p>
    <w:p w14:paraId="0ED4CB8D" w14:textId="77777777" w:rsidR="005748F4" w:rsidRPr="005748F4" w:rsidRDefault="005748F4" w:rsidP="005748F4">
      <w:pPr>
        <w:pStyle w:val="NoSpacing"/>
        <w:spacing w:line="360" w:lineRule="auto"/>
        <w:rPr>
          <w:sz w:val="24"/>
          <w:szCs w:val="24"/>
          <w:lang w:val="en-GB"/>
        </w:rPr>
      </w:pPr>
      <w:r w:rsidRPr="005748F4">
        <w:rPr>
          <w:sz w:val="24"/>
          <w:szCs w:val="24"/>
          <w:lang w:val="en-GB"/>
        </w:rPr>
        <w:t xml:space="preserve">What I mean with that is that even with the influence of other religions, such as Buddhism or Christianity, when the person was put in a thought situation, they went to see, and actually still go and see a shaman. What is the reason for that? Even if does not look so at times, people like to be reassured in things that they do or plan to do, as well as have the feeling of control. </w:t>
      </w:r>
    </w:p>
    <w:p w14:paraId="149194AD" w14:textId="77777777" w:rsidR="005748F4" w:rsidRPr="005748F4" w:rsidRDefault="005748F4" w:rsidP="005748F4">
      <w:pPr>
        <w:pStyle w:val="NoSpacing"/>
        <w:spacing w:line="360" w:lineRule="auto"/>
        <w:rPr>
          <w:sz w:val="24"/>
          <w:szCs w:val="24"/>
          <w:lang w:val="en-GB"/>
        </w:rPr>
      </w:pPr>
      <w:r w:rsidRPr="005748F4">
        <w:rPr>
          <w:sz w:val="24"/>
          <w:szCs w:val="24"/>
          <w:lang w:val="en-GB"/>
        </w:rPr>
        <w:t xml:space="preserve">What better way of dealing with this than going to see a shaman? This goes back to the very beginnings of Korean shamanism, except that there the rituals held different place at that time, since the whole belief system has been based on a belief in many gods, spirits, ancestors. In the very beginnings, there were whole communities looking for spiritual guidance from the shamaness. So the role of the shamaness in Korea was not so much of whether she can reach an altered state of consciousness or not. Of course it was an initial requirement: she has to experience the initial sickness shinbyeong, which is also one of the most important requirements if you go and start placing these ritual specialists in a group. </w:t>
      </w:r>
    </w:p>
    <w:p w14:paraId="30016A05" w14:textId="77777777" w:rsidR="005748F4" w:rsidRPr="005748F4" w:rsidRDefault="005748F4" w:rsidP="005748F4">
      <w:pPr>
        <w:pStyle w:val="NoSpacing"/>
        <w:spacing w:line="360" w:lineRule="auto"/>
        <w:rPr>
          <w:sz w:val="24"/>
          <w:szCs w:val="24"/>
          <w:lang w:val="en-GB"/>
        </w:rPr>
      </w:pPr>
      <w:r w:rsidRPr="005748F4">
        <w:rPr>
          <w:sz w:val="24"/>
          <w:szCs w:val="24"/>
          <w:lang w:val="en-GB"/>
        </w:rPr>
        <w:t xml:space="preserve">They came there for guidance, for the whole experience of the shamanic ritual, including dance, poems, robes and so on. The Siberian shamans were also basing their experiences on the initiatory sickness, and robes and the other dramatic features, but have afterwards given the actual ritual and the altered states of consciousness the most importance. From these actions they were getting the biggest results, and being given the reassurance they needed in their own way. </w:t>
      </w:r>
    </w:p>
    <w:p w14:paraId="414D0BFF" w14:textId="77777777" w:rsidR="005748F4" w:rsidRPr="005748F4" w:rsidRDefault="005748F4" w:rsidP="005748F4">
      <w:pPr>
        <w:pStyle w:val="NoSpacing"/>
        <w:spacing w:line="360" w:lineRule="auto"/>
        <w:rPr>
          <w:sz w:val="24"/>
          <w:szCs w:val="24"/>
          <w:lang w:val="en-GB"/>
        </w:rPr>
      </w:pPr>
    </w:p>
    <w:p w14:paraId="43D208BB" w14:textId="77777777" w:rsidR="005748F4" w:rsidRPr="005748F4" w:rsidRDefault="005748F4" w:rsidP="005748F4">
      <w:pPr>
        <w:pStyle w:val="NoSpacing"/>
        <w:spacing w:line="360" w:lineRule="auto"/>
        <w:rPr>
          <w:sz w:val="24"/>
          <w:szCs w:val="24"/>
          <w:lang w:val="en-GB"/>
        </w:rPr>
      </w:pPr>
      <w:r w:rsidRPr="005748F4">
        <w:rPr>
          <w:sz w:val="24"/>
          <w:szCs w:val="24"/>
          <w:lang w:val="en-GB"/>
        </w:rPr>
        <w:t xml:space="preserve">So it is not that these two specialists are doing different kinds of rituals or that they reach the other realm in a different way, it is about what people focus on in a certain society, and what they focus on is based on their needs. In both cultures people have searched for the answers with their shamans in the same way, it is just that their questions were different. </w:t>
      </w:r>
    </w:p>
    <w:p w14:paraId="6BA5D8A1" w14:textId="77777777" w:rsidR="005748F4" w:rsidRPr="005748F4" w:rsidRDefault="005748F4" w:rsidP="005748F4">
      <w:pPr>
        <w:pStyle w:val="NoSpacing"/>
        <w:spacing w:line="360" w:lineRule="auto"/>
        <w:rPr>
          <w:sz w:val="24"/>
          <w:szCs w:val="24"/>
          <w:lang w:val="en-GB"/>
        </w:rPr>
      </w:pPr>
      <w:r w:rsidRPr="005748F4">
        <w:rPr>
          <w:sz w:val="24"/>
          <w:szCs w:val="24"/>
          <w:lang w:val="en-GB"/>
        </w:rPr>
        <w:t>So what is the thing that makes a shaman? I have put forward many factors, one of them being, for example the psyche of a shaman. If you are intending t obe a shaman in a certain society, you have to possess certain features, developed in that society. You have to have the possibility to look into another realm, a different reality, or we could say maybe, the real reality, which is unreachable for most. This is one of the points of making a shaman, but the emphasis on it differs. When comparing the two types the Siberian shamanism, it has clearly been focused more on this factor. But a shaman’s job can also be bringing messages from the underworld or the heavens, and that can be seen as a job for a Korean shaman, since in this society people have always been turning to their ancestors. The correlation between these two basic different practices can be made, since both ways have a similar goal, both persons (the Siberian and Korean shaman) that are performing the rituals, are in one moment moved from this reality into the next.</w:t>
      </w:r>
    </w:p>
    <w:p w14:paraId="54748B81" w14:textId="77777777" w:rsidR="005748F4" w:rsidRPr="005748F4" w:rsidRDefault="005748F4" w:rsidP="005748F4">
      <w:pPr>
        <w:pStyle w:val="NoSpacing"/>
        <w:spacing w:line="360" w:lineRule="auto"/>
        <w:rPr>
          <w:sz w:val="24"/>
          <w:szCs w:val="24"/>
          <w:lang w:val="en-GB"/>
        </w:rPr>
      </w:pPr>
      <w:r w:rsidRPr="005748F4">
        <w:rPr>
          <w:sz w:val="24"/>
          <w:szCs w:val="24"/>
          <w:lang w:val="en-GB"/>
        </w:rPr>
        <w:t xml:space="preserve">But the psychological aspect isn’t the only important factor. The environment that a shaman is born in is definitely of great significance. I would like to enter here a well-known saying: the demand creates its own supply (of course people like to turn this one around also). This saying can be transferred to the situation at hand. I think even the existence of a shaman depends on the demand of the community that needs them in one form or another. The goal of the shaman isn’t only to possess the capabilities of entering other worlds, but to forward the given knowledge and messages only he is able to comprehend in a manner that serves the community. I think this is the whole point, charm of a shaman, he is interwoven with his surroundings, and the only way he can reach his potential is if he passes on the information. So it doesn’t actually matter if the shaman reaches the universal knowledge through transcendental traveling, or talking with spirits, the only important thing is the passing on of information. </w:t>
      </w:r>
    </w:p>
    <w:p w14:paraId="1618A6D0" w14:textId="77777777" w:rsidR="005748F4" w:rsidRPr="005748F4" w:rsidRDefault="005748F4" w:rsidP="005748F4">
      <w:pPr>
        <w:pStyle w:val="NoSpacing"/>
        <w:spacing w:line="360" w:lineRule="auto"/>
        <w:rPr>
          <w:sz w:val="24"/>
          <w:szCs w:val="24"/>
          <w:lang w:val="en-GB"/>
        </w:rPr>
      </w:pPr>
      <w:r w:rsidRPr="005748F4">
        <w:rPr>
          <w:sz w:val="24"/>
          <w:szCs w:val="24"/>
          <w:lang w:val="en-GB"/>
        </w:rPr>
        <w:t xml:space="preserve">The subject I want to address here only briefly, as a potential for further research, is the absence or seemingly absence of shamans in the western world. I don’t think that this absence is based on the fact that no one in this continent is capable of such visions, but rather that there is no need, no searching for the people that have them. There are many reasons for such an occurrence that have been present here for many more years than elsewhere. Some of these reasons are for example repression of the Church, different ways the society is formed, different institutionalisation of countries, that has from the beginning repressed the demand for this types of knowledge. It has focused more on sharing the knowledge with the help of western science. And so, the biggest spiritual teacher, the shaman, has been left without a student. I also dare to say that somewhere here lies the reason why people with such visions are mostly regarded as mentally ill. </w:t>
      </w:r>
    </w:p>
    <w:p w14:paraId="4AC42FF6" w14:textId="77777777" w:rsidR="005748F4" w:rsidRPr="005748F4" w:rsidRDefault="005748F4" w:rsidP="005748F4">
      <w:pPr>
        <w:pStyle w:val="NoSpacing"/>
        <w:spacing w:line="360" w:lineRule="auto"/>
        <w:rPr>
          <w:sz w:val="24"/>
          <w:szCs w:val="24"/>
          <w:lang w:val="en-GB"/>
        </w:rPr>
      </w:pPr>
      <w:r w:rsidRPr="005748F4">
        <w:rPr>
          <w:sz w:val="24"/>
          <w:szCs w:val="24"/>
          <w:lang w:val="en-GB"/>
        </w:rPr>
        <w:t xml:space="preserve">The reason that we look at people who are able to reach an altered state of consciousness, in the best sense, as a little wacky, definetly lies in the rise of capitalism on one hand, and the big pharmaceutical companies on the other (basically also part of the capitalists but here they work on another level), even though the whole process started a lot earlier, and has in the end led to the creation of mental hospitals, as Foucault has said. Firstly, the pharmacies see no point in helping people with a spiritual guide, or through mental training and visions, since it brings them absolutely no money. The other reason is, that if you suddenly point at a group of people and mark them as stupid, mentally ill, or even dangerous for the community, you suddenly get a whole new area of patients, and that certainly does the capitalists a favour in more ways than one.  </w:t>
      </w:r>
    </w:p>
    <w:p w14:paraId="6370C542" w14:textId="72327021" w:rsidR="005748F4" w:rsidRDefault="005748F4" w:rsidP="005748F4">
      <w:pPr>
        <w:pStyle w:val="Heading1"/>
        <w:numPr>
          <w:ilvl w:val="0"/>
          <w:numId w:val="29"/>
        </w:numPr>
        <w:suppressAutoHyphens w:val="0"/>
        <w:spacing w:line="259" w:lineRule="auto"/>
        <w:rPr>
          <w:rFonts w:cs="Times New Roman"/>
          <w:color w:val="000000" w:themeColor="text1"/>
          <w:szCs w:val="28"/>
          <w:lang w:val="en-GB"/>
        </w:rPr>
      </w:pPr>
      <w:bookmarkStart w:id="131" w:name="_Toc492059155"/>
      <w:bookmarkStart w:id="132" w:name="_Toc492290394"/>
      <w:r w:rsidRPr="005748F4">
        <w:rPr>
          <w:rFonts w:cs="Times New Roman"/>
          <w:color w:val="000000" w:themeColor="text1"/>
          <w:szCs w:val="28"/>
          <w:lang w:val="en-GB"/>
        </w:rPr>
        <w:t>CONCLUSION</w:t>
      </w:r>
      <w:bookmarkEnd w:id="131"/>
      <w:bookmarkEnd w:id="132"/>
      <w:r w:rsidRPr="005748F4">
        <w:rPr>
          <w:rFonts w:cs="Times New Roman"/>
          <w:color w:val="000000" w:themeColor="text1"/>
          <w:szCs w:val="28"/>
          <w:lang w:val="en-GB"/>
        </w:rPr>
        <w:t xml:space="preserve"> </w:t>
      </w:r>
    </w:p>
    <w:p w14:paraId="1404A2A5" w14:textId="77777777" w:rsidR="00D00683" w:rsidRPr="005748F4" w:rsidRDefault="00D00683" w:rsidP="00D00683">
      <w:pPr>
        <w:pStyle w:val="Heading1"/>
        <w:suppressAutoHyphens w:val="0"/>
        <w:spacing w:line="259" w:lineRule="auto"/>
        <w:rPr>
          <w:rFonts w:cs="Times New Roman"/>
          <w:color w:val="000000" w:themeColor="text1"/>
          <w:szCs w:val="28"/>
          <w:lang w:val="en-GB"/>
        </w:rPr>
      </w:pPr>
    </w:p>
    <w:p w14:paraId="784C6D75" w14:textId="77777777" w:rsidR="005748F4" w:rsidRPr="005748F4" w:rsidRDefault="005748F4" w:rsidP="005748F4">
      <w:pPr>
        <w:pStyle w:val="NoSpacing"/>
        <w:spacing w:line="360" w:lineRule="auto"/>
        <w:rPr>
          <w:sz w:val="24"/>
          <w:szCs w:val="24"/>
          <w:lang w:val="en-GB"/>
        </w:rPr>
      </w:pPr>
      <w:r w:rsidRPr="005748F4">
        <w:rPr>
          <w:sz w:val="24"/>
          <w:szCs w:val="24"/>
          <w:lang w:val="en-GB"/>
        </w:rPr>
        <w:t xml:space="preserve">This thesis had been for me one of the most fulfilling tasks I ever did. I have been facing many challenges and even fears, but have managed to overcome them all, mostly because this was a topic that I was genuinely interested in, and plan to make more research into it in the future. What was very interesting is that I have started this research discovering one side of this phenomenon, thinking of doing one thing, but have in fact finished somewhere completely different than from what I anticipated. </w:t>
      </w:r>
    </w:p>
    <w:p w14:paraId="271024B5" w14:textId="77777777" w:rsidR="005748F4" w:rsidRPr="005748F4" w:rsidRDefault="005748F4" w:rsidP="005748F4">
      <w:pPr>
        <w:pStyle w:val="NoSpacing"/>
        <w:spacing w:line="360" w:lineRule="auto"/>
        <w:rPr>
          <w:sz w:val="24"/>
          <w:szCs w:val="24"/>
          <w:lang w:val="en-GB"/>
        </w:rPr>
      </w:pPr>
      <w:r w:rsidRPr="005748F4">
        <w:rPr>
          <w:sz w:val="24"/>
          <w:szCs w:val="24"/>
          <w:lang w:val="en-GB"/>
        </w:rPr>
        <w:t xml:space="preserve">Since this is a topic that is causing a lot of confusion, and not many people actually understand the whole grandeur of things, I decided to firstly explain the basics (to make things clear for myself as well). I know people have different opinions on basically every thing, but here the conflicts were really paradoxical and tough to decipher. That is because all authors, from Eliade to Jinseok, and from Hoppal to Lewis, have focused on a certain area in different parts of the world and tried to group the phenomena by one form of analysis or another. We can look and give more right to one man or another, especially since they have given more importance to what they personally considered as the factors important to the topic. </w:t>
      </w:r>
      <w:r w:rsidRPr="005748F4">
        <w:rPr>
          <w:sz w:val="24"/>
          <w:szCs w:val="24"/>
          <w:lang w:val="en-GB"/>
        </w:rPr>
        <w:br/>
        <w:t xml:space="preserve">After explaining a little bit about that, and going through the history of research on shamanism and it’s understanding, I defined the term shaman by itself. I haven’t come to a clear conclusion on what or who exactly a shaman is, but have rather discovered that it is a global phenomenon and that you should only explain who a shaman is in their own way. I presented terminology, as well as the main characteristics, such as possession and trance, and also explained the basic psychological aspects. </w:t>
      </w:r>
      <w:r w:rsidRPr="005748F4">
        <w:rPr>
          <w:sz w:val="24"/>
          <w:szCs w:val="24"/>
          <w:lang w:val="en-GB"/>
        </w:rPr>
        <w:br/>
        <w:t xml:space="preserve">The main part of the thesis was aimed to place the Korean shaman in a society and figure out the meaning of them being there, and the impact they left on the society. I have looked at their possible origin, connection to the state, religion, and the community as a whole, as well as some previously mentioned problematic themes. I have compared, or intended to compare it with Siberian shamanism, where I went used a similar method of trying to explain its main points. My initial goal was, as I said, to compare the practices of the two to determine the real shaman, but have actually discovered the field around this phenomena, that is, I think, much more important than comparing things and then giving them ‘stamps of approval’ based on my own thinking, which is not important whatsoever, and cannot influence or change anything in ways this shamans work, and why should it. So my point was more showing the actual picture as it is, and getting rid of the prejudices that are formed around these types of people. I hope I did some basic work, that will in the future serve as the base for my more advanced work on these theme. I also think I have put out some questions that I think have been left behind, and put forward some themes for the next researcher.  </w:t>
      </w:r>
    </w:p>
    <w:p w14:paraId="315CE954" w14:textId="77777777" w:rsidR="005748F4" w:rsidRPr="005748F4" w:rsidRDefault="005748F4" w:rsidP="005748F4">
      <w:pPr>
        <w:pStyle w:val="NoSpacing"/>
        <w:spacing w:line="360" w:lineRule="auto"/>
        <w:rPr>
          <w:sz w:val="24"/>
          <w:szCs w:val="24"/>
          <w:lang w:val="en-GB"/>
        </w:rPr>
      </w:pPr>
    </w:p>
    <w:p w14:paraId="5470107C" w14:textId="77777777" w:rsidR="005748F4" w:rsidRPr="005748F4" w:rsidRDefault="005748F4" w:rsidP="005748F4">
      <w:pPr>
        <w:pStyle w:val="NoSpacing"/>
        <w:spacing w:line="360" w:lineRule="auto"/>
        <w:rPr>
          <w:sz w:val="24"/>
          <w:szCs w:val="24"/>
          <w:lang w:val="en-GB"/>
        </w:rPr>
      </w:pPr>
    </w:p>
    <w:p w14:paraId="6A353E22" w14:textId="77777777" w:rsidR="005748F4" w:rsidRPr="005748F4" w:rsidRDefault="005748F4" w:rsidP="005748F4">
      <w:pPr>
        <w:pStyle w:val="NoSpacing"/>
        <w:spacing w:line="360" w:lineRule="auto"/>
        <w:rPr>
          <w:sz w:val="24"/>
          <w:szCs w:val="24"/>
          <w:lang w:val="en-GB"/>
        </w:rPr>
      </w:pPr>
    </w:p>
    <w:p w14:paraId="179D9D6F" w14:textId="77777777" w:rsidR="005748F4" w:rsidRPr="005748F4" w:rsidRDefault="005748F4" w:rsidP="005748F4">
      <w:pPr>
        <w:pStyle w:val="NoSpacing"/>
        <w:spacing w:line="360" w:lineRule="auto"/>
        <w:rPr>
          <w:sz w:val="24"/>
          <w:szCs w:val="24"/>
          <w:lang w:val="en-GB"/>
        </w:rPr>
      </w:pPr>
    </w:p>
    <w:p w14:paraId="14AD6133" w14:textId="77777777" w:rsidR="005748F4" w:rsidRPr="005748F4" w:rsidRDefault="005748F4" w:rsidP="005748F4">
      <w:pPr>
        <w:pStyle w:val="NoSpacing"/>
        <w:spacing w:line="360" w:lineRule="auto"/>
        <w:rPr>
          <w:sz w:val="24"/>
          <w:szCs w:val="24"/>
          <w:lang w:val="en-GB"/>
        </w:rPr>
      </w:pPr>
    </w:p>
    <w:p w14:paraId="5A76AC01" w14:textId="77777777" w:rsidR="005748F4" w:rsidRPr="005748F4" w:rsidRDefault="005748F4" w:rsidP="005748F4">
      <w:pPr>
        <w:pStyle w:val="NoSpacing"/>
        <w:spacing w:line="360" w:lineRule="auto"/>
        <w:rPr>
          <w:sz w:val="24"/>
          <w:szCs w:val="24"/>
          <w:lang w:val="en-GB"/>
        </w:rPr>
      </w:pPr>
    </w:p>
    <w:p w14:paraId="15B19156" w14:textId="77777777" w:rsidR="005748F4" w:rsidRPr="005748F4" w:rsidRDefault="005748F4" w:rsidP="005748F4">
      <w:pPr>
        <w:pStyle w:val="NoSpacing"/>
        <w:spacing w:line="360" w:lineRule="auto"/>
        <w:rPr>
          <w:sz w:val="24"/>
          <w:szCs w:val="24"/>
          <w:lang w:val="en-GB"/>
        </w:rPr>
      </w:pPr>
    </w:p>
    <w:p w14:paraId="58214417" w14:textId="77777777" w:rsidR="005748F4" w:rsidRPr="005748F4" w:rsidRDefault="005748F4" w:rsidP="005748F4">
      <w:pPr>
        <w:pStyle w:val="NoSpacing"/>
        <w:spacing w:line="360" w:lineRule="auto"/>
        <w:rPr>
          <w:sz w:val="24"/>
          <w:szCs w:val="24"/>
          <w:lang w:val="en-GB"/>
        </w:rPr>
      </w:pPr>
    </w:p>
    <w:p w14:paraId="0F3E1ADF" w14:textId="77777777" w:rsidR="005748F4" w:rsidRPr="005748F4" w:rsidRDefault="005748F4" w:rsidP="005748F4">
      <w:pPr>
        <w:pStyle w:val="NoSpacing"/>
        <w:spacing w:line="360" w:lineRule="auto"/>
        <w:rPr>
          <w:sz w:val="24"/>
          <w:szCs w:val="24"/>
          <w:lang w:val="en-GB"/>
        </w:rPr>
      </w:pPr>
    </w:p>
    <w:p w14:paraId="5C99A1CB" w14:textId="77777777" w:rsidR="005748F4" w:rsidRPr="005748F4" w:rsidRDefault="005748F4" w:rsidP="005748F4">
      <w:pPr>
        <w:pStyle w:val="NoSpacing"/>
        <w:spacing w:line="360" w:lineRule="auto"/>
        <w:rPr>
          <w:sz w:val="24"/>
          <w:szCs w:val="24"/>
          <w:lang w:val="en-GB"/>
        </w:rPr>
      </w:pPr>
    </w:p>
    <w:p w14:paraId="0CE0DF36" w14:textId="77777777" w:rsidR="005748F4" w:rsidRPr="005748F4" w:rsidRDefault="005748F4" w:rsidP="005748F4">
      <w:pPr>
        <w:pStyle w:val="NoSpacing"/>
        <w:spacing w:line="360" w:lineRule="auto"/>
        <w:rPr>
          <w:sz w:val="24"/>
          <w:szCs w:val="24"/>
          <w:lang w:val="en-GB"/>
        </w:rPr>
      </w:pPr>
    </w:p>
    <w:p w14:paraId="29DFD4C3" w14:textId="77777777" w:rsidR="005748F4" w:rsidRPr="005748F4" w:rsidRDefault="005748F4" w:rsidP="005748F4">
      <w:pPr>
        <w:pStyle w:val="NoSpacing"/>
        <w:spacing w:line="360" w:lineRule="auto"/>
        <w:rPr>
          <w:sz w:val="24"/>
          <w:szCs w:val="24"/>
          <w:lang w:val="en-GB"/>
        </w:rPr>
      </w:pPr>
    </w:p>
    <w:p w14:paraId="0AF214E2" w14:textId="77777777" w:rsidR="005748F4" w:rsidRPr="005748F4" w:rsidRDefault="005748F4" w:rsidP="005748F4">
      <w:pPr>
        <w:pStyle w:val="NoSpacing"/>
        <w:spacing w:line="360" w:lineRule="auto"/>
        <w:rPr>
          <w:sz w:val="24"/>
          <w:szCs w:val="24"/>
          <w:lang w:val="en-GB"/>
        </w:rPr>
      </w:pPr>
    </w:p>
    <w:p w14:paraId="0417E5FE" w14:textId="77777777" w:rsidR="005748F4" w:rsidRPr="005748F4" w:rsidRDefault="005748F4" w:rsidP="005748F4">
      <w:pPr>
        <w:pStyle w:val="NoSpacing"/>
        <w:spacing w:line="360" w:lineRule="auto"/>
        <w:rPr>
          <w:sz w:val="24"/>
          <w:szCs w:val="24"/>
          <w:lang w:val="en-GB"/>
        </w:rPr>
      </w:pPr>
    </w:p>
    <w:p w14:paraId="70EE6EAA" w14:textId="033DA511" w:rsidR="005748F4" w:rsidRPr="005748F4" w:rsidRDefault="005748F4" w:rsidP="005748F4">
      <w:pPr>
        <w:pStyle w:val="NoSpacing"/>
        <w:spacing w:line="360" w:lineRule="auto"/>
        <w:rPr>
          <w:sz w:val="24"/>
          <w:szCs w:val="24"/>
          <w:lang w:val="en-GB"/>
        </w:rPr>
      </w:pPr>
    </w:p>
    <w:p w14:paraId="0618676C" w14:textId="77777777" w:rsidR="005748F4" w:rsidRPr="005748F4" w:rsidRDefault="005748F4" w:rsidP="005748F4">
      <w:pPr>
        <w:pStyle w:val="Heading1"/>
        <w:numPr>
          <w:ilvl w:val="0"/>
          <w:numId w:val="29"/>
        </w:numPr>
        <w:suppressAutoHyphens w:val="0"/>
        <w:spacing w:line="259" w:lineRule="auto"/>
        <w:rPr>
          <w:rFonts w:cs="Times New Roman"/>
          <w:lang w:val="en-GB"/>
        </w:rPr>
      </w:pPr>
      <w:bookmarkStart w:id="133" w:name="_Toc492059156"/>
      <w:bookmarkStart w:id="134" w:name="_Toc492290395"/>
      <w:r w:rsidRPr="005748F4">
        <w:rPr>
          <w:rFonts w:cs="Times New Roman"/>
          <w:lang w:val="en-GB"/>
        </w:rPr>
        <w:t>SUMMARY</w:t>
      </w:r>
      <w:bookmarkEnd w:id="133"/>
      <w:bookmarkEnd w:id="134"/>
    </w:p>
    <w:p w14:paraId="714450DB" w14:textId="77777777" w:rsidR="005748F4" w:rsidRPr="005748F4" w:rsidRDefault="005748F4" w:rsidP="005748F4">
      <w:pPr>
        <w:shd w:val="clear" w:color="auto" w:fill="FFFFFF"/>
        <w:spacing w:after="0" w:line="240" w:lineRule="auto"/>
        <w:rPr>
          <w:rFonts w:ascii="Times New Roman" w:eastAsia="Times New Roman" w:hAnsi="Times New Roman" w:cs="Times New Roman"/>
          <w:color w:val="222222"/>
          <w:sz w:val="24"/>
          <w:szCs w:val="24"/>
          <w:lang w:eastAsia="sl-SI"/>
        </w:rPr>
      </w:pPr>
      <w:r w:rsidRPr="005748F4">
        <w:rPr>
          <w:rFonts w:ascii="Times New Roman" w:eastAsia="Malgun Gothic" w:hAnsi="Times New Roman" w:cs="Times New Roman"/>
          <w:color w:val="222222"/>
          <w:sz w:val="24"/>
          <w:szCs w:val="24"/>
          <w:lang w:eastAsia="sl-SI"/>
        </w:rPr>
        <w:t>제</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논문의</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주제는</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샤머니즘입니다</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저는</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무당이</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하는</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일과</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사회적</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지위</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사회에</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미치는</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영향에</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대해</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알고</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싶었습니다</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서구</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사회에서는</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누가</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무당의</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역할을</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하고</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있는지</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궁금해졌습니다</w:t>
      </w:r>
      <w:r w:rsidRPr="005748F4">
        <w:rPr>
          <w:rFonts w:ascii="Times New Roman" w:eastAsia="Times New Roman" w:hAnsi="Times New Roman" w:cs="Times New Roman"/>
          <w:color w:val="222222"/>
          <w:sz w:val="24"/>
          <w:szCs w:val="24"/>
          <w:lang w:eastAsia="sl-SI"/>
        </w:rPr>
        <w:t>.  </w:t>
      </w:r>
      <w:r w:rsidRPr="005748F4">
        <w:rPr>
          <w:rFonts w:ascii="Times New Roman" w:eastAsia="Malgun Gothic" w:hAnsi="Times New Roman" w:cs="Times New Roman"/>
          <w:color w:val="222222"/>
          <w:sz w:val="24"/>
          <w:szCs w:val="24"/>
          <w:lang w:eastAsia="sl-SI"/>
        </w:rPr>
        <w:t>논문을</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위해</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수많은</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이론들을</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조사했고</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인류학</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민속학</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역사학</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사회학</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심리학</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분야의</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전문가들의</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의견을</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참고했습니다</w:t>
      </w:r>
      <w:r w:rsidRPr="005748F4">
        <w:rPr>
          <w:rFonts w:ascii="Times New Roman" w:eastAsia="Times New Roman" w:hAnsi="Times New Roman" w:cs="Times New Roman"/>
          <w:color w:val="222222"/>
          <w:sz w:val="24"/>
          <w:szCs w:val="24"/>
          <w:lang w:eastAsia="sl-SI"/>
        </w:rPr>
        <w:t>.  </w:t>
      </w:r>
      <w:r w:rsidRPr="005748F4">
        <w:rPr>
          <w:rFonts w:ascii="Times New Roman" w:eastAsia="Malgun Gothic" w:hAnsi="Times New Roman" w:cs="Times New Roman"/>
          <w:color w:val="222222"/>
          <w:sz w:val="24"/>
          <w:szCs w:val="24"/>
          <w:lang w:eastAsia="sl-SI"/>
        </w:rPr>
        <w:t>각</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분야의</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전문가들이</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다양한</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의견을</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가지고</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있었습니다</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그래서</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저는</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전문가들의</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견해를</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종합해서</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저의</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의견을</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말하고</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싶었습니다</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먼저</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서양</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연구자들의</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의견을</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제시했고</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지역</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전문가들의</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의견도</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제시했습니다</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제가</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많이</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참고한</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책은</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미르체아</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엘리아데</w:t>
      </w:r>
      <w:r w:rsidRPr="005748F4">
        <w:rPr>
          <w:rFonts w:ascii="Times New Roman" w:eastAsia="Times New Roman" w:hAnsi="Times New Roman" w:cs="Times New Roman"/>
          <w:color w:val="222222"/>
          <w:sz w:val="24"/>
          <w:szCs w:val="24"/>
          <w:lang w:eastAsia="sl-SI"/>
        </w:rPr>
        <w:t>Mircea Eliade’</w:t>
      </w:r>
      <w:r w:rsidRPr="005748F4">
        <w:rPr>
          <w:rFonts w:ascii="Times New Roman" w:eastAsia="Malgun Gothic" w:hAnsi="Times New Roman" w:cs="Times New Roman"/>
          <w:color w:val="222222"/>
          <w:sz w:val="24"/>
          <w:szCs w:val="24"/>
          <w:lang w:eastAsia="sl-SI"/>
        </w:rPr>
        <w:t>의</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샤머니즘</w:t>
      </w:r>
      <w:r w:rsidRPr="005748F4">
        <w:rPr>
          <w:rFonts w:ascii="Times New Roman" w:eastAsia="Times New Roman" w:hAnsi="Times New Roman" w:cs="Times New Roman"/>
          <w:color w:val="222222"/>
          <w:sz w:val="24"/>
          <w:szCs w:val="24"/>
          <w:lang w:eastAsia="sl-SI"/>
        </w:rPr>
        <w:t>’</w:t>
      </w:r>
      <w:r w:rsidRPr="005748F4">
        <w:rPr>
          <w:rFonts w:ascii="Times New Roman" w:eastAsia="Malgun Gothic" w:hAnsi="Times New Roman" w:cs="Times New Roman"/>
          <w:color w:val="222222"/>
          <w:sz w:val="24"/>
          <w:szCs w:val="24"/>
          <w:lang w:eastAsia="sl-SI"/>
        </w:rPr>
        <w:t>입니다</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객관적인</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관점을</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유지하기</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위해</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샤머니즘</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역사를</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제시한</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후</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용어와</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무당이</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하는</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일들을</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설명했습니다</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무당들의</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무아지경과</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신내림도</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설명했습니다</w:t>
      </w:r>
      <w:r w:rsidRPr="005748F4">
        <w:rPr>
          <w:rFonts w:ascii="Times New Roman" w:eastAsia="Times New Roman" w:hAnsi="Times New Roman" w:cs="Times New Roman"/>
          <w:color w:val="222222"/>
          <w:sz w:val="24"/>
          <w:szCs w:val="24"/>
          <w:lang w:eastAsia="sl-SI"/>
        </w:rPr>
        <w:t>.  </w:t>
      </w:r>
      <w:r w:rsidRPr="005748F4">
        <w:rPr>
          <w:rFonts w:ascii="Times New Roman" w:eastAsia="Malgun Gothic" w:hAnsi="Times New Roman" w:cs="Times New Roman"/>
          <w:color w:val="222222"/>
          <w:sz w:val="24"/>
          <w:szCs w:val="24"/>
          <w:lang w:eastAsia="sl-SI"/>
        </w:rPr>
        <w:t>샤머니즘에</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대한</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전반적으로</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설명한</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후에</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본</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논문의</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주제인</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한국</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샤머니즘에</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초점을</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맞추었습니다</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이해를</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돕기</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위해</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다른</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유형의</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샤머니즘인</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시베리아</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샤머니즘과</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한국의</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샤머니즘을</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비교했습니다</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무당의</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역할</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사회</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종교</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국가의</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관여도</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등을</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비교하기</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위해서</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한국과</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시베리아를</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선택했습니다</w:t>
      </w:r>
      <w:r w:rsidRPr="005748F4">
        <w:rPr>
          <w:rFonts w:ascii="Times New Roman" w:eastAsia="Times New Roman" w:hAnsi="Times New Roman" w:cs="Times New Roman"/>
          <w:color w:val="222222"/>
          <w:sz w:val="24"/>
          <w:szCs w:val="24"/>
          <w:lang w:eastAsia="sl-SI"/>
        </w:rPr>
        <w:t>.</w:t>
      </w:r>
    </w:p>
    <w:p w14:paraId="64DECB5B" w14:textId="77777777" w:rsidR="005748F4" w:rsidRPr="005748F4" w:rsidRDefault="005748F4" w:rsidP="005748F4">
      <w:pPr>
        <w:pStyle w:val="NoSpacing"/>
        <w:spacing w:line="360" w:lineRule="auto"/>
        <w:rPr>
          <w:sz w:val="24"/>
          <w:szCs w:val="24"/>
        </w:rPr>
      </w:pPr>
    </w:p>
    <w:p w14:paraId="522C4E2E" w14:textId="77777777" w:rsidR="005748F4" w:rsidRPr="005748F4" w:rsidRDefault="005748F4" w:rsidP="005748F4">
      <w:pPr>
        <w:shd w:val="clear" w:color="auto" w:fill="FFFFFF"/>
        <w:spacing w:after="0" w:line="240" w:lineRule="auto"/>
        <w:rPr>
          <w:rFonts w:ascii="Times New Roman" w:eastAsia="Times New Roman" w:hAnsi="Times New Roman" w:cs="Times New Roman"/>
          <w:color w:val="222222"/>
          <w:sz w:val="24"/>
          <w:szCs w:val="24"/>
          <w:lang w:eastAsia="sl-SI"/>
        </w:rPr>
      </w:pPr>
      <w:r w:rsidRPr="005748F4">
        <w:rPr>
          <w:rFonts w:ascii="Times New Roman" w:eastAsia="Malgun Gothic" w:hAnsi="Times New Roman" w:cs="Times New Roman"/>
          <w:color w:val="222222"/>
          <w:sz w:val="24"/>
          <w:szCs w:val="24"/>
          <w:lang w:eastAsia="sl-SI"/>
        </w:rPr>
        <w:t>샤머니즘은</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세계</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어디서나</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일관성이</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있습니다</w:t>
      </w:r>
      <w:r w:rsidRPr="005748F4">
        <w:rPr>
          <w:rFonts w:ascii="Times New Roman" w:eastAsia="Times New Roman" w:hAnsi="Times New Roman" w:cs="Times New Roman"/>
          <w:color w:val="222222"/>
          <w:sz w:val="24"/>
          <w:szCs w:val="24"/>
          <w:lang w:eastAsia="sl-SI"/>
        </w:rPr>
        <w:t>.  </w:t>
      </w:r>
      <w:r w:rsidRPr="005748F4">
        <w:rPr>
          <w:rFonts w:ascii="Times New Roman" w:eastAsia="Malgun Gothic" w:hAnsi="Times New Roman" w:cs="Times New Roman"/>
          <w:color w:val="222222"/>
          <w:sz w:val="24"/>
          <w:szCs w:val="24"/>
          <w:lang w:eastAsia="sl-SI"/>
        </w:rPr>
        <w:t>문화적</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다양성</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민족들의</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이주에도</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불구하고</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샤머니즘의</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행위들이</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일관성이</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있습니다</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또한</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현장에서</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다양하게</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새로운</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특징들이</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발견됩니다</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샤머니즘을</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연구하면서</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관련된</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행위들도</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알게</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되었습니다</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그래서</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샤머니즘</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사상의</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역사를</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먼저</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설명하는</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것이</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가장</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합리적이라는</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결론에</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이르렀습니다</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이를</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통해서</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오늘날의</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다양한</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의견과</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논쟁을</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이해할</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수</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있었습니다</w:t>
      </w:r>
      <w:r w:rsidRPr="005748F4">
        <w:rPr>
          <w:rFonts w:ascii="Times New Roman" w:eastAsia="Times New Roman" w:hAnsi="Times New Roman" w:cs="Times New Roman"/>
          <w:color w:val="222222"/>
          <w:sz w:val="24"/>
          <w:szCs w:val="24"/>
          <w:lang w:eastAsia="sl-SI"/>
        </w:rPr>
        <w:t>. </w:t>
      </w:r>
    </w:p>
    <w:p w14:paraId="08C018AD" w14:textId="77777777" w:rsidR="005748F4" w:rsidRPr="005748F4" w:rsidRDefault="005748F4" w:rsidP="005748F4">
      <w:pPr>
        <w:shd w:val="clear" w:color="auto" w:fill="FFFFFF"/>
        <w:spacing w:after="0" w:line="240" w:lineRule="auto"/>
        <w:rPr>
          <w:rFonts w:ascii="Times New Roman" w:eastAsia="Times New Roman" w:hAnsi="Times New Roman" w:cs="Times New Roman"/>
          <w:color w:val="222222"/>
          <w:sz w:val="24"/>
          <w:szCs w:val="24"/>
          <w:lang w:eastAsia="sl-SI"/>
        </w:rPr>
      </w:pPr>
      <w:r w:rsidRPr="005748F4">
        <w:rPr>
          <w:rFonts w:ascii="Times New Roman" w:eastAsia="Malgun Gothic" w:hAnsi="Times New Roman" w:cs="Times New Roman"/>
          <w:color w:val="222222"/>
          <w:sz w:val="24"/>
          <w:szCs w:val="24"/>
          <w:lang w:eastAsia="sl-SI"/>
        </w:rPr>
        <w:t>이</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부분에서는</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토마스</w:t>
      </w:r>
      <w:r w:rsidRPr="005748F4">
        <w:rPr>
          <w:rFonts w:ascii="Times New Roman" w:eastAsia="Times New Roman" w:hAnsi="Times New Roman" w:cs="Times New Roman"/>
          <w:color w:val="222222"/>
          <w:sz w:val="24"/>
          <w:szCs w:val="24"/>
          <w:lang w:eastAsia="sl-SI"/>
        </w:rPr>
        <w:t xml:space="preserve"> A. </w:t>
      </w:r>
      <w:r w:rsidRPr="005748F4">
        <w:rPr>
          <w:rFonts w:ascii="Times New Roman" w:eastAsia="Malgun Gothic" w:hAnsi="Times New Roman" w:cs="Times New Roman"/>
          <w:color w:val="222222"/>
          <w:sz w:val="24"/>
          <w:szCs w:val="24"/>
          <w:lang w:eastAsia="sl-SI"/>
        </w:rPr>
        <w:t>듀</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보이스</w:t>
      </w:r>
      <w:r w:rsidRPr="005748F4">
        <w:rPr>
          <w:rFonts w:ascii="Times New Roman" w:eastAsia="Times New Roman" w:hAnsi="Times New Roman" w:cs="Times New Roman"/>
          <w:color w:val="222222"/>
          <w:sz w:val="24"/>
          <w:szCs w:val="24"/>
          <w:lang w:eastAsia="sl-SI"/>
        </w:rPr>
        <w:t xml:space="preserve"> (Thomas A. DuBois)</w:t>
      </w:r>
      <w:r w:rsidRPr="005748F4">
        <w:rPr>
          <w:rFonts w:ascii="Times New Roman" w:eastAsia="Malgun Gothic" w:hAnsi="Times New Roman" w:cs="Times New Roman"/>
          <w:color w:val="222222"/>
          <w:sz w:val="24"/>
          <w:szCs w:val="24"/>
          <w:lang w:eastAsia="sl-SI"/>
        </w:rPr>
        <w:t>의</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책을</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참고했습니다</w:t>
      </w:r>
      <w:r w:rsidRPr="005748F4">
        <w:rPr>
          <w:rFonts w:ascii="Times New Roman" w:eastAsia="Times New Roman" w:hAnsi="Times New Roman" w:cs="Times New Roman"/>
          <w:color w:val="222222"/>
          <w:sz w:val="24"/>
          <w:szCs w:val="24"/>
          <w:lang w:eastAsia="sl-SI"/>
        </w:rPr>
        <w:t>.  </w:t>
      </w:r>
      <w:r w:rsidRPr="005748F4">
        <w:rPr>
          <w:rFonts w:ascii="Times New Roman" w:eastAsia="Malgun Gothic" w:hAnsi="Times New Roman" w:cs="Times New Roman"/>
          <w:color w:val="222222"/>
          <w:sz w:val="24"/>
          <w:szCs w:val="24"/>
          <w:lang w:eastAsia="sl-SI"/>
        </w:rPr>
        <w:t>서구</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사회가</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샤머니즘을</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이해하는데</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수세기가</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걸렸습니다</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지식인들은</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새로운</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종교라고</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생각하고</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개념화</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했습니다</w:t>
      </w:r>
      <w:r w:rsidRPr="005748F4">
        <w:rPr>
          <w:rFonts w:ascii="Times New Roman" w:eastAsia="Times New Roman" w:hAnsi="Times New Roman" w:cs="Times New Roman"/>
          <w:color w:val="222222"/>
          <w:sz w:val="24"/>
          <w:szCs w:val="24"/>
          <w:lang w:eastAsia="sl-SI"/>
        </w:rPr>
        <w:t>.  </w:t>
      </w:r>
      <w:r w:rsidRPr="005748F4">
        <w:rPr>
          <w:rFonts w:ascii="Times New Roman" w:eastAsia="Malgun Gothic" w:hAnsi="Times New Roman" w:cs="Times New Roman"/>
          <w:color w:val="222222"/>
          <w:sz w:val="24"/>
          <w:szCs w:val="24"/>
          <w:lang w:eastAsia="sl-SI"/>
        </w:rPr>
        <w:t>첫</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번째</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단계에서는</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기독교적인</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관점으로</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접근했습니다</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체제를</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유지하기</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위해</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표면적으로</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샤머니즘의</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현상들을</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설명했습니다</w:t>
      </w:r>
      <w:r w:rsidRPr="005748F4">
        <w:rPr>
          <w:rFonts w:ascii="Times New Roman" w:eastAsia="Times New Roman" w:hAnsi="Times New Roman" w:cs="Times New Roman"/>
          <w:color w:val="222222"/>
          <w:sz w:val="24"/>
          <w:szCs w:val="24"/>
          <w:lang w:eastAsia="sl-SI"/>
        </w:rPr>
        <w:t>.  </w:t>
      </w:r>
      <w:r w:rsidRPr="005748F4">
        <w:rPr>
          <w:rFonts w:ascii="Times New Roman" w:eastAsia="Malgun Gothic" w:hAnsi="Times New Roman" w:cs="Times New Roman"/>
          <w:color w:val="222222"/>
          <w:sz w:val="24"/>
          <w:szCs w:val="24"/>
          <w:lang w:eastAsia="sl-SI"/>
        </w:rPr>
        <w:t>잘못된</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것으로</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묘사했습니다</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시간이</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지나</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이러한</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관행이</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샤머니즘을</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점점</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악마</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같은</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것으로</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보이게</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했습니다</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이러한</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악마화는</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농업</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공동체를</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중심으로</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시작되었습니다</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특히</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식민지</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시대에</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더</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심각했고</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계몽주의</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이후로</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새로운</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시각을</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갖게</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되었습니다</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처음에</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학자들은</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무당들을</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망상과</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미신에</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빠진</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어리석은</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사람들로</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해석했습니다</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그</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후에</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궁극적으로</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종교에</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대한</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개념이</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개인의</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사고에서</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비롯된다는</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상대주의라는</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새로운</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사상에</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이르게</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됩니다</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그리고</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점차적으로</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샤머니즘의</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개념이</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일반화</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되었습니다</w:t>
      </w:r>
      <w:r w:rsidRPr="005748F4">
        <w:rPr>
          <w:rFonts w:ascii="Times New Roman" w:eastAsia="Times New Roman" w:hAnsi="Times New Roman" w:cs="Times New Roman"/>
          <w:color w:val="222222"/>
          <w:sz w:val="24"/>
          <w:szCs w:val="24"/>
          <w:lang w:eastAsia="sl-SI"/>
        </w:rPr>
        <w:t>. </w:t>
      </w:r>
    </w:p>
    <w:p w14:paraId="4C7F4FC8" w14:textId="77777777" w:rsidR="005748F4" w:rsidRPr="005748F4" w:rsidRDefault="005748F4" w:rsidP="005748F4">
      <w:pPr>
        <w:pStyle w:val="NoSpacing"/>
        <w:spacing w:line="360" w:lineRule="auto"/>
        <w:rPr>
          <w:sz w:val="24"/>
          <w:szCs w:val="24"/>
        </w:rPr>
      </w:pPr>
    </w:p>
    <w:p w14:paraId="4B248891" w14:textId="77777777" w:rsidR="005748F4" w:rsidRPr="005748F4" w:rsidRDefault="005748F4" w:rsidP="005748F4">
      <w:pPr>
        <w:shd w:val="clear" w:color="auto" w:fill="FFFFFF"/>
        <w:spacing w:after="0" w:line="240" w:lineRule="auto"/>
        <w:rPr>
          <w:rFonts w:ascii="Times New Roman" w:eastAsia="Times New Roman" w:hAnsi="Times New Roman" w:cs="Times New Roman"/>
          <w:color w:val="222222"/>
          <w:sz w:val="24"/>
          <w:szCs w:val="24"/>
          <w:lang w:eastAsia="sl-SI"/>
        </w:rPr>
      </w:pPr>
      <w:r w:rsidRPr="005748F4">
        <w:rPr>
          <w:rFonts w:ascii="Times New Roman" w:eastAsia="Malgun Gothic" w:hAnsi="Times New Roman" w:cs="Times New Roman"/>
          <w:color w:val="222222"/>
          <w:sz w:val="24"/>
          <w:szCs w:val="24"/>
          <w:lang w:eastAsia="sl-SI"/>
        </w:rPr>
        <w:t>무당과</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샤머니즘에</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관한</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엄청난</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양의</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문헌이</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있지만</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다양한</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의견이</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있습니다</w:t>
      </w:r>
      <w:r w:rsidRPr="005748F4">
        <w:rPr>
          <w:rFonts w:ascii="Times New Roman" w:eastAsia="Times New Roman" w:hAnsi="Times New Roman" w:cs="Times New Roman"/>
          <w:color w:val="222222"/>
          <w:sz w:val="24"/>
          <w:szCs w:val="24"/>
          <w:lang w:eastAsia="sl-SI"/>
        </w:rPr>
        <w:t>.  “</w:t>
      </w:r>
      <w:r w:rsidRPr="005748F4">
        <w:rPr>
          <w:rFonts w:ascii="Times New Roman" w:eastAsia="Malgun Gothic" w:hAnsi="Times New Roman" w:cs="Times New Roman"/>
          <w:color w:val="222222"/>
          <w:sz w:val="24"/>
          <w:szCs w:val="24"/>
          <w:lang w:eastAsia="sl-SI"/>
        </w:rPr>
        <w:t>샤머니즘이란</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과연</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무엇인가</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무당들과</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샤머니즘에</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대한</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논쟁은</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종교</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역사학자</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엘리아데</w:t>
      </w:r>
      <w:r w:rsidRPr="005748F4">
        <w:rPr>
          <w:rFonts w:ascii="Times New Roman" w:eastAsia="Times New Roman" w:hAnsi="Times New Roman" w:cs="Times New Roman"/>
          <w:color w:val="222222"/>
          <w:sz w:val="24"/>
          <w:szCs w:val="24"/>
          <w:lang w:eastAsia="sl-SI"/>
        </w:rPr>
        <w:t>Mircea Eliade</w:t>
      </w:r>
      <w:r w:rsidRPr="005748F4">
        <w:rPr>
          <w:rFonts w:ascii="Times New Roman" w:eastAsia="Malgun Gothic" w:hAnsi="Times New Roman" w:cs="Times New Roman"/>
          <w:color w:val="222222"/>
          <w:sz w:val="24"/>
          <w:szCs w:val="24"/>
          <w:lang w:eastAsia="sl-SI"/>
        </w:rPr>
        <w:t>부터</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시작했습니다</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그의</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연구에</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대한</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비판도</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많지만</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이</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분야의</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최고</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권위자로</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여깁니다</w:t>
      </w:r>
      <w:r w:rsidRPr="005748F4">
        <w:rPr>
          <w:rFonts w:ascii="Times New Roman" w:eastAsia="Times New Roman" w:hAnsi="Times New Roman" w:cs="Times New Roman"/>
          <w:color w:val="222222"/>
          <w:sz w:val="24"/>
          <w:szCs w:val="24"/>
          <w:lang w:eastAsia="sl-SI"/>
        </w:rPr>
        <w:t>.  </w:t>
      </w:r>
      <w:r w:rsidRPr="005748F4">
        <w:rPr>
          <w:rFonts w:ascii="Times New Roman" w:eastAsia="Malgun Gothic" w:hAnsi="Times New Roman" w:cs="Times New Roman"/>
          <w:color w:val="222222"/>
          <w:sz w:val="24"/>
          <w:szCs w:val="24"/>
          <w:lang w:eastAsia="sl-SI"/>
        </w:rPr>
        <w:t>엘리아데는</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샤머니즘을</w:t>
      </w:r>
      <w:r w:rsidRPr="005748F4">
        <w:rPr>
          <w:rFonts w:ascii="Times New Roman" w:eastAsia="Times New Roman" w:hAnsi="Times New Roman" w:cs="Times New Roman"/>
          <w:color w:val="222222"/>
          <w:sz w:val="24"/>
          <w:szCs w:val="24"/>
          <w:lang w:eastAsia="sl-SI"/>
        </w:rPr>
        <w:t xml:space="preserve"> ‘ </w:t>
      </w:r>
      <w:r w:rsidRPr="005748F4">
        <w:rPr>
          <w:rFonts w:ascii="Times New Roman" w:eastAsia="Malgun Gothic" w:hAnsi="Times New Roman" w:cs="Times New Roman"/>
          <w:color w:val="222222"/>
          <w:sz w:val="24"/>
          <w:szCs w:val="24"/>
          <w:lang w:eastAsia="sl-SI"/>
        </w:rPr>
        <w:t>황홀한</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무아상태</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또는</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엑스터시의</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고전</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기술</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에</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중점을</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둔</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변하지</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않는</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신앙심을</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표현한</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것으로</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간주합니다</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그는</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샤머니즘의</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초기</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구석기</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시대</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수렵</w:t>
      </w:r>
      <w:r w:rsidRPr="005748F4">
        <w:rPr>
          <w:rFonts w:ascii="Times New Roman" w:eastAsia="Times New Roman" w:hAnsi="Times New Roman" w:cs="Times New Roman"/>
          <w:color w:val="222222"/>
          <w:sz w:val="24"/>
          <w:szCs w:val="24"/>
          <w:lang w:eastAsia="sl-SI"/>
        </w:rPr>
        <w:t>-</w:t>
      </w:r>
      <w:r w:rsidRPr="005748F4">
        <w:rPr>
          <w:rFonts w:ascii="Times New Roman" w:eastAsia="Malgun Gothic" w:hAnsi="Times New Roman" w:cs="Times New Roman"/>
          <w:color w:val="222222"/>
          <w:sz w:val="24"/>
          <w:szCs w:val="24"/>
          <w:lang w:eastAsia="sl-SI"/>
        </w:rPr>
        <w:t>채집문화기부터</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시작했다고</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했습니다</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엘리아데는</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시베리아가</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문명화</w:t>
      </w:r>
      <w:r w:rsidRPr="005748F4">
        <w:rPr>
          <w:rFonts w:ascii="Times New Roman" w:eastAsia="Times New Roman" w:hAnsi="Times New Roman" w:cs="Times New Roman"/>
          <w:color w:val="222222"/>
          <w:sz w:val="24"/>
          <w:szCs w:val="24"/>
          <w:lang w:eastAsia="sl-SI"/>
        </w:rPr>
        <w:t>’</w:t>
      </w:r>
      <w:r w:rsidRPr="005748F4">
        <w:rPr>
          <w:rFonts w:ascii="Times New Roman" w:eastAsia="Malgun Gothic" w:hAnsi="Times New Roman" w:cs="Times New Roman"/>
          <w:color w:val="222222"/>
          <w:sz w:val="24"/>
          <w:szCs w:val="24"/>
          <w:lang w:eastAsia="sl-SI"/>
        </w:rPr>
        <w:t>와</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떨어진</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고대</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종교가</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지속될</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수</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있는</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지역이라고</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생각했습니다</w:t>
      </w:r>
      <w:r w:rsidRPr="005748F4">
        <w:rPr>
          <w:rFonts w:ascii="Times New Roman" w:eastAsia="Times New Roman" w:hAnsi="Times New Roman" w:cs="Times New Roman"/>
          <w:color w:val="222222"/>
          <w:sz w:val="24"/>
          <w:szCs w:val="24"/>
          <w:lang w:eastAsia="sl-SI"/>
        </w:rPr>
        <w:t>. </w:t>
      </w:r>
    </w:p>
    <w:p w14:paraId="53980581" w14:textId="77777777" w:rsidR="005748F4" w:rsidRPr="005748F4" w:rsidRDefault="005748F4" w:rsidP="005748F4">
      <w:pPr>
        <w:shd w:val="clear" w:color="auto" w:fill="FFFFFF"/>
        <w:spacing w:after="0" w:line="240" w:lineRule="auto"/>
        <w:rPr>
          <w:rFonts w:ascii="Times New Roman" w:eastAsia="Times New Roman" w:hAnsi="Times New Roman" w:cs="Times New Roman"/>
          <w:color w:val="222222"/>
          <w:sz w:val="24"/>
          <w:szCs w:val="24"/>
          <w:lang w:eastAsia="sl-SI"/>
        </w:rPr>
      </w:pPr>
      <w:r w:rsidRPr="005748F4">
        <w:rPr>
          <w:rFonts w:ascii="Times New Roman" w:eastAsia="Malgun Gothic" w:hAnsi="Times New Roman" w:cs="Times New Roman"/>
          <w:color w:val="222222"/>
          <w:sz w:val="24"/>
          <w:szCs w:val="24"/>
          <w:lang w:eastAsia="sl-SI"/>
        </w:rPr>
        <w:t>엘리아데는</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무당</w:t>
      </w:r>
      <w:r w:rsidRPr="005748F4">
        <w:rPr>
          <w:rFonts w:ascii="Times New Roman" w:eastAsia="Times New Roman" w:hAnsi="Times New Roman" w:cs="Times New Roman"/>
          <w:color w:val="222222"/>
          <w:sz w:val="24"/>
          <w:szCs w:val="24"/>
          <w:lang w:eastAsia="sl-SI"/>
        </w:rPr>
        <w:t>(</w:t>
      </w:r>
      <w:r w:rsidRPr="005748F4">
        <w:rPr>
          <w:rFonts w:ascii="Times New Roman" w:eastAsia="Malgun Gothic" w:hAnsi="Times New Roman" w:cs="Times New Roman"/>
          <w:color w:val="222222"/>
          <w:sz w:val="24"/>
          <w:szCs w:val="24"/>
          <w:lang w:eastAsia="sl-SI"/>
        </w:rPr>
        <w:t>샤먼</w:t>
      </w:r>
      <w:r w:rsidRPr="005748F4">
        <w:rPr>
          <w:rFonts w:ascii="Times New Roman" w:eastAsia="Times New Roman" w:hAnsi="Times New Roman" w:cs="Times New Roman"/>
          <w:color w:val="222222"/>
          <w:sz w:val="24"/>
          <w:szCs w:val="24"/>
          <w:lang w:eastAsia="sl-SI"/>
        </w:rPr>
        <w:t>)’</w:t>
      </w:r>
      <w:r w:rsidRPr="005748F4">
        <w:rPr>
          <w:rFonts w:ascii="Times New Roman" w:eastAsia="Malgun Gothic" w:hAnsi="Times New Roman" w:cs="Times New Roman"/>
          <w:color w:val="222222"/>
          <w:sz w:val="24"/>
          <w:szCs w:val="24"/>
          <w:lang w:eastAsia="sl-SI"/>
        </w:rPr>
        <w:t>이라는</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용어를</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지역</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사회를</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위해</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황홀경</w:t>
      </w:r>
      <w:r w:rsidRPr="005748F4">
        <w:rPr>
          <w:rFonts w:ascii="Times New Roman" w:eastAsia="Times New Roman" w:hAnsi="Times New Roman" w:cs="Times New Roman"/>
          <w:color w:val="222222"/>
          <w:sz w:val="24"/>
          <w:szCs w:val="24"/>
          <w:lang w:eastAsia="sl-SI"/>
        </w:rPr>
        <w:t>(</w:t>
      </w:r>
      <w:r w:rsidRPr="005748F4">
        <w:rPr>
          <w:rFonts w:ascii="Times New Roman" w:eastAsia="Malgun Gothic" w:hAnsi="Times New Roman" w:cs="Times New Roman"/>
          <w:color w:val="222222"/>
          <w:sz w:val="24"/>
          <w:szCs w:val="24"/>
          <w:lang w:eastAsia="sl-SI"/>
        </w:rPr>
        <w:t>엑스터시</w:t>
      </w:r>
      <w:r w:rsidRPr="005748F4">
        <w:rPr>
          <w:rFonts w:ascii="Times New Roman" w:eastAsia="Times New Roman" w:hAnsi="Times New Roman" w:cs="Times New Roman"/>
          <w:color w:val="222222"/>
          <w:sz w:val="24"/>
          <w:szCs w:val="24"/>
          <w:lang w:eastAsia="sl-SI"/>
        </w:rPr>
        <w:t>)</w:t>
      </w:r>
      <w:r w:rsidRPr="005748F4">
        <w:rPr>
          <w:rFonts w:ascii="Times New Roman" w:eastAsia="Malgun Gothic" w:hAnsi="Times New Roman" w:cs="Times New Roman"/>
          <w:color w:val="222222"/>
          <w:sz w:val="24"/>
          <w:szCs w:val="24"/>
          <w:lang w:eastAsia="sl-SI"/>
        </w:rPr>
        <w:t>을</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이용할</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줄</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아는</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다양한</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종교</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전문가</w:t>
      </w:r>
      <w:r w:rsidRPr="005748F4">
        <w:rPr>
          <w:rFonts w:ascii="Times New Roman" w:eastAsia="Times New Roman" w:hAnsi="Times New Roman" w:cs="Times New Roman"/>
          <w:color w:val="222222"/>
          <w:sz w:val="24"/>
          <w:szCs w:val="24"/>
          <w:lang w:eastAsia="sl-SI"/>
        </w:rPr>
        <w:t>'</w:t>
      </w:r>
      <w:r w:rsidRPr="005748F4">
        <w:rPr>
          <w:rFonts w:ascii="Times New Roman" w:eastAsia="Malgun Gothic" w:hAnsi="Times New Roman" w:cs="Times New Roman"/>
          <w:color w:val="222222"/>
          <w:sz w:val="24"/>
          <w:szCs w:val="24"/>
          <w:lang w:eastAsia="sl-SI"/>
        </w:rPr>
        <w:t>로</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한정해야</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한다고</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했습니다</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무당은</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엑스터시의</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상태에서</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천국에</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올라갈</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수</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있고</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지하</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세계로</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내려갈</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수</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있다고</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합니다</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무당은</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초자연적인</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것</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마술적인</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힘</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환자를</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치유할</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수</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있는</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능력</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죽은</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자의</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영혼을</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최종</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목적지까지</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데리고</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가는</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역할까지</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할</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수</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있다고</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생각했습니다</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이러한</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것이</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신에</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대한</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오해를</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만든다고</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생각했습니다</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영혼과의</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소통이</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무당의</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가장</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중요한</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역할입니다</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환자를</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치료하는</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무당의</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역할이</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아니라고</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생각했습니다</w:t>
      </w:r>
      <w:r w:rsidRPr="005748F4">
        <w:rPr>
          <w:rFonts w:ascii="Times New Roman" w:eastAsia="Times New Roman" w:hAnsi="Times New Roman" w:cs="Times New Roman"/>
          <w:color w:val="222222"/>
          <w:sz w:val="24"/>
          <w:szCs w:val="24"/>
          <w:lang w:eastAsia="sl-SI"/>
        </w:rPr>
        <w:t>. </w:t>
      </w:r>
    </w:p>
    <w:p w14:paraId="0A18161C" w14:textId="77777777" w:rsidR="005748F4" w:rsidRPr="005748F4" w:rsidRDefault="005748F4" w:rsidP="005748F4">
      <w:pPr>
        <w:shd w:val="clear" w:color="auto" w:fill="FFFFFF"/>
        <w:spacing w:after="0" w:line="240" w:lineRule="auto"/>
        <w:rPr>
          <w:rFonts w:ascii="Times New Roman" w:eastAsia="Times New Roman" w:hAnsi="Times New Roman" w:cs="Times New Roman"/>
          <w:color w:val="222222"/>
          <w:sz w:val="24"/>
          <w:szCs w:val="24"/>
          <w:lang w:eastAsia="sl-SI"/>
        </w:rPr>
      </w:pPr>
      <w:r w:rsidRPr="005748F4">
        <w:rPr>
          <w:rFonts w:ascii="Times New Roman" w:eastAsia="Times New Roman" w:hAnsi="Times New Roman" w:cs="Times New Roman"/>
          <w:color w:val="222222"/>
          <w:sz w:val="24"/>
          <w:szCs w:val="24"/>
          <w:lang w:eastAsia="sl-SI"/>
        </w:rPr>
        <w:br/>
      </w:r>
      <w:r w:rsidRPr="005748F4">
        <w:rPr>
          <w:rFonts w:ascii="Times New Roman" w:eastAsia="Malgun Gothic" w:hAnsi="Times New Roman" w:cs="Times New Roman"/>
          <w:color w:val="222222"/>
          <w:sz w:val="24"/>
          <w:szCs w:val="24"/>
          <w:lang w:eastAsia="sl-SI"/>
        </w:rPr>
        <w:t>인류학자이며</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아프리카</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전문가인</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론</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루이스</w:t>
      </w:r>
      <w:r w:rsidRPr="005748F4">
        <w:rPr>
          <w:rFonts w:ascii="Times New Roman" w:eastAsia="Times New Roman" w:hAnsi="Times New Roman" w:cs="Times New Roman"/>
          <w:color w:val="222222"/>
          <w:sz w:val="24"/>
          <w:szCs w:val="24"/>
          <w:lang w:eastAsia="sl-SI"/>
        </w:rPr>
        <w:t>(Loan Lewis)</w:t>
      </w:r>
      <w:r w:rsidRPr="005748F4">
        <w:rPr>
          <w:rFonts w:ascii="Times New Roman" w:eastAsia="Malgun Gothic" w:hAnsi="Times New Roman" w:cs="Times New Roman"/>
          <w:color w:val="222222"/>
          <w:sz w:val="24"/>
          <w:szCs w:val="24"/>
          <w:lang w:eastAsia="sl-SI"/>
        </w:rPr>
        <w:t>의</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의견은</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달랐습니다</w:t>
      </w:r>
      <w:r w:rsidRPr="005748F4">
        <w:rPr>
          <w:rFonts w:ascii="Times New Roman" w:eastAsia="Times New Roman" w:hAnsi="Times New Roman" w:cs="Times New Roman"/>
          <w:color w:val="222222"/>
          <w:sz w:val="24"/>
          <w:szCs w:val="24"/>
          <w:lang w:eastAsia="sl-SI"/>
        </w:rPr>
        <w:t>. </w:t>
      </w:r>
      <w:r w:rsidRPr="005748F4">
        <w:rPr>
          <w:rFonts w:ascii="Times New Roman" w:eastAsia="Malgun Gothic" w:hAnsi="Times New Roman" w:cs="Times New Roman"/>
          <w:color w:val="222222"/>
          <w:sz w:val="24"/>
          <w:szCs w:val="24"/>
          <w:lang w:eastAsia="sl-SI"/>
        </w:rPr>
        <w:t>그는</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샤머니즘을</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황홀한</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종교라고</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말했습니다</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그리고</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무당은</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예언자</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치유자</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종교인으로</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여깁니다</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영혼</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여행</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영혼</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소유</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등의</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개념은</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수십</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년</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동안</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인류학계의</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오랜</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논쟁거리입니다</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또한</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제</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논문의</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가장</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중요한</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주제이기도</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합니다</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왜냐하면</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시베리아의</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샤머니즘은</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무아지경</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상태의</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좋은</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예로</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보이지만</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한국의</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샤머니즘은</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대개</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영혼</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소유를</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다루기</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때문입니다</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물론</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이</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두</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가지는</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무당과</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샤머니즘을</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이해하는데</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가장</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중요한</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요소입니다</w:t>
      </w:r>
      <w:r w:rsidRPr="005748F4">
        <w:rPr>
          <w:rFonts w:ascii="Times New Roman" w:eastAsia="Times New Roman" w:hAnsi="Times New Roman" w:cs="Times New Roman"/>
          <w:color w:val="222222"/>
          <w:sz w:val="24"/>
          <w:szCs w:val="24"/>
          <w:lang w:eastAsia="sl-SI"/>
        </w:rPr>
        <w:t>. </w:t>
      </w:r>
    </w:p>
    <w:p w14:paraId="5914E765" w14:textId="77777777" w:rsidR="005748F4" w:rsidRPr="005748F4" w:rsidRDefault="005748F4" w:rsidP="005748F4">
      <w:pPr>
        <w:shd w:val="clear" w:color="auto" w:fill="FFFFFF"/>
        <w:spacing w:after="0" w:line="240" w:lineRule="auto"/>
        <w:rPr>
          <w:rFonts w:ascii="Times New Roman" w:eastAsia="Times New Roman" w:hAnsi="Times New Roman" w:cs="Times New Roman"/>
          <w:color w:val="222222"/>
          <w:sz w:val="24"/>
          <w:szCs w:val="24"/>
          <w:lang w:eastAsia="sl-SI"/>
        </w:rPr>
      </w:pPr>
      <w:r w:rsidRPr="005748F4">
        <w:rPr>
          <w:rFonts w:ascii="Times New Roman" w:eastAsia="Times New Roman" w:hAnsi="Times New Roman" w:cs="Times New Roman"/>
          <w:color w:val="222222"/>
          <w:sz w:val="24"/>
          <w:szCs w:val="24"/>
          <w:lang w:eastAsia="sl-SI"/>
        </w:rPr>
        <w:br/>
        <w:t> "</w:t>
      </w:r>
      <w:r w:rsidRPr="005748F4">
        <w:rPr>
          <w:rFonts w:ascii="Times New Roman" w:eastAsia="Malgun Gothic" w:hAnsi="Times New Roman" w:cs="Times New Roman"/>
          <w:color w:val="222222"/>
          <w:sz w:val="24"/>
          <w:szCs w:val="24"/>
          <w:lang w:eastAsia="sl-SI"/>
        </w:rPr>
        <w:t>의식의</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변화</w:t>
      </w:r>
      <w:r w:rsidRPr="005748F4">
        <w:rPr>
          <w:rFonts w:ascii="Times New Roman" w:eastAsia="Times New Roman" w:hAnsi="Times New Roman" w:cs="Times New Roman"/>
          <w:color w:val="222222"/>
          <w:sz w:val="24"/>
          <w:szCs w:val="24"/>
          <w:lang w:eastAsia="sl-SI"/>
        </w:rPr>
        <w:t>"</w:t>
      </w:r>
      <w:r w:rsidRPr="005748F4">
        <w:rPr>
          <w:rFonts w:ascii="Times New Roman" w:eastAsia="Malgun Gothic" w:hAnsi="Times New Roman" w:cs="Times New Roman"/>
          <w:color w:val="222222"/>
          <w:sz w:val="24"/>
          <w:szCs w:val="24"/>
          <w:lang w:eastAsia="sl-SI"/>
        </w:rPr>
        <w:t>는</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의식의</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각성</w:t>
      </w:r>
      <w:r w:rsidRPr="005748F4">
        <w:rPr>
          <w:rFonts w:ascii="Times New Roman" w:eastAsia="Times New Roman" w:hAnsi="Times New Roman" w:cs="Times New Roman"/>
          <w:color w:val="222222"/>
          <w:sz w:val="24"/>
          <w:szCs w:val="24"/>
          <w:lang w:eastAsia="sl-SI"/>
        </w:rPr>
        <w:t>"</w:t>
      </w:r>
      <w:r w:rsidRPr="005748F4">
        <w:rPr>
          <w:rFonts w:ascii="Times New Roman" w:eastAsia="Malgun Gothic" w:hAnsi="Times New Roman" w:cs="Times New Roman"/>
          <w:color w:val="222222"/>
          <w:sz w:val="24"/>
          <w:szCs w:val="24"/>
          <w:lang w:eastAsia="sl-SI"/>
        </w:rPr>
        <w:t>은</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다릅니다</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의식의</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변화는</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자기</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인식</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현실</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세계에</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관한</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인식이</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변한다는</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얘기입니다</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일부</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연구자</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등은</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의식의</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각성</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상태에서만</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무당이</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접근할</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수</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있다고</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합니다</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그리고</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그것이</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치유로</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이어질</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수</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있다고</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합니다</w:t>
      </w:r>
      <w:r w:rsidRPr="005748F4">
        <w:rPr>
          <w:rFonts w:ascii="Times New Roman" w:eastAsia="Times New Roman" w:hAnsi="Times New Roman" w:cs="Times New Roman"/>
          <w:color w:val="222222"/>
          <w:sz w:val="24"/>
          <w:szCs w:val="24"/>
          <w:lang w:eastAsia="sl-SI"/>
        </w:rPr>
        <w:t>. </w:t>
      </w:r>
    </w:p>
    <w:p w14:paraId="11FDE283" w14:textId="77777777" w:rsidR="005748F4" w:rsidRPr="005748F4" w:rsidRDefault="005748F4" w:rsidP="005748F4">
      <w:pPr>
        <w:shd w:val="clear" w:color="auto" w:fill="FFFFFF"/>
        <w:spacing w:after="0" w:line="240" w:lineRule="auto"/>
        <w:rPr>
          <w:rFonts w:ascii="Times New Roman" w:eastAsia="Times New Roman" w:hAnsi="Times New Roman" w:cs="Times New Roman"/>
          <w:color w:val="222222"/>
          <w:sz w:val="24"/>
          <w:szCs w:val="24"/>
          <w:lang w:eastAsia="sl-SI"/>
        </w:rPr>
      </w:pPr>
      <w:r w:rsidRPr="005748F4">
        <w:rPr>
          <w:rFonts w:ascii="Times New Roman" w:eastAsia="Malgun Gothic" w:hAnsi="Times New Roman" w:cs="Times New Roman"/>
          <w:color w:val="222222"/>
          <w:sz w:val="24"/>
          <w:szCs w:val="24"/>
          <w:lang w:eastAsia="sl-SI"/>
        </w:rPr>
        <w:t>심리적</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관점에서</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무당은</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사회에서</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특별한</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정보를</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얻을</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수</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있는</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공동체를</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이끄는</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영적인</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수행자로</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묘사되기</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합니다</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그래서</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무당이</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사회적</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지위를</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얻으면</w:t>
      </w:r>
      <w:r w:rsidRPr="005748F4">
        <w:rPr>
          <w:rFonts w:ascii="Times New Roman" w:eastAsia="Times New Roman" w:hAnsi="Times New Roman" w:cs="Times New Roman"/>
          <w:color w:val="222222"/>
          <w:sz w:val="24"/>
          <w:szCs w:val="24"/>
          <w:lang w:eastAsia="sl-SI"/>
        </w:rPr>
        <w:t>, </w:t>
      </w:r>
      <w:r w:rsidRPr="005748F4">
        <w:rPr>
          <w:rFonts w:ascii="Times New Roman" w:eastAsia="Malgun Gothic" w:hAnsi="Times New Roman" w:cs="Times New Roman"/>
          <w:color w:val="222222"/>
          <w:sz w:val="24"/>
          <w:szCs w:val="24"/>
          <w:lang w:eastAsia="sl-SI"/>
        </w:rPr>
        <w:t>생리적</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심리적</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영적</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문제를</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개선하기</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위해</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정보를</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이용합니다</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무당들은</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인류의</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최초의</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심리치료사</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의사</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마술사</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행위</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예술가</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이야기꾼이며</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기상</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캐스터였던</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것으로</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보입니다</w:t>
      </w:r>
      <w:r w:rsidRPr="005748F4">
        <w:rPr>
          <w:rFonts w:ascii="Times New Roman" w:eastAsia="Times New Roman" w:hAnsi="Times New Roman" w:cs="Times New Roman"/>
          <w:color w:val="222222"/>
          <w:sz w:val="24"/>
          <w:szCs w:val="24"/>
          <w:lang w:eastAsia="sl-SI"/>
        </w:rPr>
        <w:t>.</w:t>
      </w:r>
    </w:p>
    <w:p w14:paraId="53E786BE" w14:textId="77777777" w:rsidR="005748F4" w:rsidRPr="005748F4" w:rsidRDefault="005748F4" w:rsidP="005748F4">
      <w:pPr>
        <w:shd w:val="clear" w:color="auto" w:fill="FFFFFF"/>
        <w:spacing w:after="0" w:line="240" w:lineRule="auto"/>
        <w:rPr>
          <w:rFonts w:ascii="Times New Roman" w:eastAsia="Times New Roman" w:hAnsi="Times New Roman" w:cs="Times New Roman"/>
          <w:color w:val="222222"/>
          <w:sz w:val="24"/>
          <w:szCs w:val="24"/>
          <w:lang w:eastAsia="sl-SI"/>
        </w:rPr>
      </w:pPr>
    </w:p>
    <w:p w14:paraId="742907FA" w14:textId="77777777" w:rsidR="005748F4" w:rsidRPr="005748F4" w:rsidRDefault="005748F4" w:rsidP="005748F4">
      <w:pPr>
        <w:shd w:val="clear" w:color="auto" w:fill="FFFFFF"/>
        <w:spacing w:after="0" w:line="240" w:lineRule="auto"/>
        <w:rPr>
          <w:rFonts w:ascii="Times New Roman" w:eastAsia="Times New Roman" w:hAnsi="Times New Roman" w:cs="Times New Roman"/>
          <w:color w:val="222222"/>
          <w:sz w:val="24"/>
          <w:szCs w:val="24"/>
          <w:lang w:eastAsia="sl-SI"/>
        </w:rPr>
      </w:pPr>
      <w:r w:rsidRPr="005748F4">
        <w:rPr>
          <w:rFonts w:ascii="Times New Roman" w:eastAsia="Malgun Gothic" w:hAnsi="Times New Roman" w:cs="Times New Roman"/>
          <w:color w:val="222222"/>
          <w:sz w:val="24"/>
          <w:szCs w:val="24"/>
          <w:lang w:eastAsia="sl-SI"/>
        </w:rPr>
        <w:t>그동안</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한국</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샤머니즘에</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대한</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오해가</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있었습니다</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연구</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기간동안</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무당의</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개념에</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대해</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고민을</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많이</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했습니다</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먼저</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한국</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무당의</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중요한</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특징들을</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설명하겠습니다</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무당은</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한국</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샤머니즘</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의식을</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주관하는</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사람입니다</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현재</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한국에서</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무당과</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박수라는</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용어로</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사용합니다</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무당은</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여성으로</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한국</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샤머니즘의</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주류를</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차지합니다</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박수는</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남성</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무당으로</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역할이</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미미합니다</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따라서</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한국</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샤머니즘은</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보통</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무당</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숭배를</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의미합니다</w:t>
      </w:r>
      <w:r w:rsidRPr="005748F4">
        <w:rPr>
          <w:rFonts w:ascii="Times New Roman" w:eastAsia="Times New Roman" w:hAnsi="Times New Roman" w:cs="Times New Roman"/>
          <w:color w:val="222222"/>
          <w:sz w:val="24"/>
          <w:szCs w:val="24"/>
          <w:lang w:eastAsia="sl-SI"/>
        </w:rPr>
        <w:t>. ‘</w:t>
      </w:r>
      <w:r w:rsidRPr="005748F4">
        <w:rPr>
          <w:rFonts w:ascii="Times New Roman" w:eastAsia="Malgun Gothic" w:hAnsi="Times New Roman" w:cs="Times New Roman"/>
          <w:color w:val="222222"/>
          <w:sz w:val="24"/>
          <w:szCs w:val="24"/>
          <w:lang w:eastAsia="sl-SI"/>
        </w:rPr>
        <w:t>무</w:t>
      </w:r>
      <w:r w:rsidRPr="005748F4">
        <w:rPr>
          <w:rFonts w:ascii="Times New Roman" w:eastAsia="Times New Roman" w:hAnsi="Times New Roman" w:cs="Times New Roman"/>
          <w:color w:val="222222"/>
          <w:sz w:val="24"/>
          <w:szCs w:val="24"/>
          <w:lang w:eastAsia="sl-SI"/>
        </w:rPr>
        <w:t>’</w:t>
      </w:r>
      <w:r w:rsidRPr="005748F4">
        <w:rPr>
          <w:rFonts w:ascii="Times New Roman" w:eastAsia="Malgun Gothic" w:hAnsi="Times New Roman" w:cs="Times New Roman"/>
          <w:color w:val="222222"/>
          <w:sz w:val="24"/>
          <w:szCs w:val="24"/>
          <w:lang w:eastAsia="sl-SI"/>
        </w:rPr>
        <w:t>는</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무속을</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나타냅니다</w:t>
      </w:r>
      <w:r w:rsidRPr="005748F4">
        <w:rPr>
          <w:rFonts w:ascii="Times New Roman" w:eastAsia="Times New Roman" w:hAnsi="Times New Roman" w:cs="Times New Roman"/>
          <w:color w:val="222222"/>
          <w:sz w:val="24"/>
          <w:szCs w:val="24"/>
          <w:lang w:eastAsia="sl-SI"/>
        </w:rPr>
        <w:t>. ‘</w:t>
      </w:r>
      <w:r w:rsidRPr="005748F4">
        <w:rPr>
          <w:rFonts w:ascii="Times New Roman" w:eastAsia="Malgun Gothic" w:hAnsi="Times New Roman" w:cs="Times New Roman"/>
          <w:color w:val="222222"/>
          <w:sz w:val="24"/>
          <w:szCs w:val="24"/>
          <w:lang w:eastAsia="sl-SI"/>
        </w:rPr>
        <w:t>당</w:t>
      </w:r>
      <w:r w:rsidRPr="005748F4">
        <w:rPr>
          <w:rFonts w:ascii="Times New Roman" w:eastAsia="Times New Roman" w:hAnsi="Times New Roman" w:cs="Times New Roman"/>
          <w:color w:val="222222"/>
          <w:sz w:val="24"/>
          <w:szCs w:val="24"/>
          <w:lang w:eastAsia="sl-SI"/>
        </w:rPr>
        <w:t>’</w:t>
      </w:r>
      <w:r w:rsidRPr="005748F4">
        <w:rPr>
          <w:rFonts w:ascii="Times New Roman" w:eastAsia="Malgun Gothic" w:hAnsi="Times New Roman" w:cs="Times New Roman"/>
          <w:color w:val="222222"/>
          <w:sz w:val="24"/>
          <w:szCs w:val="24"/>
          <w:lang w:eastAsia="sl-SI"/>
        </w:rPr>
        <w:t>은</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제단을</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뜻합니다</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한국</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샤머니즘은</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무속</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무교</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토착신앙</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민간신앙</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민속신앙으로</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불립니다</w:t>
      </w:r>
      <w:r w:rsidRPr="005748F4">
        <w:rPr>
          <w:rFonts w:ascii="Times New Roman" w:eastAsia="Times New Roman" w:hAnsi="Times New Roman" w:cs="Times New Roman"/>
          <w:color w:val="222222"/>
          <w:sz w:val="24"/>
          <w:szCs w:val="24"/>
          <w:lang w:eastAsia="sl-SI"/>
        </w:rPr>
        <w:t>. ‘</w:t>
      </w:r>
      <w:r w:rsidRPr="005748F4">
        <w:rPr>
          <w:rFonts w:ascii="Times New Roman" w:eastAsia="Malgun Gothic" w:hAnsi="Times New Roman" w:cs="Times New Roman"/>
          <w:color w:val="222222"/>
          <w:sz w:val="24"/>
          <w:szCs w:val="24"/>
          <w:lang w:eastAsia="sl-SI"/>
        </w:rPr>
        <w:t>무속</w:t>
      </w:r>
      <w:r w:rsidRPr="005748F4">
        <w:rPr>
          <w:rFonts w:ascii="Times New Roman" w:eastAsia="Times New Roman" w:hAnsi="Times New Roman" w:cs="Times New Roman"/>
          <w:color w:val="222222"/>
          <w:sz w:val="24"/>
          <w:szCs w:val="24"/>
          <w:lang w:eastAsia="sl-SI"/>
        </w:rPr>
        <w:t>’</w:t>
      </w:r>
      <w:r w:rsidRPr="005748F4">
        <w:rPr>
          <w:rFonts w:ascii="Times New Roman" w:eastAsia="Malgun Gothic" w:hAnsi="Times New Roman" w:cs="Times New Roman"/>
          <w:color w:val="222222"/>
          <w:sz w:val="24"/>
          <w:szCs w:val="24"/>
          <w:lang w:eastAsia="sl-SI"/>
        </w:rPr>
        <w:t>은</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한국</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샤머니즘의</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관습</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문화를</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합창</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개념입니다</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종교의</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의미인</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교</w:t>
      </w:r>
      <w:r w:rsidRPr="005748F4">
        <w:rPr>
          <w:rFonts w:ascii="Times New Roman" w:eastAsia="Times New Roman" w:hAnsi="Times New Roman" w:cs="Times New Roman"/>
          <w:color w:val="222222"/>
          <w:sz w:val="24"/>
          <w:szCs w:val="24"/>
          <w:lang w:eastAsia="sl-SI"/>
        </w:rPr>
        <w:t>’</w:t>
      </w:r>
      <w:r w:rsidRPr="005748F4">
        <w:rPr>
          <w:rFonts w:ascii="Times New Roman" w:eastAsia="Malgun Gothic" w:hAnsi="Times New Roman" w:cs="Times New Roman"/>
          <w:color w:val="222222"/>
          <w:sz w:val="24"/>
          <w:szCs w:val="24"/>
          <w:lang w:eastAsia="sl-SI"/>
        </w:rPr>
        <w:t>로</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끝나는</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무교</w:t>
      </w:r>
      <w:r w:rsidRPr="005748F4">
        <w:rPr>
          <w:rFonts w:ascii="Times New Roman" w:eastAsia="Times New Roman" w:hAnsi="Times New Roman" w:cs="Times New Roman"/>
          <w:color w:val="222222"/>
          <w:sz w:val="24"/>
          <w:szCs w:val="24"/>
          <w:lang w:eastAsia="sl-SI"/>
        </w:rPr>
        <w:t>’</w:t>
      </w:r>
      <w:r w:rsidRPr="005748F4">
        <w:rPr>
          <w:rFonts w:ascii="Times New Roman" w:eastAsia="Malgun Gothic" w:hAnsi="Times New Roman" w:cs="Times New Roman"/>
          <w:color w:val="222222"/>
          <w:sz w:val="24"/>
          <w:szCs w:val="24"/>
          <w:lang w:eastAsia="sl-SI"/>
        </w:rPr>
        <w:t>는</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샤머니즘을</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종교로</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보는</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관점입니다</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반면에</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무속</w:t>
      </w:r>
      <w:r w:rsidRPr="005748F4">
        <w:rPr>
          <w:rFonts w:ascii="Times New Roman" w:eastAsia="Times New Roman" w:hAnsi="Times New Roman" w:cs="Times New Roman"/>
          <w:color w:val="222222"/>
          <w:sz w:val="24"/>
          <w:szCs w:val="24"/>
          <w:lang w:eastAsia="sl-SI"/>
        </w:rPr>
        <w:t>’</w:t>
      </w:r>
      <w:r w:rsidRPr="005748F4">
        <w:rPr>
          <w:rFonts w:ascii="Times New Roman" w:eastAsia="Malgun Gothic" w:hAnsi="Times New Roman" w:cs="Times New Roman"/>
          <w:color w:val="222222"/>
          <w:sz w:val="24"/>
          <w:szCs w:val="24"/>
          <w:lang w:eastAsia="sl-SI"/>
        </w:rPr>
        <w:t>은</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한국</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문화의</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토대를</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마련한</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전통</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문화와</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민속의</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일부로</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생각하는</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곳입니다</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김태곤</w:t>
      </w:r>
      <w:r w:rsidRPr="005748F4">
        <w:rPr>
          <w:rFonts w:ascii="Times New Roman" w:eastAsia="Times New Roman" w:hAnsi="Times New Roman" w:cs="Times New Roman"/>
          <w:color w:val="222222"/>
          <w:sz w:val="24"/>
          <w:szCs w:val="24"/>
          <w:lang w:eastAsia="sl-SI"/>
        </w:rPr>
        <w:t xml:space="preserve"> (1937-1996)</w:t>
      </w:r>
      <w:r w:rsidRPr="005748F4">
        <w:rPr>
          <w:rFonts w:ascii="Times New Roman" w:eastAsia="Malgun Gothic" w:hAnsi="Times New Roman" w:cs="Times New Roman"/>
          <w:color w:val="222222"/>
          <w:sz w:val="24"/>
          <w:szCs w:val="24"/>
          <w:lang w:eastAsia="sl-SI"/>
        </w:rPr>
        <w:t>은</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무교는</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종교적</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측면을</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강조하며</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주로</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무당에</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의해</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생기는</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종교적</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현상이라고</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했습니다</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그리고</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유동식은</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무속은</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고대</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종교와</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현대</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민속</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종교의</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잔재이며</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무교는</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역사적</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맥락이</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있는</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종교</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현상이라고</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정의했습니다</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그래서</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한국</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샤머니즘의</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종교적</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중요성을</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나타내기</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위해서</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종종</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무이즘</w:t>
      </w:r>
      <w:r w:rsidRPr="005748F4">
        <w:rPr>
          <w:rFonts w:ascii="Times New Roman" w:eastAsia="Times New Roman" w:hAnsi="Times New Roman" w:cs="Times New Roman"/>
          <w:color w:val="222222"/>
          <w:sz w:val="24"/>
          <w:szCs w:val="24"/>
          <w:lang w:eastAsia="sl-SI"/>
        </w:rPr>
        <w:t>’</w:t>
      </w:r>
      <w:r w:rsidRPr="005748F4">
        <w:rPr>
          <w:rFonts w:ascii="Times New Roman" w:eastAsia="Malgun Gothic" w:hAnsi="Times New Roman" w:cs="Times New Roman"/>
          <w:color w:val="222222"/>
          <w:sz w:val="24"/>
          <w:szCs w:val="24"/>
          <w:lang w:eastAsia="sl-SI"/>
        </w:rPr>
        <w:t>이라는</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단어가</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학문적으로</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사용됩니다</w:t>
      </w:r>
      <w:r w:rsidRPr="005748F4">
        <w:rPr>
          <w:rFonts w:ascii="Times New Roman" w:eastAsia="Times New Roman" w:hAnsi="Times New Roman" w:cs="Times New Roman"/>
          <w:color w:val="222222"/>
          <w:sz w:val="24"/>
          <w:szCs w:val="24"/>
          <w:lang w:eastAsia="sl-SI"/>
        </w:rPr>
        <w:t>. </w:t>
      </w:r>
    </w:p>
    <w:p w14:paraId="652403AB" w14:textId="77777777" w:rsidR="005748F4" w:rsidRPr="005748F4" w:rsidRDefault="005748F4" w:rsidP="005748F4">
      <w:pPr>
        <w:shd w:val="clear" w:color="auto" w:fill="FFFFFF"/>
        <w:spacing w:after="0" w:line="240" w:lineRule="auto"/>
        <w:rPr>
          <w:rFonts w:ascii="Times New Roman" w:eastAsia="Times New Roman" w:hAnsi="Times New Roman" w:cs="Times New Roman"/>
          <w:color w:val="222222"/>
          <w:sz w:val="24"/>
          <w:szCs w:val="24"/>
          <w:lang w:eastAsia="sl-SI"/>
        </w:rPr>
      </w:pPr>
      <w:r w:rsidRPr="005748F4">
        <w:rPr>
          <w:rFonts w:ascii="Times New Roman" w:eastAsia="Times New Roman" w:hAnsi="Times New Roman" w:cs="Times New Roman"/>
          <w:color w:val="222222"/>
          <w:sz w:val="24"/>
          <w:szCs w:val="24"/>
          <w:lang w:eastAsia="sl-SI"/>
        </w:rPr>
        <w:br/>
      </w:r>
    </w:p>
    <w:p w14:paraId="31ADAF15" w14:textId="77777777" w:rsidR="005748F4" w:rsidRPr="005748F4" w:rsidRDefault="005748F4" w:rsidP="005748F4">
      <w:pPr>
        <w:shd w:val="clear" w:color="auto" w:fill="FFFFFF"/>
        <w:spacing w:after="0" w:line="240" w:lineRule="auto"/>
        <w:rPr>
          <w:rFonts w:ascii="Times New Roman" w:eastAsia="Times New Roman" w:hAnsi="Times New Roman" w:cs="Times New Roman"/>
          <w:color w:val="222222"/>
          <w:sz w:val="24"/>
          <w:szCs w:val="24"/>
          <w:lang w:eastAsia="sl-SI"/>
        </w:rPr>
      </w:pPr>
      <w:r w:rsidRPr="005748F4">
        <w:rPr>
          <w:rFonts w:ascii="Times New Roman" w:eastAsia="Malgun Gothic" w:hAnsi="Times New Roman" w:cs="Times New Roman"/>
          <w:color w:val="222222"/>
          <w:sz w:val="24"/>
          <w:szCs w:val="24"/>
          <w:lang w:eastAsia="sl-SI"/>
        </w:rPr>
        <w:t>일반적으로</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무당은</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영적인</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부분을</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볼</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수</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있는</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특별한</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능력을</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가진</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사람입니다</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무당은</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주로</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영적인</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측면을</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다룹니다</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영혼과</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소통하고</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영적인</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문제를</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해결하는</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일을</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합니다</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그리고</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지역</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사회를</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위해</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예언을</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합니다</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의사</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사제</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심리</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치료사</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신비주의자</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이야기꾼</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역할을</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합니다</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한국의</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무당은</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두</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유형으로</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나뉩니다</w:t>
      </w:r>
      <w:r w:rsidRPr="005748F4">
        <w:rPr>
          <w:rFonts w:ascii="Times New Roman" w:eastAsia="Times New Roman" w:hAnsi="Times New Roman" w:cs="Times New Roman"/>
          <w:color w:val="222222"/>
          <w:sz w:val="24"/>
          <w:szCs w:val="24"/>
          <w:lang w:eastAsia="sl-SI"/>
        </w:rPr>
        <w:t xml:space="preserve">. 1) </w:t>
      </w:r>
      <w:r w:rsidRPr="005748F4">
        <w:rPr>
          <w:rFonts w:ascii="Times New Roman" w:eastAsia="Malgun Gothic" w:hAnsi="Times New Roman" w:cs="Times New Roman"/>
          <w:color w:val="222222"/>
          <w:sz w:val="24"/>
          <w:szCs w:val="24"/>
          <w:lang w:eastAsia="sl-SI"/>
        </w:rPr>
        <w:t>세습되는</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경우</w:t>
      </w:r>
      <w:r w:rsidRPr="005748F4">
        <w:rPr>
          <w:rFonts w:ascii="Times New Roman" w:eastAsia="Times New Roman" w:hAnsi="Times New Roman" w:cs="Times New Roman"/>
          <w:color w:val="222222"/>
          <w:sz w:val="24"/>
          <w:szCs w:val="24"/>
          <w:lang w:eastAsia="sl-SI"/>
        </w:rPr>
        <w:t xml:space="preserve"> 2) </w:t>
      </w:r>
      <w:r w:rsidRPr="005748F4">
        <w:rPr>
          <w:rFonts w:ascii="Times New Roman" w:eastAsia="Malgun Gothic" w:hAnsi="Times New Roman" w:cs="Times New Roman"/>
          <w:color w:val="222222"/>
          <w:sz w:val="24"/>
          <w:szCs w:val="24"/>
          <w:lang w:eastAsia="sl-SI"/>
        </w:rPr>
        <w:t>신병으로</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무당이</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되는</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경우입니다</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신병이</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걸리면</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극심한</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고통에</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시달립니다</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자아를</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잃고</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건강을</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잃기도</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합니다</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혼</w:t>
      </w:r>
      <w:r w:rsidRPr="005748F4">
        <w:rPr>
          <w:rFonts w:ascii="Times New Roman" w:eastAsia="Times New Roman" w:hAnsi="Times New Roman" w:cs="Times New Roman"/>
          <w:color w:val="222222"/>
          <w:sz w:val="24"/>
          <w:szCs w:val="24"/>
          <w:lang w:eastAsia="sl-SI"/>
        </w:rPr>
        <w:t>(</w:t>
      </w:r>
      <w:r w:rsidRPr="005748F4">
        <w:rPr>
          <w:rFonts w:ascii="Times New Roman" w:eastAsia="Malgun Gothic" w:hAnsi="Times New Roman" w:cs="Times New Roman"/>
          <w:color w:val="222222"/>
          <w:sz w:val="24"/>
          <w:szCs w:val="24"/>
          <w:lang w:eastAsia="sl-SI"/>
        </w:rPr>
        <w:t>신</w:t>
      </w:r>
      <w:r w:rsidRPr="005748F4">
        <w:rPr>
          <w:rFonts w:ascii="Times New Roman" w:eastAsia="Times New Roman" w:hAnsi="Times New Roman" w:cs="Times New Roman"/>
          <w:color w:val="222222"/>
          <w:sz w:val="24"/>
          <w:szCs w:val="24"/>
          <w:lang w:eastAsia="sl-SI"/>
        </w:rPr>
        <w:t>)</w:t>
      </w:r>
      <w:r w:rsidRPr="005748F4">
        <w:rPr>
          <w:rFonts w:ascii="Times New Roman" w:eastAsia="Malgun Gothic" w:hAnsi="Times New Roman" w:cs="Times New Roman"/>
          <w:color w:val="222222"/>
          <w:sz w:val="24"/>
          <w:szCs w:val="24"/>
          <w:lang w:eastAsia="sl-SI"/>
        </w:rPr>
        <w:t>을</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섬기지</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않거나</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무당의</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운명을</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받아들이지</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않으면</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미치거나</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죽습니다</w:t>
      </w:r>
      <w:r w:rsidRPr="005748F4">
        <w:rPr>
          <w:rFonts w:ascii="Times New Roman" w:eastAsia="Times New Roman" w:hAnsi="Times New Roman" w:cs="Times New Roman"/>
          <w:color w:val="222222"/>
          <w:sz w:val="24"/>
          <w:szCs w:val="24"/>
          <w:lang w:eastAsia="sl-SI"/>
        </w:rPr>
        <w:t>.  </w:t>
      </w:r>
    </w:p>
    <w:p w14:paraId="6F228B0C" w14:textId="77777777" w:rsidR="005748F4" w:rsidRPr="005748F4" w:rsidRDefault="005748F4" w:rsidP="005748F4">
      <w:pPr>
        <w:shd w:val="clear" w:color="auto" w:fill="FFFFFF"/>
        <w:spacing w:after="0" w:line="240" w:lineRule="auto"/>
        <w:rPr>
          <w:rFonts w:ascii="Times New Roman" w:eastAsia="Times New Roman" w:hAnsi="Times New Roman" w:cs="Times New Roman"/>
          <w:color w:val="222222"/>
          <w:sz w:val="24"/>
          <w:szCs w:val="24"/>
          <w:lang w:eastAsia="sl-SI"/>
        </w:rPr>
      </w:pPr>
      <w:r w:rsidRPr="005748F4">
        <w:rPr>
          <w:rFonts w:ascii="Times New Roman" w:eastAsia="Malgun Gothic" w:hAnsi="Times New Roman" w:cs="Times New Roman"/>
          <w:color w:val="222222"/>
          <w:sz w:val="24"/>
          <w:szCs w:val="24"/>
          <w:lang w:eastAsia="sl-SI"/>
        </w:rPr>
        <w:t>한국의</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샤머니즘은</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전통적인</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방식으로</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계승됩니다</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이러한</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방식으로</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천년</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이상</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직업인</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무당이</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계승되어</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왔습니다</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무당은</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기생</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의녀</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궁녀와</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함께</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이른바</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여성</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전문직이었고</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다른</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직업과</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달리</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공적인</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채용</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및</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훈련이</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없는</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유일한</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여성</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직업입니다</w:t>
      </w:r>
      <w:r w:rsidRPr="005748F4">
        <w:rPr>
          <w:rFonts w:ascii="Times New Roman" w:eastAsia="Times New Roman" w:hAnsi="Times New Roman" w:cs="Times New Roman"/>
          <w:color w:val="222222"/>
          <w:sz w:val="24"/>
          <w:szCs w:val="24"/>
          <w:lang w:eastAsia="sl-SI"/>
        </w:rPr>
        <w:t>. </w:t>
      </w:r>
    </w:p>
    <w:p w14:paraId="1B3D4412" w14:textId="77777777" w:rsidR="005748F4" w:rsidRPr="005748F4" w:rsidRDefault="005748F4" w:rsidP="005748F4">
      <w:pPr>
        <w:shd w:val="clear" w:color="auto" w:fill="FFFFFF"/>
        <w:spacing w:after="0" w:line="240" w:lineRule="auto"/>
        <w:rPr>
          <w:rFonts w:ascii="Times New Roman" w:eastAsia="Times New Roman" w:hAnsi="Times New Roman" w:cs="Times New Roman"/>
          <w:color w:val="222222"/>
          <w:sz w:val="24"/>
          <w:szCs w:val="24"/>
          <w:lang w:eastAsia="sl-SI"/>
        </w:rPr>
      </w:pPr>
      <w:r w:rsidRPr="005748F4">
        <w:rPr>
          <w:rFonts w:ascii="Times New Roman" w:eastAsia="Malgun Gothic" w:hAnsi="Times New Roman" w:cs="Times New Roman"/>
          <w:color w:val="222222"/>
          <w:sz w:val="24"/>
          <w:szCs w:val="24"/>
          <w:lang w:eastAsia="sl-SI"/>
        </w:rPr>
        <w:t>한국에서</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무당은</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일반적으로</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세상을</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지배하는</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영혼과</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소통하는</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사람입니다</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한국의</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영혼은</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성향들은</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신과</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달리</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세상의</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다른</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부분에</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존재합니다</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한국</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사람들은</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어떤</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방식으로는</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신</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영혼을</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모욕하면</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안된다고</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생각합니다</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나쁜</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일이</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생기면</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신이나</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영을</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모욕한</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결과라고</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생각합니다</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한국의</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무당은</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이러한</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영화들과</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소통하고</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신자들에게</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영혼을</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달래는</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법을</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알려</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줍니다</w:t>
      </w:r>
      <w:r w:rsidRPr="005748F4">
        <w:rPr>
          <w:rFonts w:ascii="Times New Roman" w:eastAsia="Times New Roman" w:hAnsi="Times New Roman" w:cs="Times New Roman"/>
          <w:color w:val="222222"/>
          <w:sz w:val="24"/>
          <w:szCs w:val="24"/>
          <w:lang w:eastAsia="sl-SI"/>
        </w:rPr>
        <w:t>. </w:t>
      </w:r>
    </w:p>
    <w:p w14:paraId="186931FF" w14:textId="77777777" w:rsidR="005748F4" w:rsidRPr="005748F4" w:rsidRDefault="005748F4" w:rsidP="005748F4">
      <w:pPr>
        <w:shd w:val="clear" w:color="auto" w:fill="FFFFFF"/>
        <w:spacing w:after="0" w:line="240" w:lineRule="auto"/>
        <w:rPr>
          <w:rFonts w:ascii="Times New Roman" w:eastAsia="Times New Roman" w:hAnsi="Times New Roman" w:cs="Times New Roman"/>
          <w:color w:val="222222"/>
          <w:sz w:val="24"/>
          <w:szCs w:val="24"/>
          <w:lang w:eastAsia="sl-SI"/>
        </w:rPr>
      </w:pPr>
      <w:r w:rsidRPr="005748F4">
        <w:rPr>
          <w:rFonts w:ascii="Times New Roman" w:eastAsia="Malgun Gothic" w:hAnsi="Times New Roman" w:cs="Times New Roman"/>
          <w:color w:val="222222"/>
          <w:sz w:val="24"/>
          <w:szCs w:val="24"/>
          <w:lang w:eastAsia="sl-SI"/>
        </w:rPr>
        <w:t>대다수의</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한국인들은</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구전</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동화</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민요</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민화</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전통</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의상들</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초자연적인</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것에</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대한</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흥미로운</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이야기</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등을</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제공해주기</w:t>
      </w:r>
      <w:r w:rsidRPr="005748F4">
        <w:rPr>
          <w:rFonts w:ascii="Times New Roman" w:eastAsia="Times New Roman" w:hAnsi="Times New Roman" w:cs="Times New Roman"/>
          <w:color w:val="222222"/>
          <w:sz w:val="24"/>
          <w:szCs w:val="24"/>
          <w:lang w:eastAsia="sl-SI"/>
        </w:rPr>
        <w:t> </w:t>
      </w:r>
      <w:r w:rsidRPr="005748F4">
        <w:rPr>
          <w:rFonts w:ascii="Times New Roman" w:eastAsia="Malgun Gothic" w:hAnsi="Times New Roman" w:cs="Times New Roman"/>
          <w:color w:val="222222"/>
          <w:sz w:val="24"/>
          <w:szCs w:val="24"/>
          <w:lang w:eastAsia="sl-SI"/>
        </w:rPr>
        <w:t>때문에</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무속</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신앙이</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중요하고</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생각합니다</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그리고</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이러한</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것들은</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익명으로</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다음</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세대에게</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전해집니다</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그러면서</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더</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보태어지기도</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합니다</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한국의</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샤머니즘은</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종교적</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요소와</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함께</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문화적</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요소도</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있습니다</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샤머니즘의</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대표적인</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종교</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의식은</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굿을</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통해</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음악</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연극</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의상</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장신구</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예언</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음식</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흥과</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같이</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다양한</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것들을</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접할</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수</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있습니다</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이런</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점에서</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한국의</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샤머니즘은</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종교라기보다</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다양한</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문화의</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집합체로</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보는</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것이</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옳습니다</w:t>
      </w:r>
      <w:r w:rsidRPr="005748F4">
        <w:rPr>
          <w:rFonts w:ascii="Times New Roman" w:eastAsia="Times New Roman" w:hAnsi="Times New Roman" w:cs="Times New Roman"/>
          <w:color w:val="222222"/>
          <w:sz w:val="24"/>
          <w:szCs w:val="24"/>
          <w:lang w:eastAsia="sl-SI"/>
        </w:rPr>
        <w:t>.  </w:t>
      </w:r>
    </w:p>
    <w:p w14:paraId="16AFB3BE" w14:textId="77777777" w:rsidR="005748F4" w:rsidRPr="005748F4" w:rsidRDefault="005748F4" w:rsidP="005748F4">
      <w:pPr>
        <w:shd w:val="clear" w:color="auto" w:fill="FFFFFF"/>
        <w:spacing w:after="0" w:line="240" w:lineRule="auto"/>
        <w:rPr>
          <w:rFonts w:ascii="Times New Roman" w:eastAsia="Times New Roman" w:hAnsi="Times New Roman" w:cs="Times New Roman"/>
          <w:color w:val="222222"/>
          <w:sz w:val="24"/>
          <w:szCs w:val="24"/>
          <w:lang w:eastAsia="sl-SI"/>
        </w:rPr>
      </w:pPr>
      <w:r w:rsidRPr="005748F4">
        <w:rPr>
          <w:rFonts w:ascii="Times New Roman" w:eastAsia="Malgun Gothic" w:hAnsi="Times New Roman" w:cs="Times New Roman"/>
          <w:color w:val="222222"/>
          <w:sz w:val="24"/>
          <w:szCs w:val="24"/>
          <w:lang w:eastAsia="sl-SI"/>
        </w:rPr>
        <w:t>연구를</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할수록</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한국의</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무당이</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영적</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세계에</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들어가기</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위해</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일반적인</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샤머니즘</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의식과는</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다른</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방식을</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사용했다는</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생각이</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들었습니다</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하지만</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어쩌면</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그것은</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중요하지</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않을수록</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있습니다</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더</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중요한</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곳은</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무당의</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상징성입니다</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샤머니즘은</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한국</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사회</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문화</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곳곳에서</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발견됩니다</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사람들은</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미신이라고</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부르지만</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다음</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세대로</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이어집니다</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그래서</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일상</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생활에서</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접할</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수</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있는</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성문화된</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역사가</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되기도</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합니다</w:t>
      </w:r>
      <w:r w:rsidRPr="005748F4">
        <w:rPr>
          <w:rFonts w:ascii="Times New Roman" w:eastAsia="Times New Roman" w:hAnsi="Times New Roman" w:cs="Times New Roman"/>
          <w:color w:val="222222"/>
          <w:sz w:val="24"/>
          <w:szCs w:val="24"/>
          <w:lang w:eastAsia="sl-SI"/>
        </w:rPr>
        <w:t>. </w:t>
      </w:r>
      <w:r w:rsidRPr="005748F4">
        <w:rPr>
          <w:rFonts w:ascii="Times New Roman" w:eastAsia="Malgun Gothic" w:hAnsi="Times New Roman" w:cs="Times New Roman"/>
          <w:color w:val="222222"/>
          <w:sz w:val="24"/>
          <w:szCs w:val="24"/>
          <w:lang w:eastAsia="sl-SI"/>
        </w:rPr>
        <w:t>한국에서는</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샤머니즘의</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본질보다는</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샤머니즘이</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만들어내는</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다양성에</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관심을</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갖는</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것</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같았습니다</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저는</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더</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넓은</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관점에서</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샤머니즘을</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이해하기</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위해</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시베리아의</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샤머니즘을</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연구했습니다</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그리고</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한국</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샤머니즘과</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유사점과</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차이점을</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찾아보려고</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했습니다</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샤머니즘이</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본질이</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무엇이고</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어떤</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의미를</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가지고</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있는지</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정확히</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알고</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있습니다</w:t>
      </w:r>
      <w:r w:rsidRPr="005748F4">
        <w:rPr>
          <w:rFonts w:ascii="Times New Roman" w:eastAsia="Times New Roman" w:hAnsi="Times New Roman" w:cs="Times New Roman"/>
          <w:color w:val="222222"/>
          <w:sz w:val="24"/>
          <w:szCs w:val="24"/>
          <w:lang w:eastAsia="sl-SI"/>
        </w:rPr>
        <w:t>. </w:t>
      </w:r>
    </w:p>
    <w:p w14:paraId="6D8F4B06" w14:textId="77777777" w:rsidR="005748F4" w:rsidRPr="005748F4" w:rsidRDefault="005748F4" w:rsidP="005748F4">
      <w:pPr>
        <w:shd w:val="clear" w:color="auto" w:fill="FFFFFF"/>
        <w:spacing w:after="0" w:line="240" w:lineRule="auto"/>
        <w:rPr>
          <w:rFonts w:ascii="Times New Roman" w:eastAsia="Times New Roman" w:hAnsi="Times New Roman" w:cs="Times New Roman"/>
          <w:color w:val="222222"/>
          <w:sz w:val="24"/>
          <w:szCs w:val="24"/>
          <w:lang w:eastAsia="sl-SI"/>
        </w:rPr>
      </w:pPr>
      <w:r w:rsidRPr="005748F4">
        <w:rPr>
          <w:rFonts w:ascii="Times New Roman" w:eastAsia="Malgun Gothic" w:hAnsi="Times New Roman" w:cs="Times New Roman"/>
          <w:color w:val="222222"/>
          <w:sz w:val="24"/>
          <w:szCs w:val="24"/>
          <w:lang w:eastAsia="sl-SI"/>
        </w:rPr>
        <w:t>연구를</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하면서</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무속의</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행위들의</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명확한</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구별이</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불가능하다는</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것을</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알게</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되었습니다</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무속</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행위를</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설명하기</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위해</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특정</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용어를</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사용할</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때도</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올바른</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기준을</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만들고</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객관적인</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근거를</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만들어야</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합니다</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그동안</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서구적인</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관점에서</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무당을</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보고</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있다는</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것을</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깨달았습니다</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그래서</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저는</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특별히</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한국</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무당의</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경우는</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다양한</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관점을</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가져야</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한다고</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생각합니다</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무당의</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행위를</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샤머니즘이라는</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영역에</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넣는</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것이</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맞는지</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스스로</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묻기도</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했습니다</w:t>
      </w:r>
      <w:r w:rsidRPr="005748F4">
        <w:rPr>
          <w:rFonts w:ascii="Times New Roman" w:eastAsia="Times New Roman" w:hAnsi="Times New Roman" w:cs="Times New Roman"/>
          <w:color w:val="222222"/>
          <w:sz w:val="24"/>
          <w:szCs w:val="24"/>
          <w:lang w:eastAsia="sl-SI"/>
        </w:rPr>
        <w:t>. </w:t>
      </w:r>
    </w:p>
    <w:p w14:paraId="2D3E1E91" w14:textId="77777777" w:rsidR="005748F4" w:rsidRPr="005748F4" w:rsidRDefault="005748F4" w:rsidP="005748F4">
      <w:pPr>
        <w:shd w:val="clear" w:color="auto" w:fill="FFFFFF"/>
        <w:spacing w:after="0" w:line="240" w:lineRule="auto"/>
        <w:rPr>
          <w:rFonts w:ascii="Times New Roman" w:eastAsia="Times New Roman" w:hAnsi="Times New Roman" w:cs="Times New Roman"/>
          <w:color w:val="222222"/>
          <w:sz w:val="24"/>
          <w:szCs w:val="24"/>
          <w:lang w:eastAsia="sl-SI"/>
        </w:rPr>
      </w:pPr>
      <w:r w:rsidRPr="005748F4">
        <w:rPr>
          <w:rFonts w:ascii="Times New Roman" w:eastAsia="Malgun Gothic" w:hAnsi="Times New Roman" w:cs="Times New Roman"/>
          <w:color w:val="222222"/>
          <w:sz w:val="24"/>
          <w:szCs w:val="24"/>
          <w:lang w:eastAsia="sl-SI"/>
        </w:rPr>
        <w:t>한국의</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무당은</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한국</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사회를</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제대로</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이해하는</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필수적입니다</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여러가지</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관습으로</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억압을</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받았지만</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아직까지도</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많은</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사람들이</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마음을</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치료하기</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위해</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무당을</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찾습니다</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불교</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기독교가</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있음에도</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사람들이</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힘든</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상황이</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되면</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무당을</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찾기도</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합니다</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왜</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그럴까요</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사람들은</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보이지</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않는</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것을</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두려워</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합니다</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미래를</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알고</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싶어</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합니다</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샤머니즘은</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신들</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영혼들</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조상들과</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연결되어</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있습니다</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그리고</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무당은</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영적</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안내자로</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간주됩니다</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신병을</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경험한</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특별한</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무당이</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의식을</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할</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때</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예복를</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입고</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특별한</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사람이</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됩니다</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이는</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한국</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무당이나</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국한된</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것이</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아닙니다</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시베리아</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샤먼으로</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다르지</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않습니다</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단지</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서로</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다른</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사회이기</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때문에</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강조점이</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다를</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뿐입니다</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제</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생각에는</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사회마다</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다른</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질문을</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무속이라는</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한</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가지로</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답변을</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한</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것</w:t>
      </w:r>
      <w:r w:rsidRPr="005748F4">
        <w:rPr>
          <w:rFonts w:ascii="Times New Roman" w:eastAsia="Times New Roman" w:hAnsi="Times New Roman" w:cs="Times New Roman"/>
          <w:color w:val="222222"/>
          <w:sz w:val="24"/>
          <w:szCs w:val="24"/>
          <w:lang w:eastAsia="sl-SI"/>
        </w:rPr>
        <w:t xml:space="preserve"> </w:t>
      </w:r>
      <w:r w:rsidRPr="005748F4">
        <w:rPr>
          <w:rFonts w:ascii="Times New Roman" w:eastAsia="Malgun Gothic" w:hAnsi="Times New Roman" w:cs="Times New Roman"/>
          <w:color w:val="222222"/>
          <w:sz w:val="24"/>
          <w:szCs w:val="24"/>
          <w:lang w:eastAsia="sl-SI"/>
        </w:rPr>
        <w:t>같습니다</w:t>
      </w:r>
      <w:r w:rsidRPr="005748F4">
        <w:rPr>
          <w:rFonts w:ascii="Times New Roman" w:eastAsia="Times New Roman" w:hAnsi="Times New Roman" w:cs="Times New Roman"/>
          <w:color w:val="222222"/>
          <w:sz w:val="24"/>
          <w:szCs w:val="24"/>
          <w:lang w:eastAsia="sl-SI"/>
        </w:rPr>
        <w:t>.  </w:t>
      </w:r>
    </w:p>
    <w:p w14:paraId="43275E0B" w14:textId="77777777" w:rsidR="005748F4" w:rsidRPr="005748F4" w:rsidRDefault="005748F4" w:rsidP="005748F4">
      <w:pPr>
        <w:shd w:val="clear" w:color="auto" w:fill="FFFFFF"/>
        <w:spacing w:after="0" w:line="240" w:lineRule="auto"/>
        <w:ind w:left="360"/>
        <w:rPr>
          <w:rFonts w:ascii="Times New Roman" w:eastAsia="Times New Roman" w:hAnsi="Times New Roman" w:cs="Times New Roman"/>
          <w:color w:val="222222"/>
          <w:sz w:val="19"/>
          <w:szCs w:val="19"/>
          <w:lang w:eastAsia="sl-SI"/>
        </w:rPr>
      </w:pPr>
    </w:p>
    <w:p w14:paraId="584F9CC5" w14:textId="77777777" w:rsidR="005748F4" w:rsidRPr="005748F4" w:rsidRDefault="005748F4" w:rsidP="005748F4">
      <w:pPr>
        <w:pStyle w:val="NoSpacing"/>
        <w:spacing w:line="360" w:lineRule="auto"/>
        <w:rPr>
          <w:sz w:val="24"/>
          <w:szCs w:val="24"/>
          <w:lang w:val="en-GB"/>
        </w:rPr>
      </w:pPr>
    </w:p>
    <w:p w14:paraId="013E0411" w14:textId="77777777" w:rsidR="005748F4" w:rsidRPr="005748F4" w:rsidRDefault="005748F4" w:rsidP="005748F4">
      <w:pPr>
        <w:pStyle w:val="NoSpacing"/>
        <w:spacing w:line="360" w:lineRule="auto"/>
        <w:rPr>
          <w:sz w:val="24"/>
          <w:szCs w:val="24"/>
          <w:lang w:val="en-GB"/>
        </w:rPr>
      </w:pPr>
    </w:p>
    <w:p w14:paraId="432EB321" w14:textId="77777777" w:rsidR="005748F4" w:rsidRPr="005748F4" w:rsidRDefault="005748F4" w:rsidP="005748F4">
      <w:pPr>
        <w:pStyle w:val="NoSpacing"/>
        <w:spacing w:line="360" w:lineRule="auto"/>
        <w:rPr>
          <w:sz w:val="24"/>
          <w:szCs w:val="24"/>
          <w:lang w:val="en-GB"/>
        </w:rPr>
      </w:pPr>
    </w:p>
    <w:p w14:paraId="719AC03E" w14:textId="77777777" w:rsidR="005748F4" w:rsidRPr="005748F4" w:rsidRDefault="005748F4" w:rsidP="005748F4">
      <w:pPr>
        <w:pStyle w:val="NoSpacing"/>
        <w:spacing w:line="360" w:lineRule="auto"/>
        <w:rPr>
          <w:sz w:val="24"/>
          <w:szCs w:val="24"/>
          <w:lang w:val="en-GB"/>
        </w:rPr>
      </w:pPr>
    </w:p>
    <w:p w14:paraId="58CE0C39" w14:textId="77777777" w:rsidR="005748F4" w:rsidRPr="005748F4" w:rsidRDefault="005748F4" w:rsidP="005748F4">
      <w:pPr>
        <w:pStyle w:val="NoSpacing"/>
        <w:spacing w:line="360" w:lineRule="auto"/>
        <w:rPr>
          <w:sz w:val="24"/>
          <w:szCs w:val="24"/>
          <w:lang w:val="en-GB"/>
        </w:rPr>
      </w:pPr>
    </w:p>
    <w:p w14:paraId="73B7D0BA" w14:textId="77777777" w:rsidR="005748F4" w:rsidRPr="005748F4" w:rsidRDefault="005748F4" w:rsidP="005748F4">
      <w:pPr>
        <w:pStyle w:val="NoSpacing"/>
        <w:spacing w:line="360" w:lineRule="auto"/>
        <w:rPr>
          <w:sz w:val="24"/>
          <w:szCs w:val="24"/>
          <w:lang w:val="en-GB"/>
        </w:rPr>
      </w:pPr>
    </w:p>
    <w:p w14:paraId="6DCF7098" w14:textId="77777777" w:rsidR="005748F4" w:rsidRPr="005748F4" w:rsidRDefault="005748F4" w:rsidP="005748F4">
      <w:pPr>
        <w:pStyle w:val="NoSpacing"/>
        <w:spacing w:line="360" w:lineRule="auto"/>
        <w:rPr>
          <w:sz w:val="24"/>
          <w:szCs w:val="24"/>
          <w:lang w:val="en-GB"/>
        </w:rPr>
      </w:pPr>
    </w:p>
    <w:p w14:paraId="4A1F6F54" w14:textId="77777777" w:rsidR="005748F4" w:rsidRPr="005748F4" w:rsidRDefault="005748F4" w:rsidP="005748F4">
      <w:pPr>
        <w:pStyle w:val="Heading1"/>
        <w:numPr>
          <w:ilvl w:val="0"/>
          <w:numId w:val="29"/>
        </w:numPr>
        <w:suppressAutoHyphens w:val="0"/>
        <w:spacing w:line="259" w:lineRule="auto"/>
        <w:rPr>
          <w:rFonts w:cs="Times New Roman"/>
          <w:lang w:val="en-GB"/>
        </w:rPr>
      </w:pPr>
      <w:bookmarkStart w:id="135" w:name="_Toc492059157"/>
      <w:bookmarkStart w:id="136" w:name="_Toc492290396"/>
      <w:r w:rsidRPr="005748F4">
        <w:rPr>
          <w:rFonts w:cs="Times New Roman"/>
          <w:lang w:val="en-GB"/>
        </w:rPr>
        <w:t>SOURCES</w:t>
      </w:r>
      <w:bookmarkEnd w:id="135"/>
      <w:bookmarkEnd w:id="136"/>
    </w:p>
    <w:p w14:paraId="32FEC9F3" w14:textId="77777777" w:rsidR="005748F4" w:rsidRPr="005748F4" w:rsidRDefault="005748F4" w:rsidP="005748F4">
      <w:pPr>
        <w:pStyle w:val="NoSpacing"/>
        <w:spacing w:line="360" w:lineRule="auto"/>
        <w:rPr>
          <w:sz w:val="24"/>
          <w:szCs w:val="24"/>
          <w:lang w:val="en-GB"/>
        </w:rPr>
      </w:pPr>
    </w:p>
    <w:p w14:paraId="40B83516" w14:textId="77777777" w:rsidR="00E73F20" w:rsidRDefault="00E73F20" w:rsidP="00E73F20">
      <w:pPr>
        <w:pStyle w:val="NoSpacing"/>
        <w:spacing w:line="360" w:lineRule="auto"/>
        <w:rPr>
          <w:sz w:val="24"/>
          <w:szCs w:val="24"/>
        </w:rPr>
      </w:pPr>
      <w:r>
        <w:rPr>
          <w:sz w:val="24"/>
          <w:szCs w:val="24"/>
        </w:rPr>
        <w:t xml:space="preserve">Czaplicka. M.A. 1914. </w:t>
      </w:r>
      <w:r>
        <w:rPr>
          <w:i/>
          <w:sz w:val="24"/>
          <w:szCs w:val="24"/>
        </w:rPr>
        <w:t>Shamanism in Siberia.</w:t>
      </w:r>
      <w:r>
        <w:rPr>
          <w:sz w:val="24"/>
          <w:szCs w:val="24"/>
        </w:rPr>
        <w:t xml:space="preserve"> Clarendon press: Oxford. </w:t>
      </w:r>
    </w:p>
    <w:p w14:paraId="75D95273" w14:textId="77777777" w:rsidR="00E73F20" w:rsidRDefault="00E73F20" w:rsidP="00E73F20">
      <w:pPr>
        <w:pStyle w:val="NoSpacing"/>
        <w:spacing w:line="360" w:lineRule="auto"/>
        <w:rPr>
          <w:sz w:val="24"/>
          <w:szCs w:val="24"/>
        </w:rPr>
      </w:pPr>
      <w:r>
        <w:rPr>
          <w:sz w:val="24"/>
          <w:szCs w:val="24"/>
        </w:rPr>
        <w:br/>
        <w:t xml:space="preserve">DuBois A. Thomas. 2010. </w:t>
      </w:r>
      <w:r>
        <w:rPr>
          <w:i/>
          <w:sz w:val="24"/>
          <w:szCs w:val="24"/>
        </w:rPr>
        <w:t>Trends in Contemporary research on shamanism</w:t>
      </w:r>
      <w:r>
        <w:rPr>
          <w:sz w:val="24"/>
          <w:szCs w:val="24"/>
        </w:rPr>
        <w:t xml:space="preserve">. University of Winsconsin-Madison. </w:t>
      </w:r>
    </w:p>
    <w:p w14:paraId="2D3CEE3B" w14:textId="77777777" w:rsidR="00E73F20" w:rsidRPr="00322BED" w:rsidRDefault="00E73F20" w:rsidP="00E73F20">
      <w:pPr>
        <w:rPr>
          <w:rFonts w:ascii="Times New Roman" w:hAnsi="Times New Roman" w:cs="Times New Roman"/>
          <w:sz w:val="24"/>
          <w:szCs w:val="24"/>
        </w:rPr>
      </w:pPr>
      <w:r w:rsidRPr="00322BED">
        <w:rPr>
          <w:rFonts w:ascii="Times New Roman" w:hAnsi="Times New Roman" w:cs="Times New Roman"/>
          <w:sz w:val="24"/>
          <w:szCs w:val="24"/>
        </w:rPr>
        <w:t xml:space="preserve">DuBois, A. Thomas. 2009. </w:t>
      </w:r>
      <w:r w:rsidRPr="00322BED">
        <w:rPr>
          <w:rFonts w:ascii="Times New Roman" w:hAnsi="Times New Roman" w:cs="Times New Roman"/>
          <w:i/>
          <w:sz w:val="24"/>
          <w:szCs w:val="24"/>
        </w:rPr>
        <w:t>An introduction to Shamanism</w:t>
      </w:r>
      <w:r w:rsidRPr="00322BED">
        <w:rPr>
          <w:rFonts w:ascii="Times New Roman" w:hAnsi="Times New Roman" w:cs="Times New Roman"/>
          <w:sz w:val="24"/>
          <w:szCs w:val="24"/>
        </w:rPr>
        <w:t>. Cambridge University Press: New York.</w:t>
      </w:r>
    </w:p>
    <w:p w14:paraId="158C0901" w14:textId="77777777" w:rsidR="00E73F20" w:rsidRDefault="00E73F20" w:rsidP="00E73F20">
      <w:pPr>
        <w:pStyle w:val="NoSpacing"/>
        <w:spacing w:line="276" w:lineRule="auto"/>
        <w:rPr>
          <w:sz w:val="24"/>
          <w:szCs w:val="24"/>
        </w:rPr>
      </w:pPr>
    </w:p>
    <w:p w14:paraId="38422E5A" w14:textId="77777777" w:rsidR="00E73F20" w:rsidRDefault="00E73F20" w:rsidP="00E73F20">
      <w:pPr>
        <w:pStyle w:val="NoSpacing"/>
        <w:spacing w:line="276" w:lineRule="auto"/>
        <w:rPr>
          <w:sz w:val="24"/>
          <w:szCs w:val="24"/>
        </w:rPr>
      </w:pPr>
      <w:r>
        <w:rPr>
          <w:sz w:val="24"/>
          <w:szCs w:val="24"/>
        </w:rPr>
        <w:t>Eliade, Mircea. 1961. 'Recent Works on Shamanism. A Review Article.'</w:t>
      </w:r>
      <w:r>
        <w:rPr>
          <w:i/>
          <w:sz w:val="24"/>
          <w:szCs w:val="24"/>
        </w:rPr>
        <w:t xml:space="preserve"> History of Religions 1/1: </w:t>
      </w:r>
      <w:r>
        <w:rPr>
          <w:sz w:val="24"/>
          <w:szCs w:val="24"/>
        </w:rPr>
        <w:t xml:space="preserve">152-186. </w:t>
      </w:r>
    </w:p>
    <w:p w14:paraId="5DF8F501" w14:textId="77777777" w:rsidR="00E73F20" w:rsidRDefault="00E73F20" w:rsidP="00E73F20">
      <w:pPr>
        <w:pStyle w:val="NoSpacing"/>
        <w:spacing w:line="276" w:lineRule="auto"/>
        <w:rPr>
          <w:sz w:val="24"/>
          <w:szCs w:val="24"/>
        </w:rPr>
      </w:pPr>
      <w:r>
        <w:rPr>
          <w:sz w:val="24"/>
          <w:szCs w:val="24"/>
        </w:rPr>
        <w:t xml:space="preserve">Eliade, Mircea. 1964. </w:t>
      </w:r>
      <w:r>
        <w:rPr>
          <w:i/>
          <w:sz w:val="24"/>
          <w:szCs w:val="24"/>
        </w:rPr>
        <w:t>Shamanism: Archaic tehniques of ecstasy</w:t>
      </w:r>
      <w:r>
        <w:rPr>
          <w:sz w:val="24"/>
          <w:szCs w:val="24"/>
        </w:rPr>
        <w:t xml:space="preserve">. Princeton University press. </w:t>
      </w:r>
    </w:p>
    <w:p w14:paraId="32DC1E0D" w14:textId="77777777" w:rsidR="00E73F20" w:rsidRDefault="00E73F20" w:rsidP="00E73F20">
      <w:pPr>
        <w:pStyle w:val="NoSpacing"/>
        <w:spacing w:line="360" w:lineRule="auto"/>
        <w:rPr>
          <w:sz w:val="24"/>
          <w:szCs w:val="24"/>
        </w:rPr>
      </w:pPr>
    </w:p>
    <w:p w14:paraId="4179A7C6" w14:textId="77777777" w:rsidR="00E73F20" w:rsidRDefault="00E73F20" w:rsidP="00E73F20">
      <w:pPr>
        <w:pStyle w:val="NoSpacing"/>
        <w:spacing w:line="276" w:lineRule="auto"/>
        <w:rPr>
          <w:sz w:val="24"/>
          <w:szCs w:val="24"/>
        </w:rPr>
      </w:pPr>
      <w:r>
        <w:rPr>
          <w:sz w:val="24"/>
          <w:szCs w:val="24"/>
        </w:rPr>
        <w:t xml:space="preserve">Eungi Kim, Andrew. 2002. ‘Characteristics of Religious Life in South Korea: A Sociological Survey.’ </w:t>
      </w:r>
      <w:r>
        <w:rPr>
          <w:i/>
          <w:sz w:val="24"/>
          <w:szCs w:val="24"/>
        </w:rPr>
        <w:t xml:space="preserve">Review of religious research 43/4: </w:t>
      </w:r>
      <w:r>
        <w:rPr>
          <w:sz w:val="24"/>
          <w:szCs w:val="24"/>
        </w:rPr>
        <w:t xml:space="preserve">291-310. Accessed: 12-03-2017. URL: http://www.jstor.org/stable/3512000 </w:t>
      </w:r>
    </w:p>
    <w:p w14:paraId="7326229B" w14:textId="77777777" w:rsidR="00E73F20" w:rsidRDefault="00E73F20" w:rsidP="00E73F20">
      <w:pPr>
        <w:rPr>
          <w:rFonts w:ascii="Times New Roman" w:hAnsi="Times New Roman" w:cs="Times New Roman"/>
          <w:sz w:val="24"/>
          <w:szCs w:val="24"/>
        </w:rPr>
      </w:pPr>
    </w:p>
    <w:p w14:paraId="190A7FAF" w14:textId="77777777" w:rsidR="00E73F20" w:rsidRPr="00322BED" w:rsidRDefault="00E73F20" w:rsidP="00E73F20">
      <w:pPr>
        <w:rPr>
          <w:rFonts w:ascii="Times New Roman" w:hAnsi="Times New Roman" w:cs="Times New Roman"/>
          <w:sz w:val="24"/>
          <w:szCs w:val="24"/>
        </w:rPr>
      </w:pPr>
      <w:r w:rsidRPr="00322BED">
        <w:rPr>
          <w:rFonts w:ascii="Times New Roman" w:hAnsi="Times New Roman" w:cs="Times New Roman"/>
          <w:sz w:val="24"/>
          <w:szCs w:val="24"/>
        </w:rPr>
        <w:t>Halifax, Joan. 1982. Shaman: The wounded healer. Thames and Hudson Ltd. : London.</w:t>
      </w:r>
    </w:p>
    <w:p w14:paraId="42D11B4A" w14:textId="77777777" w:rsidR="00E73F20" w:rsidRPr="00322BED" w:rsidRDefault="00E73F20" w:rsidP="00E73F20">
      <w:pPr>
        <w:rPr>
          <w:rFonts w:ascii="Times New Roman" w:hAnsi="Times New Roman" w:cs="Times New Roman"/>
          <w:sz w:val="24"/>
          <w:szCs w:val="24"/>
        </w:rPr>
      </w:pPr>
    </w:p>
    <w:p w14:paraId="6B10C0FE" w14:textId="77777777" w:rsidR="00E73F20" w:rsidRPr="00322BED" w:rsidRDefault="00E73F20" w:rsidP="00E73F20">
      <w:pPr>
        <w:rPr>
          <w:rFonts w:ascii="Times New Roman" w:hAnsi="Times New Roman" w:cs="Times New Roman"/>
          <w:sz w:val="24"/>
          <w:szCs w:val="24"/>
        </w:rPr>
      </w:pPr>
      <w:r w:rsidRPr="00322BED">
        <w:rPr>
          <w:rFonts w:ascii="Times New Roman" w:hAnsi="Times New Roman" w:cs="Times New Roman"/>
          <w:sz w:val="24"/>
          <w:szCs w:val="24"/>
        </w:rPr>
        <w:t xml:space="preserve">Hoppal, Mihaly. 1984. Shamanism in Eurasia. Part 2. </w:t>
      </w:r>
    </w:p>
    <w:p w14:paraId="7CC8CBAD" w14:textId="77777777" w:rsidR="00E73F20" w:rsidRDefault="00E73F20" w:rsidP="00E73F20">
      <w:pPr>
        <w:pStyle w:val="NoSpacing"/>
        <w:spacing w:line="276" w:lineRule="auto"/>
        <w:rPr>
          <w:sz w:val="24"/>
          <w:szCs w:val="24"/>
        </w:rPr>
      </w:pPr>
    </w:p>
    <w:p w14:paraId="3E3AB258" w14:textId="77777777" w:rsidR="00E73F20" w:rsidRDefault="00E73F20" w:rsidP="00E73F20">
      <w:pPr>
        <w:pStyle w:val="NoSpacing"/>
        <w:spacing w:line="276" w:lineRule="auto"/>
        <w:rPr>
          <w:sz w:val="24"/>
          <w:szCs w:val="24"/>
        </w:rPr>
      </w:pPr>
      <w:r>
        <w:rPr>
          <w:sz w:val="24"/>
          <w:szCs w:val="24"/>
        </w:rPr>
        <w:t xml:space="preserve">Hultkrantz, Åke. 1985. ‘Reviewed Work: The Shaman: Patterns of Siberian and Ojibway Healing by John A. Grim.’ </w:t>
      </w:r>
      <w:r>
        <w:rPr>
          <w:i/>
          <w:sz w:val="24"/>
          <w:szCs w:val="24"/>
        </w:rPr>
        <w:t xml:space="preserve">Asian Folklore Studies 44/2: </w:t>
      </w:r>
      <w:r>
        <w:rPr>
          <w:sz w:val="24"/>
          <w:szCs w:val="24"/>
        </w:rPr>
        <w:t xml:space="preserve">311-313. Accesed: 13-08-2017. URL: http://www.jstor.org/stable/1178522 </w:t>
      </w:r>
    </w:p>
    <w:p w14:paraId="6CD8B59B" w14:textId="77777777" w:rsidR="00E73F20" w:rsidRDefault="00E73F20" w:rsidP="00E73F20">
      <w:pPr>
        <w:pStyle w:val="NoSpacing"/>
        <w:spacing w:line="276" w:lineRule="auto"/>
        <w:rPr>
          <w:sz w:val="24"/>
          <w:szCs w:val="24"/>
        </w:rPr>
      </w:pPr>
    </w:p>
    <w:p w14:paraId="50BBDAC4" w14:textId="77777777" w:rsidR="00E73F20" w:rsidRDefault="00E73F20" w:rsidP="00E73F20">
      <w:pPr>
        <w:pStyle w:val="NoSpacing"/>
        <w:spacing w:line="276" w:lineRule="auto"/>
        <w:rPr>
          <w:sz w:val="24"/>
          <w:szCs w:val="24"/>
        </w:rPr>
      </w:pPr>
      <w:r>
        <w:rPr>
          <w:sz w:val="24"/>
          <w:szCs w:val="24"/>
        </w:rPr>
        <w:t xml:space="preserve">Jinseok, Seo. 2013. </w:t>
      </w:r>
      <w:r>
        <w:rPr>
          <w:i/>
          <w:sz w:val="24"/>
          <w:szCs w:val="24"/>
        </w:rPr>
        <w:t xml:space="preserve">The role of shamanism in Korean society in its inter- and intra-cultural contacts. </w:t>
      </w:r>
      <w:r>
        <w:rPr>
          <w:sz w:val="24"/>
          <w:szCs w:val="24"/>
        </w:rPr>
        <w:t xml:space="preserve">Tartu: University of Tartu Press. </w:t>
      </w:r>
    </w:p>
    <w:p w14:paraId="51C47AED" w14:textId="77777777" w:rsidR="00E73F20" w:rsidRDefault="00E73F20" w:rsidP="00E73F20">
      <w:pPr>
        <w:pStyle w:val="NoSpacing"/>
        <w:spacing w:line="276" w:lineRule="auto"/>
        <w:rPr>
          <w:sz w:val="24"/>
          <w:szCs w:val="24"/>
        </w:rPr>
      </w:pPr>
    </w:p>
    <w:p w14:paraId="79ACBB3F" w14:textId="77777777" w:rsidR="00E73F20" w:rsidRDefault="00E73F20" w:rsidP="00E73F20">
      <w:pPr>
        <w:pStyle w:val="NoSpacing"/>
        <w:spacing w:line="276" w:lineRule="auto"/>
        <w:rPr>
          <w:sz w:val="24"/>
          <w:szCs w:val="24"/>
        </w:rPr>
      </w:pPr>
      <w:r>
        <w:rPr>
          <w:sz w:val="24"/>
          <w:szCs w:val="24"/>
        </w:rPr>
        <w:t xml:space="preserve">Kagarow, Eugen. 1937. ‘Reviewed Work: Ideologiya sibirskogo shamanstva [The Ideology of Siberian Shamanism] by D. Zelenin.’ </w:t>
      </w:r>
      <w:r>
        <w:rPr>
          <w:i/>
          <w:sz w:val="24"/>
          <w:szCs w:val="24"/>
        </w:rPr>
        <w:t xml:space="preserve">American Anthropologist 39/4 part 1 (Oct-Dec 1937): </w:t>
      </w:r>
      <w:r>
        <w:rPr>
          <w:sz w:val="24"/>
          <w:szCs w:val="24"/>
        </w:rPr>
        <w:t>701-702.</w:t>
      </w:r>
    </w:p>
    <w:p w14:paraId="72986854" w14:textId="77777777" w:rsidR="00E73F20" w:rsidRDefault="00E73F20" w:rsidP="00E73F20">
      <w:pPr>
        <w:pStyle w:val="NoSpacing"/>
        <w:spacing w:line="276" w:lineRule="auto"/>
        <w:rPr>
          <w:sz w:val="24"/>
          <w:szCs w:val="24"/>
        </w:rPr>
      </w:pPr>
    </w:p>
    <w:p w14:paraId="5BE755E0" w14:textId="77777777" w:rsidR="00E73F20" w:rsidRDefault="00E73F20" w:rsidP="00E73F20">
      <w:pPr>
        <w:pStyle w:val="NoSpacing"/>
        <w:spacing w:line="276" w:lineRule="auto"/>
        <w:rPr>
          <w:sz w:val="24"/>
          <w:szCs w:val="24"/>
        </w:rPr>
      </w:pPr>
      <w:r>
        <w:rPr>
          <w:sz w:val="24"/>
          <w:szCs w:val="24"/>
        </w:rPr>
        <w:t xml:space="preserve">Kirkhusmo Pharo, Lars. 2011. 'A Methodology for a Deconstruction and Reconstruction of the Concepts "Shaman" and "Shamanism".' </w:t>
      </w:r>
      <w:r>
        <w:rPr>
          <w:i/>
          <w:sz w:val="24"/>
          <w:szCs w:val="24"/>
        </w:rPr>
        <w:t xml:space="preserve">Numen 58/1: </w:t>
      </w:r>
      <w:r>
        <w:rPr>
          <w:sz w:val="24"/>
          <w:szCs w:val="24"/>
        </w:rPr>
        <w:t xml:space="preserve">6-70. </w:t>
      </w:r>
    </w:p>
    <w:p w14:paraId="54D659DA" w14:textId="77777777" w:rsidR="00E73F20" w:rsidRDefault="00E73F20" w:rsidP="00E73F20">
      <w:pPr>
        <w:rPr>
          <w:rFonts w:ascii="Times New Roman" w:eastAsia="Malgun Gothic" w:hAnsi="Times New Roman" w:cs="Times New Roman"/>
          <w:sz w:val="24"/>
          <w:szCs w:val="24"/>
        </w:rPr>
      </w:pPr>
    </w:p>
    <w:p w14:paraId="3E41D41E" w14:textId="77777777" w:rsidR="00E73F20" w:rsidRPr="00322BED" w:rsidRDefault="00E73F20" w:rsidP="00E73F20">
      <w:pPr>
        <w:rPr>
          <w:rFonts w:ascii="Times New Roman" w:eastAsia="Malgun Gothic" w:hAnsi="Times New Roman" w:cs="Times New Roman"/>
          <w:sz w:val="24"/>
          <w:szCs w:val="24"/>
        </w:rPr>
      </w:pPr>
      <w:r w:rsidRPr="00322BED">
        <w:rPr>
          <w:rFonts w:ascii="Times New Roman" w:eastAsia="Malgun Gothic" w:hAnsi="Times New Roman" w:cs="Times New Roman"/>
          <w:sz w:val="24"/>
          <w:szCs w:val="24"/>
        </w:rPr>
        <w:t>곽진석</w:t>
      </w:r>
      <w:r w:rsidRPr="00322BED">
        <w:rPr>
          <w:rFonts w:ascii="Times New Roman" w:eastAsia="Malgun Gothic" w:hAnsi="Times New Roman" w:cs="Times New Roman"/>
          <w:sz w:val="24"/>
          <w:szCs w:val="24"/>
        </w:rPr>
        <w:t>. 2001. '</w:t>
      </w:r>
      <w:r w:rsidRPr="00322BED">
        <w:rPr>
          <w:rFonts w:ascii="Times New Roman" w:eastAsia="Malgun Gothic" w:hAnsi="Times New Roman" w:cs="Times New Roman"/>
          <w:sz w:val="24"/>
          <w:szCs w:val="24"/>
        </w:rPr>
        <w:t>시베리아</w:t>
      </w:r>
      <w:r w:rsidRPr="00322BED">
        <w:rPr>
          <w:rFonts w:ascii="Times New Roman" w:eastAsia="Malgun Gothic" w:hAnsi="Times New Roman" w:cs="Times New Roman"/>
          <w:sz w:val="24"/>
          <w:szCs w:val="24"/>
        </w:rPr>
        <w:t xml:space="preserve"> </w:t>
      </w:r>
      <w:r w:rsidRPr="00322BED">
        <w:rPr>
          <w:rFonts w:ascii="Times New Roman" w:eastAsia="Malgun Gothic" w:hAnsi="Times New Roman" w:cs="Times New Roman"/>
          <w:sz w:val="24"/>
          <w:szCs w:val="24"/>
        </w:rPr>
        <w:t>오로치족의</w:t>
      </w:r>
      <w:r w:rsidRPr="00322BED">
        <w:rPr>
          <w:rFonts w:ascii="Times New Roman" w:eastAsia="Malgun Gothic" w:hAnsi="Times New Roman" w:cs="Times New Roman"/>
          <w:sz w:val="24"/>
          <w:szCs w:val="24"/>
        </w:rPr>
        <w:t xml:space="preserve"> </w:t>
      </w:r>
      <w:r w:rsidRPr="00322BED">
        <w:rPr>
          <w:rFonts w:ascii="Times New Roman" w:eastAsia="Malgun Gothic" w:hAnsi="Times New Roman" w:cs="Times New Roman"/>
          <w:sz w:val="24"/>
          <w:szCs w:val="24"/>
        </w:rPr>
        <w:t>신화와</w:t>
      </w:r>
      <w:r w:rsidRPr="00322BED">
        <w:rPr>
          <w:rFonts w:ascii="Times New Roman" w:eastAsia="Malgun Gothic" w:hAnsi="Times New Roman" w:cs="Times New Roman"/>
          <w:sz w:val="24"/>
          <w:szCs w:val="24"/>
        </w:rPr>
        <w:t xml:space="preserve"> </w:t>
      </w:r>
      <w:r w:rsidRPr="00322BED">
        <w:rPr>
          <w:rFonts w:ascii="Times New Roman" w:eastAsia="Malgun Gothic" w:hAnsi="Times New Roman" w:cs="Times New Roman"/>
          <w:sz w:val="24"/>
          <w:szCs w:val="24"/>
        </w:rPr>
        <w:t>신앙에</w:t>
      </w:r>
      <w:r w:rsidRPr="00322BED">
        <w:rPr>
          <w:rFonts w:ascii="Times New Roman" w:eastAsia="Malgun Gothic" w:hAnsi="Times New Roman" w:cs="Times New Roman"/>
          <w:sz w:val="24"/>
          <w:szCs w:val="24"/>
        </w:rPr>
        <w:t xml:space="preserve"> </w:t>
      </w:r>
      <w:r w:rsidRPr="00322BED">
        <w:rPr>
          <w:rFonts w:ascii="Times New Roman" w:eastAsia="Malgun Gothic" w:hAnsi="Times New Roman" w:cs="Times New Roman"/>
          <w:sz w:val="24"/>
          <w:szCs w:val="24"/>
        </w:rPr>
        <w:t>대한</w:t>
      </w:r>
      <w:r w:rsidRPr="00322BED">
        <w:rPr>
          <w:rFonts w:ascii="Times New Roman" w:eastAsia="Malgun Gothic" w:hAnsi="Times New Roman" w:cs="Times New Roman"/>
          <w:sz w:val="24"/>
          <w:szCs w:val="24"/>
        </w:rPr>
        <w:t xml:space="preserve"> </w:t>
      </w:r>
      <w:r w:rsidRPr="00322BED">
        <w:rPr>
          <w:rFonts w:ascii="Times New Roman" w:eastAsia="Malgun Gothic" w:hAnsi="Times New Roman" w:cs="Times New Roman"/>
          <w:sz w:val="24"/>
          <w:szCs w:val="24"/>
        </w:rPr>
        <w:t>연구</w:t>
      </w:r>
      <w:r w:rsidRPr="00322BED">
        <w:rPr>
          <w:rFonts w:ascii="Times New Roman" w:eastAsia="Malgun Gothic" w:hAnsi="Times New Roman" w:cs="Times New Roman"/>
          <w:sz w:val="24"/>
          <w:szCs w:val="24"/>
        </w:rPr>
        <w:t xml:space="preserve">.' </w:t>
      </w:r>
      <w:r w:rsidRPr="00322BED">
        <w:rPr>
          <w:rFonts w:ascii="Times New Roman" w:eastAsia="Malgun Gothic" w:hAnsi="Times New Roman" w:cs="Times New Roman"/>
          <w:i/>
          <w:sz w:val="24"/>
          <w:szCs w:val="24"/>
        </w:rPr>
        <w:t>구비문학연구</w:t>
      </w:r>
      <w:r w:rsidRPr="00322BED">
        <w:rPr>
          <w:rFonts w:ascii="Times New Roman" w:eastAsia="Malgun Gothic" w:hAnsi="Times New Roman" w:cs="Times New Roman"/>
          <w:i/>
          <w:sz w:val="24"/>
          <w:szCs w:val="24"/>
        </w:rPr>
        <w:t xml:space="preserve">: </w:t>
      </w:r>
      <w:r w:rsidRPr="00322BED">
        <w:rPr>
          <w:rFonts w:ascii="Times New Roman" w:eastAsia="Malgun Gothic" w:hAnsi="Times New Roman" w:cs="Times New Roman"/>
          <w:sz w:val="24"/>
          <w:szCs w:val="24"/>
        </w:rPr>
        <w:t>1-2. Kwak Jin-suk. 2001. 'study on the myths and beliefs of the Orochi in Siberia.'</w:t>
      </w:r>
      <w:r w:rsidRPr="00322BED">
        <w:rPr>
          <w:rFonts w:ascii="Times New Roman" w:eastAsia="Malgun Gothic" w:hAnsi="Times New Roman" w:cs="Times New Roman"/>
          <w:i/>
          <w:sz w:val="24"/>
          <w:szCs w:val="24"/>
        </w:rPr>
        <w:t xml:space="preserve"> Study of literature: 1-2.</w:t>
      </w:r>
    </w:p>
    <w:p w14:paraId="7E734728" w14:textId="77777777" w:rsidR="00E73F20" w:rsidRDefault="00E73F20" w:rsidP="00E73F20">
      <w:pPr>
        <w:pStyle w:val="NoSpacing"/>
        <w:spacing w:line="360" w:lineRule="auto"/>
        <w:rPr>
          <w:sz w:val="24"/>
          <w:szCs w:val="24"/>
        </w:rPr>
      </w:pPr>
    </w:p>
    <w:p w14:paraId="277DB594" w14:textId="77777777" w:rsidR="00E73F20" w:rsidRDefault="00E73F20" w:rsidP="00E73F20">
      <w:pPr>
        <w:pStyle w:val="NoSpacing"/>
        <w:spacing w:line="360" w:lineRule="auto"/>
        <w:rPr>
          <w:sz w:val="24"/>
          <w:szCs w:val="24"/>
        </w:rPr>
      </w:pPr>
      <w:r>
        <w:rPr>
          <w:sz w:val="24"/>
          <w:szCs w:val="24"/>
        </w:rPr>
        <w:t xml:space="preserve">Mariko Namba Walter and Eva Jane Neuman Fridman. 2004. </w:t>
      </w:r>
      <w:r>
        <w:rPr>
          <w:i/>
          <w:sz w:val="24"/>
          <w:szCs w:val="24"/>
        </w:rPr>
        <w:t xml:space="preserve">Shamanism: An Encyclopedia of World Beliefs, Practices, and Culture. </w:t>
      </w:r>
      <w:r>
        <w:rPr>
          <w:sz w:val="24"/>
          <w:szCs w:val="24"/>
        </w:rPr>
        <w:t xml:space="preserve">ABC-CLIO: Santa Barbara, California. </w:t>
      </w:r>
    </w:p>
    <w:p w14:paraId="1CABC5E9" w14:textId="77777777" w:rsidR="00E73F20" w:rsidRDefault="00E73F20" w:rsidP="00E73F20">
      <w:pPr>
        <w:pStyle w:val="NoSpacing"/>
        <w:spacing w:line="276" w:lineRule="auto"/>
        <w:rPr>
          <w:sz w:val="24"/>
          <w:szCs w:val="24"/>
        </w:rPr>
      </w:pPr>
    </w:p>
    <w:p w14:paraId="04D438A4" w14:textId="77777777" w:rsidR="00E73F20" w:rsidRDefault="00E73F20" w:rsidP="00E73F20">
      <w:pPr>
        <w:pStyle w:val="NoSpacing"/>
        <w:spacing w:line="276" w:lineRule="auto"/>
        <w:rPr>
          <w:sz w:val="24"/>
          <w:szCs w:val="24"/>
        </w:rPr>
      </w:pPr>
      <w:r>
        <w:rPr>
          <w:sz w:val="24"/>
          <w:szCs w:val="24"/>
        </w:rPr>
        <w:t xml:space="preserve">Matthews, John. 2013. </w:t>
      </w:r>
      <w:r>
        <w:rPr>
          <w:i/>
          <w:sz w:val="24"/>
          <w:szCs w:val="24"/>
        </w:rPr>
        <w:t xml:space="preserve">The Shamanism Bible. </w:t>
      </w:r>
      <w:r>
        <w:rPr>
          <w:sz w:val="24"/>
          <w:szCs w:val="24"/>
        </w:rPr>
        <w:t xml:space="preserve">London: Octopus Publishing Group Ltd. </w:t>
      </w:r>
    </w:p>
    <w:p w14:paraId="5C8D9982" w14:textId="77777777" w:rsidR="00E73F20" w:rsidRDefault="00E73F20" w:rsidP="00E73F20">
      <w:pPr>
        <w:pStyle w:val="NoSpacing"/>
        <w:spacing w:line="276" w:lineRule="auto"/>
        <w:rPr>
          <w:i/>
          <w:sz w:val="24"/>
          <w:szCs w:val="24"/>
        </w:rPr>
      </w:pPr>
    </w:p>
    <w:p w14:paraId="3F46F754" w14:textId="77777777" w:rsidR="00E73F20" w:rsidRPr="001D2D1F" w:rsidRDefault="00E73F20" w:rsidP="00E73F20">
      <w:pPr>
        <w:pStyle w:val="NoSpacing"/>
        <w:spacing w:line="276" w:lineRule="auto"/>
        <w:rPr>
          <w:sz w:val="24"/>
          <w:szCs w:val="24"/>
          <w:lang w:val="en-GB"/>
        </w:rPr>
      </w:pPr>
      <w:r>
        <w:rPr>
          <w:sz w:val="24"/>
          <w:szCs w:val="24"/>
          <w:lang w:val="en-GB"/>
        </w:rPr>
        <w:t>Oak, Sun-Deuk. 2010. ‘</w:t>
      </w:r>
      <w:r w:rsidRPr="001D2D1F">
        <w:rPr>
          <w:sz w:val="24"/>
          <w:szCs w:val="24"/>
          <w:lang w:val="en-GB"/>
        </w:rPr>
        <w:t>Healing and Exorcism: Christian Encounters with Shamanism in Early Modern Korea</w:t>
      </w:r>
      <w:r>
        <w:rPr>
          <w:sz w:val="24"/>
          <w:szCs w:val="24"/>
          <w:lang w:val="en-GB"/>
        </w:rPr>
        <w:t xml:space="preserve">.’ </w:t>
      </w:r>
      <w:r>
        <w:rPr>
          <w:i/>
          <w:sz w:val="24"/>
          <w:szCs w:val="24"/>
          <w:lang w:val="en-GB"/>
        </w:rPr>
        <w:t xml:space="preserve">Asian Ethnology </w:t>
      </w:r>
      <w:r>
        <w:rPr>
          <w:sz w:val="24"/>
          <w:szCs w:val="24"/>
          <w:lang w:val="en-GB"/>
        </w:rPr>
        <w:t xml:space="preserve">69/1: 95-128. </w:t>
      </w:r>
    </w:p>
    <w:p w14:paraId="208B28F6" w14:textId="77777777" w:rsidR="00E73F20" w:rsidRDefault="00E73F20" w:rsidP="00E73F20">
      <w:pPr>
        <w:pStyle w:val="NoSpacing"/>
        <w:spacing w:line="276" w:lineRule="auto"/>
        <w:rPr>
          <w:sz w:val="24"/>
          <w:szCs w:val="24"/>
          <w:lang w:val="en-GB"/>
        </w:rPr>
      </w:pPr>
    </w:p>
    <w:p w14:paraId="15AF17DF" w14:textId="77777777" w:rsidR="00E73F20" w:rsidRPr="006655CF" w:rsidRDefault="00E73F20" w:rsidP="00E73F20">
      <w:pPr>
        <w:pStyle w:val="NoSpacing"/>
        <w:spacing w:line="276" w:lineRule="auto"/>
        <w:rPr>
          <w:sz w:val="24"/>
          <w:szCs w:val="24"/>
          <w:lang w:val="en-GB"/>
        </w:rPr>
      </w:pPr>
      <w:r>
        <w:rPr>
          <w:sz w:val="24"/>
          <w:szCs w:val="24"/>
          <w:lang w:val="en-GB"/>
        </w:rPr>
        <w:t xml:space="preserve">Oh, Kyong-geun. 2016. ‘Korean shamanism: The religion of women’. </w:t>
      </w:r>
      <w:r w:rsidRPr="00D80150">
        <w:rPr>
          <w:i/>
          <w:sz w:val="24"/>
          <w:szCs w:val="24"/>
        </w:rPr>
        <w:t xml:space="preserve">International Journal of Korean Humanities and Social Sciences </w:t>
      </w:r>
      <w:r w:rsidRPr="00D80150">
        <w:rPr>
          <w:sz w:val="24"/>
          <w:szCs w:val="24"/>
        </w:rPr>
        <w:t>2: 71-85.</w:t>
      </w:r>
    </w:p>
    <w:p w14:paraId="793389D2" w14:textId="77777777" w:rsidR="00E73F20" w:rsidRDefault="00E73F20" w:rsidP="00E73F20">
      <w:pPr>
        <w:pStyle w:val="NoSpacing"/>
        <w:spacing w:line="276" w:lineRule="auto"/>
        <w:rPr>
          <w:sz w:val="24"/>
          <w:szCs w:val="24"/>
        </w:rPr>
      </w:pPr>
    </w:p>
    <w:p w14:paraId="493B25E4" w14:textId="77777777" w:rsidR="00E73F20" w:rsidRDefault="00E73F20" w:rsidP="00E73F20">
      <w:pPr>
        <w:pStyle w:val="NoSpacing"/>
        <w:spacing w:line="276" w:lineRule="auto"/>
        <w:rPr>
          <w:sz w:val="24"/>
          <w:szCs w:val="24"/>
        </w:rPr>
      </w:pPr>
      <w:r>
        <w:rPr>
          <w:sz w:val="24"/>
          <w:szCs w:val="24"/>
        </w:rPr>
        <w:t xml:space="preserve">Sidky, H. 2010. 'Ethnographic Perspectives on Differentiating Shamans from other Ritual Intercessors.' </w:t>
      </w:r>
      <w:r>
        <w:rPr>
          <w:i/>
          <w:sz w:val="24"/>
          <w:szCs w:val="24"/>
        </w:rPr>
        <w:t xml:space="preserve">Asian Ethnology 69/2: </w:t>
      </w:r>
      <w:r>
        <w:rPr>
          <w:sz w:val="24"/>
          <w:szCs w:val="24"/>
        </w:rPr>
        <w:t>213-240. Accessed: 30-05-2017. URL: http://www.jstor.org/stable/40961324</w:t>
      </w:r>
    </w:p>
    <w:p w14:paraId="7D29652E" w14:textId="77777777" w:rsidR="00E73F20" w:rsidRDefault="00E73F20" w:rsidP="00E73F20">
      <w:pPr>
        <w:pStyle w:val="NoSpacing"/>
        <w:spacing w:line="276" w:lineRule="auto"/>
        <w:rPr>
          <w:sz w:val="24"/>
          <w:szCs w:val="24"/>
        </w:rPr>
      </w:pPr>
    </w:p>
    <w:p w14:paraId="381B8F3F" w14:textId="77777777" w:rsidR="00E73F20" w:rsidRPr="00322BED" w:rsidRDefault="00E73F20" w:rsidP="00E73F20">
      <w:pPr>
        <w:rPr>
          <w:rFonts w:ascii="Times New Roman" w:eastAsia="Malgun Gothic" w:hAnsi="Times New Roman" w:cs="Times New Roman"/>
          <w:sz w:val="24"/>
          <w:szCs w:val="24"/>
        </w:rPr>
      </w:pPr>
      <w:r w:rsidRPr="00322BED">
        <w:rPr>
          <w:rFonts w:ascii="Times New Roman" w:eastAsia="Malgun Gothic" w:hAnsi="Times New Roman" w:cs="Times New Roman"/>
          <w:sz w:val="24"/>
          <w:szCs w:val="24"/>
        </w:rPr>
        <w:t>성민주</w:t>
      </w:r>
      <w:r w:rsidRPr="00322BED">
        <w:rPr>
          <w:rFonts w:ascii="Times New Roman" w:eastAsia="Malgun Gothic" w:hAnsi="Times New Roman" w:cs="Times New Roman"/>
          <w:sz w:val="24"/>
          <w:szCs w:val="24"/>
        </w:rPr>
        <w:t>. 2002. '</w:t>
      </w:r>
      <w:r w:rsidRPr="00322BED">
        <w:rPr>
          <w:rFonts w:ascii="Times New Roman" w:eastAsia="Malgun Gothic" w:hAnsi="Times New Roman" w:cs="Times New Roman"/>
          <w:sz w:val="24"/>
          <w:szCs w:val="24"/>
        </w:rPr>
        <w:t>무속에나타난</w:t>
      </w:r>
      <w:r w:rsidRPr="00322BED">
        <w:rPr>
          <w:rFonts w:ascii="Times New Roman" w:eastAsia="Malgun Gothic" w:hAnsi="Times New Roman" w:cs="Times New Roman"/>
          <w:sz w:val="24"/>
          <w:szCs w:val="24"/>
        </w:rPr>
        <w:t xml:space="preserve"> '</w:t>
      </w:r>
      <w:r w:rsidRPr="00322BED">
        <w:rPr>
          <w:rFonts w:ascii="Times New Roman" w:eastAsia="Malgun Gothic" w:hAnsi="Times New Roman" w:cs="Times New Roman"/>
          <w:sz w:val="24"/>
          <w:szCs w:val="24"/>
        </w:rPr>
        <w:t>접신</w:t>
      </w:r>
      <w:r w:rsidRPr="00322BED">
        <w:rPr>
          <w:rFonts w:ascii="Times New Roman" w:eastAsia="Malgun Gothic" w:hAnsi="Times New Roman" w:cs="Times New Roman"/>
          <w:sz w:val="24"/>
          <w:szCs w:val="24"/>
        </w:rPr>
        <w:t xml:space="preserve">' </w:t>
      </w:r>
      <w:r w:rsidRPr="00322BED">
        <w:rPr>
          <w:rFonts w:ascii="Times New Roman" w:eastAsia="Malgun Gothic" w:hAnsi="Times New Roman" w:cs="Times New Roman"/>
          <w:sz w:val="24"/>
          <w:szCs w:val="24"/>
        </w:rPr>
        <w:t>춤사위</w:t>
      </w:r>
      <w:r w:rsidRPr="00322BED">
        <w:rPr>
          <w:rFonts w:ascii="Times New Roman" w:eastAsia="Malgun Gothic" w:hAnsi="Times New Roman" w:cs="Times New Roman"/>
          <w:sz w:val="24"/>
          <w:szCs w:val="24"/>
        </w:rPr>
        <w:t xml:space="preserve"> </w:t>
      </w:r>
      <w:r w:rsidRPr="00322BED">
        <w:rPr>
          <w:rFonts w:ascii="Times New Roman" w:eastAsia="Malgun Gothic" w:hAnsi="Times New Roman" w:cs="Times New Roman"/>
          <w:sz w:val="24"/>
          <w:szCs w:val="24"/>
        </w:rPr>
        <w:t>비교연구</w:t>
      </w:r>
      <w:r w:rsidRPr="00322BED">
        <w:rPr>
          <w:rFonts w:ascii="Times New Roman" w:eastAsia="Malgun Gothic" w:hAnsi="Times New Roman" w:cs="Times New Roman"/>
          <w:sz w:val="24"/>
          <w:szCs w:val="24"/>
        </w:rPr>
        <w:t xml:space="preserve">'. </w:t>
      </w:r>
      <w:r w:rsidRPr="00322BED">
        <w:rPr>
          <w:rFonts w:ascii="Times New Roman" w:eastAsia="Malgun Gothic" w:hAnsi="Times New Roman" w:cs="Times New Roman"/>
          <w:i/>
          <w:sz w:val="24"/>
          <w:szCs w:val="24"/>
        </w:rPr>
        <w:t>청주대학교</w:t>
      </w:r>
      <w:r w:rsidRPr="00322BED">
        <w:rPr>
          <w:rFonts w:ascii="Times New Roman" w:eastAsia="Malgun Gothic" w:hAnsi="Times New Roman" w:cs="Times New Roman"/>
          <w:sz w:val="24"/>
          <w:szCs w:val="24"/>
        </w:rPr>
        <w:t xml:space="preserve"> 1-2. </w:t>
      </w:r>
      <w:r>
        <w:rPr>
          <w:rFonts w:ascii="Times New Roman" w:eastAsia="Malgun Gothic" w:hAnsi="Times New Roman" w:cs="Times New Roman"/>
          <w:sz w:val="24"/>
          <w:szCs w:val="24"/>
        </w:rPr>
        <w:br/>
      </w:r>
      <w:r w:rsidRPr="00322BED">
        <w:rPr>
          <w:rFonts w:ascii="Times New Roman" w:eastAsia="Malgun Gothic" w:hAnsi="Times New Roman" w:cs="Times New Roman"/>
          <w:sz w:val="24"/>
          <w:szCs w:val="24"/>
        </w:rPr>
        <w:t xml:space="preserve">Song Min-ju. 2002. 'A comparatice study on the 'Jobshin' dancing in Shamanism. </w:t>
      </w:r>
      <w:r w:rsidRPr="00322BED">
        <w:rPr>
          <w:rFonts w:ascii="Times New Roman" w:eastAsia="Malgun Gothic" w:hAnsi="Times New Roman" w:cs="Times New Roman"/>
          <w:i/>
          <w:sz w:val="24"/>
          <w:szCs w:val="24"/>
        </w:rPr>
        <w:t xml:space="preserve">Cheongju University: </w:t>
      </w:r>
      <w:r w:rsidRPr="00322BED">
        <w:rPr>
          <w:rFonts w:ascii="Times New Roman" w:eastAsia="Malgun Gothic" w:hAnsi="Times New Roman" w:cs="Times New Roman"/>
          <w:sz w:val="24"/>
          <w:szCs w:val="24"/>
        </w:rPr>
        <w:t>1-2.</w:t>
      </w:r>
    </w:p>
    <w:p w14:paraId="14532F58" w14:textId="77777777" w:rsidR="00E73F20" w:rsidRDefault="00E73F20" w:rsidP="00E73F20">
      <w:pPr>
        <w:pStyle w:val="NoSpacing"/>
        <w:spacing w:line="276" w:lineRule="auto"/>
        <w:rPr>
          <w:i/>
          <w:sz w:val="24"/>
          <w:szCs w:val="24"/>
        </w:rPr>
      </w:pPr>
    </w:p>
    <w:p w14:paraId="564BF312" w14:textId="77777777" w:rsidR="00E73F20" w:rsidRDefault="00E73F20" w:rsidP="00E73F20">
      <w:pPr>
        <w:pStyle w:val="NoSpacing"/>
        <w:spacing w:line="360" w:lineRule="auto"/>
        <w:rPr>
          <w:sz w:val="24"/>
          <w:szCs w:val="24"/>
        </w:rPr>
      </w:pPr>
      <w:r>
        <w:rPr>
          <w:sz w:val="24"/>
          <w:szCs w:val="24"/>
        </w:rPr>
        <w:t xml:space="preserve">Yonting Cleophil Kaye G. and John Uychiat. 2012. </w:t>
      </w:r>
      <w:r>
        <w:rPr>
          <w:i/>
          <w:sz w:val="24"/>
          <w:szCs w:val="24"/>
        </w:rPr>
        <w:t>Shamanism in ancient Korea</w:t>
      </w:r>
      <w:r>
        <w:rPr>
          <w:sz w:val="24"/>
          <w:szCs w:val="24"/>
        </w:rPr>
        <w:t>. Presented to: Prof. Celyn Junio –teatro.</w:t>
      </w:r>
    </w:p>
    <w:p w14:paraId="3AB8EAE8" w14:textId="77777777" w:rsidR="00E73F20" w:rsidRDefault="00E73F20" w:rsidP="00E73F20">
      <w:pPr>
        <w:pStyle w:val="NoSpacing"/>
        <w:spacing w:line="276" w:lineRule="auto"/>
        <w:rPr>
          <w:sz w:val="24"/>
          <w:szCs w:val="24"/>
        </w:rPr>
      </w:pPr>
    </w:p>
    <w:p w14:paraId="6318994D" w14:textId="77777777" w:rsidR="00E73F20" w:rsidRDefault="00E73F20" w:rsidP="00E73F20">
      <w:pPr>
        <w:pStyle w:val="NoSpacing"/>
        <w:spacing w:line="276" w:lineRule="auto"/>
        <w:rPr>
          <w:sz w:val="24"/>
          <w:szCs w:val="24"/>
        </w:rPr>
      </w:pPr>
      <w:r>
        <w:rPr>
          <w:sz w:val="24"/>
          <w:szCs w:val="24"/>
        </w:rPr>
        <w:t xml:space="preserve">Yang, Jongsung. 1988. ‘Korean Shamanism: The Training Process of Charismatic 'Mudang'.’ </w:t>
      </w:r>
      <w:r>
        <w:rPr>
          <w:i/>
          <w:sz w:val="24"/>
          <w:szCs w:val="24"/>
        </w:rPr>
        <w:t xml:space="preserve">Folklore Forum 21/1: </w:t>
      </w:r>
      <w:r>
        <w:rPr>
          <w:sz w:val="24"/>
          <w:szCs w:val="24"/>
        </w:rPr>
        <w:t xml:space="preserve">20-40. </w:t>
      </w:r>
    </w:p>
    <w:p w14:paraId="41BE02B4" w14:textId="77777777" w:rsidR="00E73F20" w:rsidRDefault="00E73F20" w:rsidP="00E73F20">
      <w:pPr>
        <w:pStyle w:val="NoSpacing"/>
        <w:spacing w:line="276" w:lineRule="auto"/>
        <w:rPr>
          <w:sz w:val="24"/>
          <w:szCs w:val="24"/>
        </w:rPr>
      </w:pPr>
    </w:p>
    <w:p w14:paraId="317A842A" w14:textId="77777777" w:rsidR="00E73F20" w:rsidRDefault="00E73F20" w:rsidP="00E73F20">
      <w:pPr>
        <w:pStyle w:val="NoSpacing"/>
        <w:spacing w:line="360" w:lineRule="auto"/>
        <w:rPr>
          <w:sz w:val="24"/>
          <w:szCs w:val="24"/>
        </w:rPr>
      </w:pPr>
      <w:r>
        <w:rPr>
          <w:sz w:val="24"/>
          <w:szCs w:val="24"/>
        </w:rPr>
        <w:t xml:space="preserve">Young, Jung Lee. 1973. ‘On the origin and formation of Korean shamanism.’ </w:t>
      </w:r>
      <w:r>
        <w:rPr>
          <w:i/>
          <w:sz w:val="24"/>
          <w:szCs w:val="24"/>
        </w:rPr>
        <w:t xml:space="preserve">Numen 20/2: </w:t>
      </w:r>
      <w:r>
        <w:rPr>
          <w:sz w:val="24"/>
          <w:szCs w:val="24"/>
        </w:rPr>
        <w:t>135-159. Datum dostopa 12-02-2017. URL: http://www.jstor.org/stable/3270619</w:t>
      </w:r>
    </w:p>
    <w:p w14:paraId="442D11C1" w14:textId="77777777" w:rsidR="00E73F20" w:rsidRDefault="00E73F20" w:rsidP="00E73F20">
      <w:pPr>
        <w:pStyle w:val="NoSpacing"/>
        <w:spacing w:line="276" w:lineRule="auto"/>
        <w:rPr>
          <w:sz w:val="24"/>
          <w:szCs w:val="24"/>
        </w:rPr>
      </w:pPr>
    </w:p>
    <w:p w14:paraId="100EF26E" w14:textId="77777777" w:rsidR="00E73F20" w:rsidRDefault="00E73F20" w:rsidP="00E73F20">
      <w:pPr>
        <w:pStyle w:val="NoSpacing"/>
        <w:spacing w:line="276" w:lineRule="auto"/>
        <w:rPr>
          <w:sz w:val="24"/>
          <w:szCs w:val="24"/>
        </w:rPr>
      </w:pPr>
      <w:r>
        <w:rPr>
          <w:sz w:val="24"/>
          <w:szCs w:val="24"/>
        </w:rPr>
        <w:t xml:space="preserve">Walraven, Boudewijn. 2009. 'National Pantheon, Regional Deities, Personal Spirits? Mushindo, Sŏngsu, and the Nature of Korean Shamanism.' </w:t>
      </w:r>
      <w:r>
        <w:rPr>
          <w:i/>
          <w:sz w:val="24"/>
          <w:szCs w:val="24"/>
        </w:rPr>
        <w:t xml:space="preserve">Asian Ethnology 68/1: </w:t>
      </w:r>
      <w:r>
        <w:rPr>
          <w:sz w:val="24"/>
          <w:szCs w:val="24"/>
        </w:rPr>
        <w:t xml:space="preserve">55-80. </w:t>
      </w:r>
    </w:p>
    <w:p w14:paraId="28772D38" w14:textId="77777777" w:rsidR="00E73F20" w:rsidRDefault="00E73F20" w:rsidP="00E73F20">
      <w:pPr>
        <w:pStyle w:val="NoSpacing"/>
        <w:spacing w:line="276" w:lineRule="auto"/>
        <w:rPr>
          <w:sz w:val="24"/>
          <w:szCs w:val="24"/>
        </w:rPr>
      </w:pPr>
    </w:p>
    <w:p w14:paraId="7F0E8D37" w14:textId="77777777" w:rsidR="00E73F20" w:rsidRDefault="00E73F20" w:rsidP="00E73F20">
      <w:pPr>
        <w:pStyle w:val="NoSpacing"/>
        <w:spacing w:line="360" w:lineRule="auto"/>
        <w:rPr>
          <w:sz w:val="24"/>
          <w:szCs w:val="24"/>
        </w:rPr>
      </w:pPr>
      <w:r>
        <w:rPr>
          <w:sz w:val="24"/>
          <w:szCs w:val="24"/>
        </w:rPr>
        <w:t xml:space="preserve">Waida, Manabu. 1983. ‘Problems of Central Asian and Siberian Shamanism.’ </w:t>
      </w:r>
      <w:r>
        <w:rPr>
          <w:i/>
          <w:sz w:val="24"/>
          <w:szCs w:val="24"/>
        </w:rPr>
        <w:t xml:space="preserve">Numen 30/2: </w:t>
      </w:r>
      <w:r>
        <w:rPr>
          <w:sz w:val="24"/>
          <w:szCs w:val="24"/>
        </w:rPr>
        <w:t xml:space="preserve">215-239. Accessed: 13-08-2017. URL: http://www.jstor.org/stable/3270064 </w:t>
      </w:r>
    </w:p>
    <w:p w14:paraId="6C4C68F2" w14:textId="77777777" w:rsidR="00E73F20" w:rsidRDefault="00E73F20" w:rsidP="00E73F20">
      <w:pPr>
        <w:pStyle w:val="NoSpacing"/>
        <w:spacing w:line="360" w:lineRule="auto"/>
        <w:rPr>
          <w:sz w:val="24"/>
          <w:szCs w:val="24"/>
        </w:rPr>
      </w:pPr>
    </w:p>
    <w:p w14:paraId="4A62F065" w14:textId="77777777" w:rsidR="00E73F20" w:rsidRPr="003503A2" w:rsidRDefault="00E73F20" w:rsidP="00E73F20">
      <w:pPr>
        <w:pStyle w:val="NoSpacing"/>
        <w:spacing w:line="360" w:lineRule="auto"/>
        <w:rPr>
          <w:sz w:val="24"/>
          <w:szCs w:val="24"/>
        </w:rPr>
      </w:pPr>
      <w:r>
        <w:rPr>
          <w:sz w:val="24"/>
          <w:szCs w:val="24"/>
        </w:rPr>
        <w:t xml:space="preserve">Witzel, Michael E. J. 2011. ‘Shamanism in northern and southern Eurasia: Their distinctive methods of change of consciousness.’ </w:t>
      </w:r>
      <w:r>
        <w:rPr>
          <w:i/>
          <w:sz w:val="24"/>
          <w:szCs w:val="24"/>
        </w:rPr>
        <w:t>Social Science Information 50/1</w:t>
      </w:r>
      <w:r>
        <w:rPr>
          <w:sz w:val="24"/>
          <w:szCs w:val="24"/>
        </w:rPr>
        <w:t xml:space="preserve">: 39-61. Accessed: 13-07-2017. doi:10.1177/0539018410391044 </w:t>
      </w:r>
    </w:p>
    <w:p w14:paraId="1D0E23A0" w14:textId="77777777" w:rsidR="00E73F20" w:rsidRDefault="00E73F20" w:rsidP="005748F4">
      <w:pPr>
        <w:pStyle w:val="NoSpacing"/>
        <w:spacing w:line="360" w:lineRule="auto"/>
        <w:rPr>
          <w:sz w:val="24"/>
          <w:szCs w:val="24"/>
          <w:lang w:val="en-GB"/>
        </w:rPr>
      </w:pPr>
    </w:p>
    <w:p w14:paraId="0AB7D54B" w14:textId="77777777" w:rsidR="00E73F20" w:rsidRDefault="00E73F20" w:rsidP="005748F4">
      <w:pPr>
        <w:pStyle w:val="NoSpacing"/>
        <w:spacing w:line="360" w:lineRule="auto"/>
        <w:rPr>
          <w:sz w:val="24"/>
          <w:szCs w:val="24"/>
          <w:lang w:val="en-GB"/>
        </w:rPr>
      </w:pPr>
    </w:p>
    <w:p w14:paraId="344EBEA3" w14:textId="77777777" w:rsidR="00E73F20" w:rsidRDefault="00E73F20" w:rsidP="005748F4">
      <w:pPr>
        <w:pStyle w:val="NoSpacing"/>
        <w:spacing w:line="360" w:lineRule="auto"/>
        <w:rPr>
          <w:sz w:val="24"/>
          <w:szCs w:val="24"/>
          <w:lang w:val="en-GB"/>
        </w:rPr>
      </w:pPr>
    </w:p>
    <w:p w14:paraId="22B1B23E" w14:textId="77777777" w:rsidR="00E73F20" w:rsidRDefault="00E73F20" w:rsidP="005748F4">
      <w:pPr>
        <w:pStyle w:val="NoSpacing"/>
        <w:spacing w:line="360" w:lineRule="auto"/>
        <w:rPr>
          <w:sz w:val="24"/>
          <w:szCs w:val="24"/>
          <w:lang w:val="en-GB"/>
        </w:rPr>
      </w:pPr>
    </w:p>
    <w:p w14:paraId="32FE11DE" w14:textId="77777777" w:rsidR="00515944" w:rsidRPr="005748F4" w:rsidRDefault="00515944">
      <w:pPr>
        <w:rPr>
          <w:rFonts w:ascii="Times New Roman" w:hAnsi="Times New Roman" w:cs="Times New Roman"/>
        </w:rPr>
      </w:pPr>
    </w:p>
    <w:sectPr w:rsidR="00515944" w:rsidRPr="005748F4" w:rsidSect="00515944">
      <w:type w:val="continuous"/>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5" w:author="Polona" w:date="2017-08-27T13:42:00Z" w:initials="">
    <w:p w14:paraId="737E49AA" w14:textId="77777777" w:rsidR="003503A2" w:rsidRDefault="003503A2" w:rsidP="0026768B">
      <w:r>
        <w:rPr>
          <w:rFonts w:ascii="Droid Sans" w:hAnsi="Droid Sans"/>
          <w:sz w:val="20"/>
        </w:rPr>
        <w:t>Zanimiva raba velikosti pisave po celem slovarčku – termin, ki ga pojasnjuješ, je 11, pojasnilo pa 12. Opozarjam za vsak slučaj, da gre za napako.</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37E49AA"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ECEA92" w14:textId="77777777" w:rsidR="00780248" w:rsidRDefault="00780248">
      <w:pPr>
        <w:spacing w:after="0" w:line="240" w:lineRule="auto"/>
      </w:pPr>
      <w:r>
        <w:separator/>
      </w:r>
    </w:p>
  </w:endnote>
  <w:endnote w:type="continuationSeparator" w:id="0">
    <w:p w14:paraId="2B849410" w14:textId="77777777" w:rsidR="00780248" w:rsidRDefault="007802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10002FF" w:usb1="4000ACFF" w:usb2="00000009" w:usb3="00000000" w:csb0="0000019F" w:csb1="00000000"/>
  </w:font>
  <w:font w:name="Droid Sans Fallback">
    <w:altName w:val="Times New Roman"/>
    <w:panose1 w:val="00000000000000000000"/>
    <w:charset w:val="00"/>
    <w:family w:val="roman"/>
    <w:notTrueType/>
    <w:pitch w:val="default"/>
  </w:font>
  <w:font w:name="Courier New">
    <w:panose1 w:val="02070309020205020404"/>
    <w:charset w:val="EE"/>
    <w:family w:val="modern"/>
    <w:pitch w:val="fixed"/>
    <w:sig w:usb0="E0002AFF" w:usb1="C0007843" w:usb2="00000009" w:usb3="00000000" w:csb0="000001FF" w:csb1="00000000"/>
  </w:font>
  <w:font w:name="Liberation Sans">
    <w:altName w:val="Arial"/>
    <w:charset w:val="01"/>
    <w:family w:val="swiss"/>
    <w:pitch w:val="variable"/>
  </w:font>
  <w:font w:name="FreeSans">
    <w:altName w:val="Times New Roman"/>
    <w:panose1 w:val="00000000000000000000"/>
    <w:charset w:val="00"/>
    <w:family w:val="roman"/>
    <w:notTrueType/>
    <w:pitch w:val="default"/>
  </w:font>
  <w:font w:name="Segoe UI">
    <w:panose1 w:val="020B0502040204020203"/>
    <w:charset w:val="EE"/>
    <w:family w:val="swiss"/>
    <w:pitch w:val="variable"/>
    <w:sig w:usb0="E10022FF" w:usb1="C000E47F" w:usb2="00000029" w:usb3="00000000" w:csb0="000001DF" w:csb1="00000000"/>
  </w:font>
  <w:font w:name="Malgun Gothic">
    <w:panose1 w:val="020B0503020000020004"/>
    <w:charset w:val="81"/>
    <w:family w:val="swiss"/>
    <w:pitch w:val="variable"/>
    <w:sig w:usb0="900002AF" w:usb1="09D77CFB" w:usb2="00000012" w:usb3="00000000" w:csb0="00080001" w:csb1="00000000"/>
  </w:font>
  <w:font w:name="inherit">
    <w:altName w:val="Times New Roman"/>
    <w:panose1 w:val="00000000000000000000"/>
    <w:charset w:val="00"/>
    <w:family w:val="roman"/>
    <w:notTrueType/>
    <w:pitch w:val="default"/>
  </w:font>
  <w:font w:name="Droid Sans">
    <w:altName w:val="Times New Roman"/>
    <w:charset w:val="01"/>
    <w:family w:val="roman"/>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B315AC" w14:textId="52071906" w:rsidR="003503A2" w:rsidRDefault="003503A2">
    <w:pPr>
      <w:pStyle w:val="Footer"/>
      <w:jc w:val="center"/>
    </w:pPr>
    <w:r>
      <w:fldChar w:fldCharType="begin"/>
    </w:r>
    <w:r>
      <w:instrText>PAGE</w:instrText>
    </w:r>
    <w:r>
      <w:fldChar w:fldCharType="separate"/>
    </w:r>
    <w:r w:rsidR="005E3E14">
      <w:rPr>
        <w:noProof/>
      </w:rPr>
      <w:t>3</w:t>
    </w:r>
    <w:r>
      <w:fldChar w:fldCharType="end"/>
    </w:r>
  </w:p>
  <w:p w14:paraId="095356E8" w14:textId="77777777" w:rsidR="003503A2" w:rsidRDefault="003503A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941E6D" w14:textId="1085F840" w:rsidR="003503A2" w:rsidRDefault="003503A2">
    <w:pPr>
      <w:pStyle w:val="Footer"/>
      <w:jc w:val="center"/>
    </w:pPr>
    <w:r>
      <w:fldChar w:fldCharType="begin"/>
    </w:r>
    <w:r>
      <w:instrText>PAGE</w:instrText>
    </w:r>
    <w:r>
      <w:fldChar w:fldCharType="separate"/>
    </w:r>
    <w:r w:rsidR="005E3E14">
      <w:rPr>
        <w:noProof/>
      </w:rPr>
      <w:t>4</w:t>
    </w:r>
    <w:r>
      <w:fldChar w:fldCharType="end"/>
    </w:r>
  </w:p>
  <w:p w14:paraId="6F5FFE82" w14:textId="77777777" w:rsidR="003503A2" w:rsidRDefault="003503A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CFFEF7" w14:textId="77777777" w:rsidR="00780248" w:rsidRDefault="00780248">
      <w:pPr>
        <w:spacing w:after="0" w:line="240" w:lineRule="auto"/>
      </w:pPr>
      <w:r>
        <w:separator/>
      </w:r>
    </w:p>
  </w:footnote>
  <w:footnote w:type="continuationSeparator" w:id="0">
    <w:p w14:paraId="6AEB2053" w14:textId="77777777" w:rsidR="00780248" w:rsidRDefault="0078024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715E81"/>
    <w:multiLevelType w:val="hybridMultilevel"/>
    <w:tmpl w:val="DC58DE3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D8840C6"/>
    <w:multiLevelType w:val="multilevel"/>
    <w:tmpl w:val="7BFAC99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26D16B0"/>
    <w:multiLevelType w:val="hybridMultilevel"/>
    <w:tmpl w:val="EA182EB8"/>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784662E"/>
    <w:multiLevelType w:val="hybridMultilevel"/>
    <w:tmpl w:val="F76ECB7C"/>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7920043"/>
    <w:multiLevelType w:val="multilevel"/>
    <w:tmpl w:val="667652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7E96856"/>
    <w:multiLevelType w:val="hybridMultilevel"/>
    <w:tmpl w:val="3ABCA9FA"/>
    <w:lvl w:ilvl="0" w:tplc="1D709D8A">
      <w:start w:val="1"/>
      <w:numFmt w:val="lowerLetter"/>
      <w:lvlText w:val="%1)"/>
      <w:lvlJc w:val="left"/>
      <w:pPr>
        <w:ind w:left="720" w:hanging="360"/>
      </w:pPr>
      <w:rPr>
        <w:rFonts w:eastAsiaTheme="majorEastAsia"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AE74271"/>
    <w:multiLevelType w:val="hybridMultilevel"/>
    <w:tmpl w:val="46EAEB6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033716A"/>
    <w:multiLevelType w:val="hybridMultilevel"/>
    <w:tmpl w:val="4170C76A"/>
    <w:lvl w:ilvl="0" w:tplc="AB04606A">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8" w15:restartNumberingAfterBreak="0">
    <w:nsid w:val="26C62E47"/>
    <w:multiLevelType w:val="multilevel"/>
    <w:tmpl w:val="2FD09A3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967135D"/>
    <w:multiLevelType w:val="hybridMultilevel"/>
    <w:tmpl w:val="3BEC5EAE"/>
    <w:lvl w:ilvl="0" w:tplc="99BAE54C">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0" w15:restartNumberingAfterBreak="0">
    <w:nsid w:val="2FD00025"/>
    <w:multiLevelType w:val="hybridMultilevel"/>
    <w:tmpl w:val="4DE22F1C"/>
    <w:lvl w:ilvl="0" w:tplc="EEB6749E">
      <w:start w:val="1"/>
      <w:numFmt w:val="lowerLetter"/>
      <w:lvlText w:val="%1)"/>
      <w:lvlJc w:val="left"/>
      <w:pPr>
        <w:ind w:left="1080" w:hanging="360"/>
      </w:pPr>
      <w:rPr>
        <w:rFonts w:hint="default"/>
        <w:color w:val="000000" w:themeColor="text1"/>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1" w15:restartNumberingAfterBreak="0">
    <w:nsid w:val="350378BA"/>
    <w:multiLevelType w:val="hybridMultilevel"/>
    <w:tmpl w:val="352E7FAA"/>
    <w:lvl w:ilvl="0" w:tplc="3A5AF04E">
      <w:start w:val="1"/>
      <w:numFmt w:val="lowerLetter"/>
      <w:lvlText w:val="%1)"/>
      <w:lvlJc w:val="left"/>
      <w:pPr>
        <w:ind w:left="360" w:hanging="360"/>
      </w:pPr>
      <w:rPr>
        <w:rFonts w:eastAsiaTheme="majorEastAsia" w:hint="default"/>
        <w:color w:val="000000" w:themeColor="text1"/>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356B7797"/>
    <w:multiLevelType w:val="hybridMultilevel"/>
    <w:tmpl w:val="E7E855A6"/>
    <w:lvl w:ilvl="0" w:tplc="ED800910">
      <w:start w:val="1"/>
      <w:numFmt w:val="lowerLetter"/>
      <w:lvlText w:val="%1)"/>
      <w:lvlJc w:val="left"/>
      <w:pPr>
        <w:ind w:left="720" w:hanging="360"/>
      </w:pPr>
      <w:rPr>
        <w:rFonts w:eastAsiaTheme="majorEastAsia"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8486988"/>
    <w:multiLevelType w:val="hybridMultilevel"/>
    <w:tmpl w:val="519EA3C0"/>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388872C1"/>
    <w:multiLevelType w:val="hybridMultilevel"/>
    <w:tmpl w:val="9F9CD3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43031A1C"/>
    <w:multiLevelType w:val="hybridMultilevel"/>
    <w:tmpl w:val="2CDE935C"/>
    <w:lvl w:ilvl="0" w:tplc="BC8CFFF8">
      <w:start w:val="1"/>
      <w:numFmt w:val="lowerLetter"/>
      <w:lvlText w:val="%1)"/>
      <w:lvlJc w:val="left"/>
      <w:pPr>
        <w:ind w:left="720" w:hanging="360"/>
      </w:pPr>
      <w:rPr>
        <w:rFonts w:hint="default"/>
        <w:color w:val="000000" w:themeColor="text1"/>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468C33D4"/>
    <w:multiLevelType w:val="hybridMultilevel"/>
    <w:tmpl w:val="635E703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51723D62"/>
    <w:multiLevelType w:val="hybridMultilevel"/>
    <w:tmpl w:val="FDE4C088"/>
    <w:lvl w:ilvl="0" w:tplc="8EB06946">
      <w:start w:val="1"/>
      <w:numFmt w:val="decimal"/>
      <w:lvlText w:val="%1."/>
      <w:lvlJc w:val="left"/>
      <w:pPr>
        <w:ind w:left="720" w:hanging="360"/>
      </w:pPr>
      <w:rPr>
        <w:rFonts w:eastAsiaTheme="majorEastAsia"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5549117B"/>
    <w:multiLevelType w:val="hybridMultilevel"/>
    <w:tmpl w:val="2CB6C082"/>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56567A47"/>
    <w:multiLevelType w:val="hybridMultilevel"/>
    <w:tmpl w:val="18AE0FD2"/>
    <w:lvl w:ilvl="0" w:tplc="343C4464">
      <w:start w:val="1"/>
      <w:numFmt w:val="lowerLetter"/>
      <w:lvlText w:val="%1)"/>
      <w:lvlJc w:val="left"/>
      <w:pPr>
        <w:ind w:left="720" w:hanging="360"/>
      </w:pPr>
      <w:rPr>
        <w:rFonts w:hint="default"/>
        <w:color w:val="000000" w:themeColor="text1"/>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57ED549B"/>
    <w:multiLevelType w:val="multilevel"/>
    <w:tmpl w:val="FE9AF8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E854C4C"/>
    <w:multiLevelType w:val="hybridMultilevel"/>
    <w:tmpl w:val="2E467910"/>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5E8E3FC2"/>
    <w:multiLevelType w:val="hybridMultilevel"/>
    <w:tmpl w:val="EA14914E"/>
    <w:lvl w:ilvl="0" w:tplc="4E44D812">
      <w:start w:val="1"/>
      <w:numFmt w:val="lowerLetter"/>
      <w:lvlText w:val="%1)"/>
      <w:lvlJc w:val="left"/>
      <w:pPr>
        <w:ind w:left="720" w:hanging="360"/>
      </w:pPr>
      <w:rPr>
        <w:rFonts w:hint="default"/>
        <w:color w:val="000000" w:themeColor="text1"/>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608B6D23"/>
    <w:multiLevelType w:val="hybridMultilevel"/>
    <w:tmpl w:val="AD74D24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678B1367"/>
    <w:multiLevelType w:val="multilevel"/>
    <w:tmpl w:val="FAB24BA0"/>
    <w:lvl w:ilvl="0">
      <w:start w:val="1"/>
      <w:numFmt w:val="lowerLetter"/>
      <w:lvlText w:val="%1)"/>
      <w:lvlJc w:val="left"/>
      <w:pPr>
        <w:ind w:left="36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F5F5D57"/>
    <w:multiLevelType w:val="multilevel"/>
    <w:tmpl w:val="1E68C63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6FDD40A7"/>
    <w:multiLevelType w:val="hybridMultilevel"/>
    <w:tmpl w:val="F6862C1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7320612C"/>
    <w:multiLevelType w:val="hybridMultilevel"/>
    <w:tmpl w:val="B900E15C"/>
    <w:lvl w:ilvl="0" w:tplc="60DE80FC">
      <w:start w:val="1"/>
      <w:numFmt w:val="lowerLetter"/>
      <w:lvlText w:val="%1)"/>
      <w:lvlJc w:val="left"/>
      <w:pPr>
        <w:ind w:left="420" w:hanging="360"/>
      </w:pPr>
      <w:rPr>
        <w:rFonts w:asciiTheme="majorHAnsi" w:hAnsiTheme="majorHAnsi" w:cstheme="majorBidi" w:hint="default"/>
        <w:sz w:val="24"/>
      </w:rPr>
    </w:lvl>
    <w:lvl w:ilvl="1" w:tplc="04240019" w:tentative="1">
      <w:start w:val="1"/>
      <w:numFmt w:val="lowerLetter"/>
      <w:lvlText w:val="%2."/>
      <w:lvlJc w:val="left"/>
      <w:pPr>
        <w:ind w:left="1140" w:hanging="360"/>
      </w:pPr>
    </w:lvl>
    <w:lvl w:ilvl="2" w:tplc="0424001B" w:tentative="1">
      <w:start w:val="1"/>
      <w:numFmt w:val="lowerRoman"/>
      <w:lvlText w:val="%3."/>
      <w:lvlJc w:val="right"/>
      <w:pPr>
        <w:ind w:left="1860" w:hanging="180"/>
      </w:pPr>
    </w:lvl>
    <w:lvl w:ilvl="3" w:tplc="0424000F" w:tentative="1">
      <w:start w:val="1"/>
      <w:numFmt w:val="decimal"/>
      <w:lvlText w:val="%4."/>
      <w:lvlJc w:val="left"/>
      <w:pPr>
        <w:ind w:left="2580" w:hanging="360"/>
      </w:pPr>
    </w:lvl>
    <w:lvl w:ilvl="4" w:tplc="04240019" w:tentative="1">
      <w:start w:val="1"/>
      <w:numFmt w:val="lowerLetter"/>
      <w:lvlText w:val="%5."/>
      <w:lvlJc w:val="left"/>
      <w:pPr>
        <w:ind w:left="3300" w:hanging="360"/>
      </w:pPr>
    </w:lvl>
    <w:lvl w:ilvl="5" w:tplc="0424001B" w:tentative="1">
      <w:start w:val="1"/>
      <w:numFmt w:val="lowerRoman"/>
      <w:lvlText w:val="%6."/>
      <w:lvlJc w:val="right"/>
      <w:pPr>
        <w:ind w:left="4020" w:hanging="180"/>
      </w:pPr>
    </w:lvl>
    <w:lvl w:ilvl="6" w:tplc="0424000F" w:tentative="1">
      <w:start w:val="1"/>
      <w:numFmt w:val="decimal"/>
      <w:lvlText w:val="%7."/>
      <w:lvlJc w:val="left"/>
      <w:pPr>
        <w:ind w:left="4740" w:hanging="360"/>
      </w:pPr>
    </w:lvl>
    <w:lvl w:ilvl="7" w:tplc="04240019" w:tentative="1">
      <w:start w:val="1"/>
      <w:numFmt w:val="lowerLetter"/>
      <w:lvlText w:val="%8."/>
      <w:lvlJc w:val="left"/>
      <w:pPr>
        <w:ind w:left="5460" w:hanging="360"/>
      </w:pPr>
    </w:lvl>
    <w:lvl w:ilvl="8" w:tplc="0424001B" w:tentative="1">
      <w:start w:val="1"/>
      <w:numFmt w:val="lowerRoman"/>
      <w:lvlText w:val="%9."/>
      <w:lvlJc w:val="right"/>
      <w:pPr>
        <w:ind w:left="6180" w:hanging="180"/>
      </w:pPr>
    </w:lvl>
  </w:abstractNum>
  <w:abstractNum w:abstractNumId="28" w15:restartNumberingAfterBreak="0">
    <w:nsid w:val="79AA4A2A"/>
    <w:multiLevelType w:val="multilevel"/>
    <w:tmpl w:val="CC405C5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9" w15:restartNumberingAfterBreak="0">
    <w:nsid w:val="7EA970C9"/>
    <w:multiLevelType w:val="hybridMultilevel"/>
    <w:tmpl w:val="765E5C6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4"/>
  </w:num>
  <w:num w:numId="2">
    <w:abstractNumId w:val="24"/>
  </w:num>
  <w:num w:numId="3">
    <w:abstractNumId w:val="20"/>
  </w:num>
  <w:num w:numId="4">
    <w:abstractNumId w:val="8"/>
  </w:num>
  <w:num w:numId="5">
    <w:abstractNumId w:val="1"/>
  </w:num>
  <w:num w:numId="6">
    <w:abstractNumId w:val="28"/>
  </w:num>
  <w:num w:numId="7">
    <w:abstractNumId w:val="3"/>
  </w:num>
  <w:num w:numId="8">
    <w:abstractNumId w:val="9"/>
  </w:num>
  <w:num w:numId="9">
    <w:abstractNumId w:val="6"/>
  </w:num>
  <w:num w:numId="10">
    <w:abstractNumId w:val="7"/>
  </w:num>
  <w:num w:numId="11">
    <w:abstractNumId w:val="23"/>
  </w:num>
  <w:num w:numId="12">
    <w:abstractNumId w:val="18"/>
  </w:num>
  <w:num w:numId="13">
    <w:abstractNumId w:val="13"/>
  </w:num>
  <w:num w:numId="14">
    <w:abstractNumId w:val="21"/>
  </w:num>
  <w:num w:numId="15">
    <w:abstractNumId w:val="2"/>
  </w:num>
  <w:num w:numId="16">
    <w:abstractNumId w:val="14"/>
  </w:num>
  <w:num w:numId="17">
    <w:abstractNumId w:val="10"/>
  </w:num>
  <w:num w:numId="18">
    <w:abstractNumId w:val="22"/>
  </w:num>
  <w:num w:numId="19">
    <w:abstractNumId w:val="29"/>
  </w:num>
  <w:num w:numId="20">
    <w:abstractNumId w:val="17"/>
  </w:num>
  <w:num w:numId="21">
    <w:abstractNumId w:val="5"/>
  </w:num>
  <w:num w:numId="22">
    <w:abstractNumId w:val="12"/>
  </w:num>
  <w:num w:numId="23">
    <w:abstractNumId w:val="11"/>
  </w:num>
  <w:num w:numId="24">
    <w:abstractNumId w:val="19"/>
  </w:num>
  <w:num w:numId="25">
    <w:abstractNumId w:val="27"/>
  </w:num>
  <w:num w:numId="26">
    <w:abstractNumId w:val="15"/>
  </w:num>
  <w:num w:numId="27">
    <w:abstractNumId w:val="26"/>
  </w:num>
  <w:num w:numId="28">
    <w:abstractNumId w:val="0"/>
  </w:num>
  <w:num w:numId="29">
    <w:abstractNumId w:val="16"/>
  </w:num>
  <w:num w:numId="3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5944"/>
    <w:rsid w:val="00035D72"/>
    <w:rsid w:val="000A60AF"/>
    <w:rsid w:val="0010437E"/>
    <w:rsid w:val="001549D5"/>
    <w:rsid w:val="00163235"/>
    <w:rsid w:val="0023524A"/>
    <w:rsid w:val="0026768B"/>
    <w:rsid w:val="002B0186"/>
    <w:rsid w:val="003503A2"/>
    <w:rsid w:val="0035726A"/>
    <w:rsid w:val="00374DC6"/>
    <w:rsid w:val="003B3404"/>
    <w:rsid w:val="004838F0"/>
    <w:rsid w:val="00515944"/>
    <w:rsid w:val="00515E82"/>
    <w:rsid w:val="005672B2"/>
    <w:rsid w:val="005748F4"/>
    <w:rsid w:val="005D485A"/>
    <w:rsid w:val="005E3E14"/>
    <w:rsid w:val="00780248"/>
    <w:rsid w:val="0079160A"/>
    <w:rsid w:val="008119BC"/>
    <w:rsid w:val="00813720"/>
    <w:rsid w:val="00855D8D"/>
    <w:rsid w:val="008C665F"/>
    <w:rsid w:val="00910040"/>
    <w:rsid w:val="009E092A"/>
    <w:rsid w:val="00A00C3E"/>
    <w:rsid w:val="00A149E8"/>
    <w:rsid w:val="00B808DA"/>
    <w:rsid w:val="00BC78E0"/>
    <w:rsid w:val="00C36FB8"/>
    <w:rsid w:val="00C400B9"/>
    <w:rsid w:val="00C51313"/>
    <w:rsid w:val="00CB0FEB"/>
    <w:rsid w:val="00D00683"/>
    <w:rsid w:val="00D80150"/>
    <w:rsid w:val="00E07EB6"/>
    <w:rsid w:val="00E45411"/>
    <w:rsid w:val="00E73F20"/>
    <w:rsid w:val="00EE2983"/>
    <w:rsid w:val="00F814D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F5A1EF"/>
  <w15:chartTrackingRefBased/>
  <w15:docId w15:val="{FEBA3C97-76CF-4E8C-A89C-D6CCBC517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39" w:unhideWhenUsed="1" w:qFormat="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5944"/>
    <w:pPr>
      <w:suppressAutoHyphens/>
      <w:spacing w:line="252" w:lineRule="auto"/>
    </w:pPr>
    <w:rPr>
      <w:rFonts w:ascii="Calibri" w:eastAsia="Droid Sans Fallback" w:hAnsi="Calibri" w:cs="Calibri"/>
      <w:color w:val="00000A"/>
    </w:rPr>
  </w:style>
  <w:style w:type="paragraph" w:styleId="Heading1">
    <w:name w:val="heading 1"/>
    <w:basedOn w:val="Normal"/>
    <w:link w:val="Heading1Char"/>
    <w:uiPriority w:val="9"/>
    <w:qFormat/>
    <w:rsid w:val="00515944"/>
    <w:pPr>
      <w:keepNext/>
      <w:keepLines/>
      <w:spacing w:before="240" w:after="0"/>
      <w:outlineLvl w:val="0"/>
    </w:pPr>
    <w:rPr>
      <w:rFonts w:ascii="Times New Roman" w:hAnsi="Times New Roman"/>
      <w:sz w:val="28"/>
      <w:szCs w:val="32"/>
    </w:rPr>
  </w:style>
  <w:style w:type="paragraph" w:styleId="Heading2">
    <w:name w:val="heading 2"/>
    <w:basedOn w:val="Normal"/>
    <w:link w:val="Heading2Char"/>
    <w:uiPriority w:val="9"/>
    <w:unhideWhenUsed/>
    <w:qFormat/>
    <w:rsid w:val="00515944"/>
    <w:pPr>
      <w:keepNext/>
      <w:keepLines/>
      <w:spacing w:before="40" w:after="0"/>
      <w:outlineLvl w:val="1"/>
    </w:pPr>
    <w:rPr>
      <w:rFonts w:ascii="Times New Roman" w:hAnsi="Times New Roman"/>
      <w:sz w:val="26"/>
      <w:szCs w:val="26"/>
    </w:rPr>
  </w:style>
  <w:style w:type="paragraph" w:styleId="Heading3">
    <w:name w:val="heading 3"/>
    <w:basedOn w:val="Normal"/>
    <w:link w:val="Heading3Char"/>
    <w:uiPriority w:val="9"/>
    <w:unhideWhenUsed/>
    <w:qFormat/>
    <w:rsid w:val="00515944"/>
    <w:pPr>
      <w:keepNext/>
      <w:keepLines/>
      <w:spacing w:before="40" w:after="0"/>
      <w:outlineLvl w:val="2"/>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515944"/>
    <w:rPr>
      <w:rFonts w:ascii="Times New Roman" w:eastAsia="Droid Sans Fallback" w:hAnsi="Times New Roman" w:cs="Calibri"/>
      <w:color w:val="00000A"/>
      <w:sz w:val="28"/>
      <w:szCs w:val="32"/>
    </w:rPr>
  </w:style>
  <w:style w:type="character" w:customStyle="1" w:styleId="Heading2Char">
    <w:name w:val="Heading 2 Char"/>
    <w:basedOn w:val="DefaultParagraphFont"/>
    <w:link w:val="Heading2"/>
    <w:uiPriority w:val="9"/>
    <w:qFormat/>
    <w:rsid w:val="00515944"/>
    <w:rPr>
      <w:rFonts w:ascii="Times New Roman" w:eastAsia="Droid Sans Fallback" w:hAnsi="Times New Roman" w:cs="Calibri"/>
      <w:color w:val="00000A"/>
      <w:sz w:val="26"/>
      <w:szCs w:val="26"/>
    </w:rPr>
  </w:style>
  <w:style w:type="character" w:customStyle="1" w:styleId="Heading3Char">
    <w:name w:val="Heading 3 Char"/>
    <w:basedOn w:val="DefaultParagraphFont"/>
    <w:link w:val="Heading3"/>
    <w:uiPriority w:val="9"/>
    <w:qFormat/>
    <w:rsid w:val="00515944"/>
    <w:rPr>
      <w:rFonts w:ascii="Times New Roman" w:eastAsia="Droid Sans Fallback" w:hAnsi="Times New Roman" w:cs="Calibri"/>
      <w:color w:val="00000A"/>
      <w:sz w:val="24"/>
      <w:szCs w:val="24"/>
    </w:rPr>
  </w:style>
  <w:style w:type="character" w:customStyle="1" w:styleId="HTML-oblikovanoZnak">
    <w:name w:val="HTML-oblikovano Znak"/>
    <w:basedOn w:val="DefaultParagraphFont"/>
    <w:uiPriority w:val="99"/>
    <w:semiHidden/>
    <w:qFormat/>
    <w:rsid w:val="00515944"/>
    <w:rPr>
      <w:rFonts w:ascii="Courier New" w:eastAsia="Times New Roman" w:hAnsi="Courier New" w:cs="Courier New"/>
      <w:sz w:val="20"/>
      <w:szCs w:val="20"/>
      <w:lang w:eastAsia="sl-SI"/>
    </w:rPr>
  </w:style>
  <w:style w:type="character" w:customStyle="1" w:styleId="HeaderChar">
    <w:name w:val="Header Char"/>
    <w:basedOn w:val="DefaultParagraphFont"/>
    <w:link w:val="Header"/>
    <w:uiPriority w:val="99"/>
    <w:qFormat/>
    <w:rsid w:val="00515944"/>
  </w:style>
  <w:style w:type="character" w:customStyle="1" w:styleId="FooterChar">
    <w:name w:val="Footer Char"/>
    <w:basedOn w:val="DefaultParagraphFont"/>
    <w:link w:val="Footer"/>
    <w:uiPriority w:val="99"/>
    <w:qFormat/>
    <w:rsid w:val="00515944"/>
  </w:style>
  <w:style w:type="character" w:customStyle="1" w:styleId="InternetLink">
    <w:name w:val="Internet Link"/>
    <w:basedOn w:val="DefaultParagraphFont"/>
    <w:uiPriority w:val="99"/>
    <w:unhideWhenUsed/>
    <w:rsid w:val="00515944"/>
    <w:rPr>
      <w:color w:val="0563C1"/>
      <w:u w:val="single"/>
    </w:rPr>
  </w:style>
  <w:style w:type="character" w:customStyle="1" w:styleId="ListLabel1">
    <w:name w:val="ListLabel 1"/>
    <w:qFormat/>
    <w:rsid w:val="00515944"/>
  </w:style>
  <w:style w:type="character" w:customStyle="1" w:styleId="ListLabel2">
    <w:name w:val="ListLabel 2"/>
    <w:qFormat/>
    <w:rsid w:val="00515944"/>
    <w:rPr>
      <w:color w:val="000000"/>
    </w:rPr>
  </w:style>
  <w:style w:type="character" w:customStyle="1" w:styleId="ListLabel3">
    <w:name w:val="ListLabel 3"/>
    <w:qFormat/>
    <w:rsid w:val="00515944"/>
    <w:rPr>
      <w:color w:val="000000"/>
    </w:rPr>
  </w:style>
  <w:style w:type="character" w:customStyle="1" w:styleId="IndexLink">
    <w:name w:val="Index Link"/>
    <w:qFormat/>
    <w:rsid w:val="00515944"/>
  </w:style>
  <w:style w:type="character" w:customStyle="1" w:styleId="ListLabel4">
    <w:name w:val="ListLabel 4"/>
    <w:qFormat/>
    <w:rsid w:val="00515944"/>
    <w:rPr>
      <w:color w:val="000000"/>
    </w:rPr>
  </w:style>
  <w:style w:type="character" w:customStyle="1" w:styleId="ListLabel5">
    <w:name w:val="ListLabel 5"/>
    <w:rsid w:val="00515944"/>
    <w:rPr>
      <w:color w:val="000000"/>
    </w:rPr>
  </w:style>
  <w:style w:type="character" w:customStyle="1" w:styleId="ListLabel6">
    <w:name w:val="ListLabel 6"/>
    <w:rsid w:val="00515944"/>
    <w:rPr>
      <w:color w:val="000000"/>
    </w:rPr>
  </w:style>
  <w:style w:type="character" w:styleId="Emphasis">
    <w:name w:val="Emphasis"/>
    <w:rsid w:val="00515944"/>
    <w:rPr>
      <w:i/>
      <w:iCs/>
    </w:rPr>
  </w:style>
  <w:style w:type="paragraph" w:customStyle="1" w:styleId="Heading">
    <w:name w:val="Heading"/>
    <w:basedOn w:val="Normal"/>
    <w:next w:val="TextBody"/>
    <w:qFormat/>
    <w:rsid w:val="00515944"/>
    <w:pPr>
      <w:keepNext/>
      <w:spacing w:before="240" w:after="120"/>
    </w:pPr>
    <w:rPr>
      <w:rFonts w:ascii="Liberation Sans" w:hAnsi="Liberation Sans" w:cs="FreeSans"/>
      <w:sz w:val="28"/>
      <w:szCs w:val="28"/>
    </w:rPr>
  </w:style>
  <w:style w:type="paragraph" w:customStyle="1" w:styleId="TextBody">
    <w:name w:val="Text Body"/>
    <w:basedOn w:val="Normal"/>
    <w:rsid w:val="00515944"/>
    <w:pPr>
      <w:spacing w:after="140" w:line="288" w:lineRule="auto"/>
    </w:pPr>
  </w:style>
  <w:style w:type="paragraph" w:styleId="List">
    <w:name w:val="List"/>
    <w:basedOn w:val="TextBody"/>
    <w:rsid w:val="00515944"/>
    <w:rPr>
      <w:rFonts w:cs="FreeSans"/>
    </w:rPr>
  </w:style>
  <w:style w:type="paragraph" w:styleId="Caption">
    <w:name w:val="caption"/>
    <w:basedOn w:val="Normal"/>
    <w:qFormat/>
    <w:rsid w:val="00515944"/>
    <w:pPr>
      <w:suppressLineNumbers/>
      <w:spacing w:before="120" w:after="120"/>
    </w:pPr>
    <w:rPr>
      <w:rFonts w:cs="FreeSans"/>
      <w:i/>
      <w:iCs/>
      <w:sz w:val="24"/>
      <w:szCs w:val="24"/>
    </w:rPr>
  </w:style>
  <w:style w:type="paragraph" w:customStyle="1" w:styleId="Index">
    <w:name w:val="Index"/>
    <w:basedOn w:val="Normal"/>
    <w:qFormat/>
    <w:rsid w:val="00515944"/>
    <w:pPr>
      <w:suppressLineNumbers/>
    </w:pPr>
    <w:rPr>
      <w:rFonts w:cs="FreeSans"/>
    </w:rPr>
  </w:style>
  <w:style w:type="paragraph" w:styleId="ListParagraph">
    <w:name w:val="List Paragraph"/>
    <w:basedOn w:val="Normal"/>
    <w:uiPriority w:val="34"/>
    <w:qFormat/>
    <w:rsid w:val="00515944"/>
    <w:pPr>
      <w:ind w:left="720"/>
      <w:contextualSpacing/>
    </w:pPr>
  </w:style>
  <w:style w:type="paragraph" w:styleId="NoSpacing">
    <w:name w:val="No Spacing"/>
    <w:uiPriority w:val="1"/>
    <w:qFormat/>
    <w:rsid w:val="00515944"/>
    <w:pPr>
      <w:suppressAutoHyphens/>
      <w:spacing w:after="0" w:line="240" w:lineRule="auto"/>
    </w:pPr>
    <w:rPr>
      <w:rFonts w:ascii="Times New Roman" w:eastAsia="Droid Sans Fallback" w:hAnsi="Times New Roman" w:cs="Times New Roman"/>
      <w:color w:val="000000"/>
      <w:sz w:val="28"/>
      <w:szCs w:val="28"/>
    </w:rPr>
  </w:style>
  <w:style w:type="paragraph" w:styleId="NormalWeb">
    <w:name w:val="Normal (Web)"/>
    <w:basedOn w:val="Normal"/>
    <w:uiPriority w:val="99"/>
    <w:unhideWhenUsed/>
    <w:qFormat/>
    <w:rsid w:val="00515944"/>
    <w:pPr>
      <w:spacing w:after="280"/>
    </w:pPr>
    <w:rPr>
      <w:rFonts w:ascii="Times New Roman" w:eastAsia="Times New Roman" w:hAnsi="Times New Roman" w:cs="Times New Roman"/>
      <w:color w:val="000000"/>
      <w:sz w:val="24"/>
      <w:szCs w:val="24"/>
      <w:lang w:eastAsia="sl-SI"/>
    </w:rPr>
  </w:style>
  <w:style w:type="paragraph" w:styleId="HTMLPreformatted">
    <w:name w:val="HTML Preformatted"/>
    <w:basedOn w:val="Normal"/>
    <w:link w:val="HTMLPreformattedChar"/>
    <w:uiPriority w:val="99"/>
    <w:semiHidden/>
    <w:unhideWhenUsed/>
    <w:qFormat/>
    <w:rsid w:val="005159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sl-SI"/>
    </w:rPr>
  </w:style>
  <w:style w:type="character" w:customStyle="1" w:styleId="HTMLPreformattedChar">
    <w:name w:val="HTML Preformatted Char"/>
    <w:basedOn w:val="DefaultParagraphFont"/>
    <w:link w:val="HTMLPreformatted"/>
    <w:uiPriority w:val="99"/>
    <w:semiHidden/>
    <w:rsid w:val="00515944"/>
    <w:rPr>
      <w:rFonts w:ascii="Courier New" w:eastAsia="Times New Roman" w:hAnsi="Courier New" w:cs="Courier New"/>
      <w:color w:val="00000A"/>
      <w:sz w:val="20"/>
      <w:szCs w:val="20"/>
      <w:lang w:eastAsia="sl-SI"/>
    </w:rPr>
  </w:style>
  <w:style w:type="paragraph" w:styleId="Header">
    <w:name w:val="header"/>
    <w:basedOn w:val="Normal"/>
    <w:link w:val="HeaderChar"/>
    <w:uiPriority w:val="99"/>
    <w:unhideWhenUsed/>
    <w:rsid w:val="00515944"/>
    <w:pPr>
      <w:tabs>
        <w:tab w:val="center" w:pos="4536"/>
        <w:tab w:val="right" w:pos="9072"/>
      </w:tabs>
      <w:spacing w:after="0" w:line="240" w:lineRule="auto"/>
    </w:pPr>
    <w:rPr>
      <w:rFonts w:asciiTheme="minorHAnsi" w:eastAsiaTheme="minorHAnsi" w:hAnsiTheme="minorHAnsi" w:cstheme="minorBidi"/>
      <w:color w:val="auto"/>
    </w:rPr>
  </w:style>
  <w:style w:type="character" w:customStyle="1" w:styleId="GlavaZnak1">
    <w:name w:val="Glava Znak1"/>
    <w:basedOn w:val="DefaultParagraphFont"/>
    <w:uiPriority w:val="99"/>
    <w:semiHidden/>
    <w:rsid w:val="00515944"/>
    <w:rPr>
      <w:rFonts w:ascii="Calibri" w:eastAsia="Droid Sans Fallback" w:hAnsi="Calibri" w:cs="Calibri"/>
      <w:color w:val="00000A"/>
    </w:rPr>
  </w:style>
  <w:style w:type="paragraph" w:styleId="Footer">
    <w:name w:val="footer"/>
    <w:basedOn w:val="Normal"/>
    <w:link w:val="FooterChar"/>
    <w:uiPriority w:val="99"/>
    <w:unhideWhenUsed/>
    <w:rsid w:val="00515944"/>
    <w:pPr>
      <w:tabs>
        <w:tab w:val="center" w:pos="4536"/>
        <w:tab w:val="right" w:pos="9072"/>
      </w:tabs>
      <w:spacing w:after="0" w:line="240" w:lineRule="auto"/>
    </w:pPr>
    <w:rPr>
      <w:rFonts w:asciiTheme="minorHAnsi" w:eastAsiaTheme="minorHAnsi" w:hAnsiTheme="minorHAnsi" w:cstheme="minorBidi"/>
      <w:color w:val="auto"/>
    </w:rPr>
  </w:style>
  <w:style w:type="character" w:customStyle="1" w:styleId="NogaZnak1">
    <w:name w:val="Noga Znak1"/>
    <w:basedOn w:val="DefaultParagraphFont"/>
    <w:uiPriority w:val="99"/>
    <w:semiHidden/>
    <w:rsid w:val="00515944"/>
    <w:rPr>
      <w:rFonts w:ascii="Calibri" w:eastAsia="Droid Sans Fallback" w:hAnsi="Calibri" w:cs="Calibri"/>
      <w:color w:val="00000A"/>
    </w:rPr>
  </w:style>
  <w:style w:type="paragraph" w:styleId="TOAHeading">
    <w:name w:val="toa heading"/>
    <w:basedOn w:val="Heading1"/>
    <w:uiPriority w:val="39"/>
    <w:unhideWhenUsed/>
    <w:qFormat/>
    <w:rsid w:val="00515944"/>
    <w:rPr>
      <w:rFonts w:ascii="Calibri Light" w:hAnsi="Calibri Light"/>
      <w:color w:val="2E74B5"/>
      <w:sz w:val="32"/>
      <w:lang w:eastAsia="sl-SI"/>
    </w:rPr>
  </w:style>
  <w:style w:type="paragraph" w:customStyle="1" w:styleId="Contents1">
    <w:name w:val="Contents 1"/>
    <w:basedOn w:val="Normal"/>
    <w:autoRedefine/>
    <w:uiPriority w:val="39"/>
    <w:unhideWhenUsed/>
    <w:rsid w:val="00515944"/>
    <w:pPr>
      <w:spacing w:after="100"/>
    </w:pPr>
  </w:style>
  <w:style w:type="paragraph" w:customStyle="1" w:styleId="Contents3">
    <w:name w:val="Contents 3"/>
    <w:basedOn w:val="Normal"/>
    <w:autoRedefine/>
    <w:uiPriority w:val="39"/>
    <w:unhideWhenUsed/>
    <w:rsid w:val="00515944"/>
    <w:pPr>
      <w:spacing w:after="100"/>
      <w:ind w:left="440"/>
    </w:pPr>
  </w:style>
  <w:style w:type="paragraph" w:customStyle="1" w:styleId="Contents2">
    <w:name w:val="Contents 2"/>
    <w:basedOn w:val="Normal"/>
    <w:autoRedefine/>
    <w:uiPriority w:val="39"/>
    <w:unhideWhenUsed/>
    <w:rsid w:val="00515944"/>
    <w:pPr>
      <w:spacing w:after="100"/>
      <w:ind w:left="220"/>
    </w:pPr>
  </w:style>
  <w:style w:type="paragraph" w:styleId="CommentText">
    <w:name w:val="annotation text"/>
    <w:basedOn w:val="Normal"/>
    <w:link w:val="CommentTextChar"/>
    <w:uiPriority w:val="99"/>
    <w:semiHidden/>
    <w:unhideWhenUsed/>
    <w:rsid w:val="00515944"/>
    <w:pPr>
      <w:spacing w:line="240" w:lineRule="auto"/>
    </w:pPr>
    <w:rPr>
      <w:sz w:val="20"/>
      <w:szCs w:val="20"/>
    </w:rPr>
  </w:style>
  <w:style w:type="character" w:customStyle="1" w:styleId="CommentTextChar">
    <w:name w:val="Comment Text Char"/>
    <w:basedOn w:val="DefaultParagraphFont"/>
    <w:link w:val="CommentText"/>
    <w:uiPriority w:val="99"/>
    <w:semiHidden/>
    <w:rsid w:val="00515944"/>
    <w:rPr>
      <w:rFonts w:ascii="Calibri" w:eastAsia="Droid Sans Fallback" w:hAnsi="Calibri" w:cs="Calibri"/>
      <w:color w:val="00000A"/>
      <w:sz w:val="20"/>
      <w:szCs w:val="20"/>
    </w:rPr>
  </w:style>
  <w:style w:type="character" w:styleId="CommentReference">
    <w:name w:val="annotation reference"/>
    <w:basedOn w:val="DefaultParagraphFont"/>
    <w:uiPriority w:val="99"/>
    <w:semiHidden/>
    <w:unhideWhenUsed/>
    <w:rsid w:val="00515944"/>
    <w:rPr>
      <w:sz w:val="16"/>
      <w:szCs w:val="16"/>
    </w:rPr>
  </w:style>
  <w:style w:type="paragraph" w:styleId="BalloonText">
    <w:name w:val="Balloon Text"/>
    <w:basedOn w:val="Normal"/>
    <w:link w:val="BalloonTextChar"/>
    <w:uiPriority w:val="99"/>
    <w:semiHidden/>
    <w:unhideWhenUsed/>
    <w:rsid w:val="005159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5944"/>
    <w:rPr>
      <w:rFonts w:ascii="Segoe UI" w:eastAsia="Droid Sans Fallback" w:hAnsi="Segoe UI" w:cs="Segoe UI"/>
      <w:color w:val="00000A"/>
      <w:sz w:val="18"/>
      <w:szCs w:val="18"/>
    </w:rPr>
  </w:style>
  <w:style w:type="paragraph" w:styleId="CommentSubject">
    <w:name w:val="annotation subject"/>
    <w:basedOn w:val="CommentText"/>
    <w:next w:val="CommentText"/>
    <w:link w:val="CommentSubjectChar"/>
    <w:uiPriority w:val="99"/>
    <w:semiHidden/>
    <w:unhideWhenUsed/>
    <w:rsid w:val="00515944"/>
    <w:rPr>
      <w:b/>
      <w:bCs/>
    </w:rPr>
  </w:style>
  <w:style w:type="character" w:customStyle="1" w:styleId="CommentSubjectChar">
    <w:name w:val="Comment Subject Char"/>
    <w:basedOn w:val="CommentTextChar"/>
    <w:link w:val="CommentSubject"/>
    <w:uiPriority w:val="99"/>
    <w:semiHidden/>
    <w:rsid w:val="00515944"/>
    <w:rPr>
      <w:rFonts w:ascii="Calibri" w:eastAsia="Droid Sans Fallback" w:hAnsi="Calibri" w:cs="Calibri"/>
      <w:b/>
      <w:bCs/>
      <w:color w:val="00000A"/>
      <w:sz w:val="20"/>
      <w:szCs w:val="20"/>
    </w:rPr>
  </w:style>
  <w:style w:type="paragraph" w:styleId="TOC1">
    <w:name w:val="toc 1"/>
    <w:basedOn w:val="Normal"/>
    <w:next w:val="Normal"/>
    <w:autoRedefine/>
    <w:uiPriority w:val="39"/>
    <w:unhideWhenUsed/>
    <w:rsid w:val="00515944"/>
    <w:pPr>
      <w:spacing w:after="100"/>
    </w:pPr>
  </w:style>
  <w:style w:type="paragraph" w:styleId="TOC3">
    <w:name w:val="toc 3"/>
    <w:basedOn w:val="Normal"/>
    <w:next w:val="Normal"/>
    <w:autoRedefine/>
    <w:uiPriority w:val="39"/>
    <w:unhideWhenUsed/>
    <w:rsid w:val="00515944"/>
    <w:pPr>
      <w:spacing w:after="100"/>
      <w:ind w:left="440"/>
    </w:pPr>
  </w:style>
  <w:style w:type="paragraph" w:styleId="TOC2">
    <w:name w:val="toc 2"/>
    <w:basedOn w:val="Normal"/>
    <w:next w:val="Normal"/>
    <w:autoRedefine/>
    <w:uiPriority w:val="39"/>
    <w:unhideWhenUsed/>
    <w:rsid w:val="00515944"/>
    <w:pPr>
      <w:spacing w:after="100"/>
      <w:ind w:left="220"/>
    </w:pPr>
  </w:style>
  <w:style w:type="paragraph" w:styleId="TOCHeading">
    <w:name w:val="TOC Heading"/>
    <w:basedOn w:val="Heading1"/>
    <w:next w:val="Normal"/>
    <w:uiPriority w:val="39"/>
    <w:unhideWhenUsed/>
    <w:qFormat/>
    <w:rsid w:val="005748F4"/>
    <w:pPr>
      <w:outlineLvl w:val="9"/>
    </w:pPr>
    <w:rPr>
      <w:rFonts w:asciiTheme="majorHAnsi" w:eastAsiaTheme="majorEastAsia" w:hAnsiTheme="majorHAnsi" w:cstheme="majorBidi"/>
      <w:color w:val="2E74B5" w:themeColor="accent1" w:themeShade="BF"/>
      <w:sz w:val="32"/>
    </w:rPr>
  </w:style>
  <w:style w:type="character" w:styleId="Hyperlink">
    <w:name w:val="Hyperlink"/>
    <w:basedOn w:val="DefaultParagraphFont"/>
    <w:uiPriority w:val="99"/>
    <w:unhideWhenUsed/>
    <w:rsid w:val="005748F4"/>
    <w:rPr>
      <w:color w:val="0563C1" w:themeColor="hyperlink"/>
      <w:u w:val="single"/>
    </w:rPr>
  </w:style>
  <w:style w:type="character" w:customStyle="1" w:styleId="hvr">
    <w:name w:val="hvr"/>
    <w:basedOn w:val="DefaultParagraphFont"/>
    <w:rsid w:val="005748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comments" Target="comment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BA83F7B-6384-4625-A118-9D2FDDED2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348</TotalTime>
  <Pages>3</Pages>
  <Words>52694</Words>
  <Characters>242922</Characters>
  <Application>Microsoft Office Word</Application>
  <DocSecurity>0</DocSecurity>
  <Lines>3982</Lines>
  <Paragraphs>615</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295001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Veronika Vižintin</dc:creator>
  <cp:keywords/>
  <dc:description/>
  <cp:lastModifiedBy>Desman Vizintin, Nina</cp:lastModifiedBy>
  <cp:revision>21</cp:revision>
  <dcterms:created xsi:type="dcterms:W3CDTF">2017-08-30T09:04:00Z</dcterms:created>
  <dcterms:modified xsi:type="dcterms:W3CDTF">2017-09-04T15:33:00Z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IQPDocumentId">
    <vt:lpwstr>d7d1f666-a816-4951-9b4b-a387c93fcf3c</vt:lpwstr>
  </property>
  <property fmtid="{D5CDD505-2E9C-101B-9397-08002B2CF9AE}" pid="3" name="Classification">
    <vt:lpwstr>None|Public</vt:lpwstr>
  </property>
  <property fmtid="{D5CDD505-2E9C-101B-9397-08002B2CF9AE}" pid="4" name="_SIProp12DataClass+0e79dc17-d442-4caf-8049-d1b311d1bcb2">
    <vt:lpwstr>v=1.2&gt;I=0e79dc17-d442-4caf-8049-d1b311d1bcb2&amp;N=None&amp;V=1.3&amp;U=S-1-5-21-73153925-784800294-903097961-10170011&amp;D=Desman+Vizintin%2c+Nina&amp;A=Associated&amp;H=False</vt:lpwstr>
  </property>
  <property fmtid="{D5CDD505-2E9C-101B-9397-08002B2CF9AE}" pid="5" name="_SIProp12DataClass+d0f83994-0ff6-437e-8641-14a692c6c102">
    <vt:lpwstr>v=1.2&gt;I=d0f83994-0ff6-437e-8641-14a692c6c102&amp;N=Public&amp;V=1.3&amp;U=S-1-5-21-73153925-784800294-903097961-10170011&amp;D=Desman+Vizintin%2c+Nina&amp;A=Associated&amp;H=False</vt:lpwstr>
  </property>
</Properties>
</file>